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7375A" w14:textId="66382A57" w:rsidR="001C1ED3" w:rsidRDefault="004B6D61">
      <w:pPr>
        <w:pStyle w:val="RTBTitle"/>
        <w:rPr>
          <w:rFonts w:asciiTheme="minorHAnsi" w:hAnsiTheme="minorHAnsi"/>
          <w:sz w:val="28"/>
          <w:szCs w:val="22"/>
        </w:rPr>
      </w:pPr>
      <w:r w:rsidRPr="001020D6">
        <w:rPr>
          <w:b w:val="0"/>
          <w:noProof/>
          <w:color w:val="A9C23F"/>
          <w:sz w:val="26"/>
          <w:szCs w:val="26"/>
          <w:lang w:eastAsia="zh-CN"/>
        </w:rPr>
        <w:drawing>
          <wp:anchor distT="0" distB="0" distL="114300" distR="114300" simplePos="0" relativeHeight="251659264" behindDoc="0" locked="0" layoutInCell="1" allowOverlap="1" wp14:anchorId="2FA0D7E8" wp14:editId="4DDF316F">
            <wp:simplePos x="0" y="0"/>
            <wp:positionH relativeFrom="column">
              <wp:posOffset>2071370</wp:posOffset>
            </wp:positionH>
            <wp:positionV relativeFrom="paragraph">
              <wp:posOffset>117796</wp:posOffset>
            </wp:positionV>
            <wp:extent cx="1770380" cy="574040"/>
            <wp:effectExtent l="0" t="0" r="7620" b="1016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70380" cy="574040"/>
                    </a:xfrm>
                    <a:prstGeom prst="rect">
                      <a:avLst/>
                    </a:prstGeom>
                  </pic:spPr>
                </pic:pic>
              </a:graphicData>
            </a:graphic>
            <wp14:sizeRelH relativeFrom="page">
              <wp14:pctWidth>0</wp14:pctWidth>
            </wp14:sizeRelH>
            <wp14:sizeRelV relativeFrom="page">
              <wp14:pctHeight>0</wp14:pctHeight>
            </wp14:sizeRelV>
          </wp:anchor>
        </w:drawing>
      </w:r>
    </w:p>
    <w:p w14:paraId="2FB3507D" w14:textId="55CE4BA0" w:rsidR="001C1ED3" w:rsidRDefault="001C1ED3">
      <w:pPr>
        <w:spacing w:after="200" w:line="276" w:lineRule="auto"/>
        <w:rPr>
          <w:b/>
        </w:rPr>
      </w:pPr>
    </w:p>
    <w:p w14:paraId="0D238841" w14:textId="36EC336F" w:rsidR="001C1ED3" w:rsidRDefault="004B6D61">
      <w:pPr>
        <w:spacing w:after="200" w:line="276" w:lineRule="auto"/>
        <w:rPr>
          <w:b/>
        </w:rPr>
      </w:pPr>
      <w:r>
        <w:rPr>
          <w:rFonts w:ascii="Calibri Light" w:eastAsia="Times New Roman" w:hAnsi="Calibri Light"/>
          <w:b/>
          <w:noProof/>
          <w:color w:val="EA7600"/>
          <w:lang w:eastAsia="zh-CN"/>
        </w:rPr>
        <mc:AlternateContent>
          <mc:Choice Requires="wps">
            <w:drawing>
              <wp:anchor distT="0" distB="0" distL="114300" distR="114300" simplePos="0" relativeHeight="251660288" behindDoc="0" locked="0" layoutInCell="1" allowOverlap="1" wp14:anchorId="19938EE9" wp14:editId="4DEC7554">
                <wp:simplePos x="0" y="0"/>
                <wp:positionH relativeFrom="column">
                  <wp:posOffset>0</wp:posOffset>
                </wp:positionH>
                <wp:positionV relativeFrom="paragraph">
                  <wp:posOffset>211141</wp:posOffset>
                </wp:positionV>
                <wp:extent cx="5956935" cy="10795"/>
                <wp:effectExtent l="0" t="0" r="37465" b="40005"/>
                <wp:wrapNone/>
                <wp:docPr id="38" name="Straight Connector 38"/>
                <wp:cNvGraphicFramePr/>
                <a:graphic xmlns:a="http://schemas.openxmlformats.org/drawingml/2006/main">
                  <a:graphicData uri="http://schemas.microsoft.com/office/word/2010/wordprocessingShape">
                    <wps:wsp>
                      <wps:cNvCnPr/>
                      <wps:spPr>
                        <a:xfrm>
                          <a:off x="0" y="0"/>
                          <a:ext cx="5956935" cy="10795"/>
                        </a:xfrm>
                        <a:prstGeom prst="line">
                          <a:avLst/>
                        </a:prstGeom>
                        <a:ln w="19050">
                          <a:solidFill>
                            <a:srgbClr val="B7CA4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w14:anchorId="17128CD4" id="Straight Connector 3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6.65pt" to="469.05pt,1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" strokecolor="#b7ca4f" strokeweight="1.5pt"/>
            </w:pict>
          </mc:Fallback>
        </mc:AlternateContent>
      </w:r>
    </w:p>
    <w:p w14:paraId="4F0508AE" w14:textId="3BEAB9F1" w:rsidR="004B6D61" w:rsidRDefault="004B6D61" w:rsidP="004B6D61">
      <w:pPr>
        <w:pStyle w:val="RTBTitle"/>
        <w:rPr>
          <w:rFonts w:asciiTheme="minorHAnsi" w:hAnsiTheme="minorHAnsi"/>
          <w:sz w:val="28"/>
          <w:szCs w:val="22"/>
        </w:rPr>
      </w:pPr>
    </w:p>
    <w:p w14:paraId="0F2AEA8F" w14:textId="47AED38B" w:rsidR="004B6D61" w:rsidRDefault="004B6D61" w:rsidP="004B6D61">
      <w:pPr>
        <w:spacing w:after="200" w:line="276" w:lineRule="auto"/>
        <w:rPr>
          <w:b/>
        </w:rPr>
      </w:pPr>
    </w:p>
    <w:p w14:paraId="7C752046" w14:textId="06DD953E" w:rsidR="004B6D61" w:rsidRDefault="004B6D61" w:rsidP="004B6D61">
      <w:pPr>
        <w:spacing w:after="200" w:line="276" w:lineRule="auto"/>
        <w:rPr>
          <w:b/>
        </w:rPr>
      </w:pPr>
    </w:p>
    <w:p w14:paraId="22F3C031" w14:textId="77777777" w:rsidR="004B6D61" w:rsidRDefault="004B6D61" w:rsidP="004B6D61">
      <w:pPr>
        <w:pStyle w:val="RBNBasicNoSpace"/>
        <w:rPr>
          <w:rFonts w:asciiTheme="minorHAnsi" w:hAnsiTheme="minorHAnsi"/>
          <w:b/>
          <w:sz w:val="32"/>
          <w:szCs w:val="32"/>
        </w:rPr>
      </w:pPr>
    </w:p>
    <w:p w14:paraId="7C20DE58" w14:textId="208407C6" w:rsidR="004B6D61" w:rsidRPr="00486A7E" w:rsidRDefault="00E91E1F" w:rsidP="004B6D61">
      <w:pPr>
        <w:pStyle w:val="RBNBasicNoSpace"/>
        <w:jc w:val="center"/>
        <w:rPr>
          <w:rFonts w:ascii="Calibri Light" w:hAnsi="Calibri Light"/>
          <w:b/>
          <w:color w:val="EA7600"/>
          <w:sz w:val="36"/>
          <w:szCs w:val="36"/>
        </w:rPr>
      </w:pPr>
      <w:r w:rsidRPr="00486A7E">
        <w:rPr>
          <w:rFonts w:ascii="Calibri Light" w:hAnsi="Calibri Light"/>
          <w:b/>
          <w:color w:val="EA7600"/>
          <w:sz w:val="36"/>
          <w:szCs w:val="36"/>
        </w:rPr>
        <w:t>201</w:t>
      </w:r>
      <w:r>
        <w:rPr>
          <w:rFonts w:ascii="Calibri Light" w:hAnsi="Calibri Light"/>
          <w:b/>
          <w:color w:val="EA7600"/>
          <w:sz w:val="36"/>
          <w:szCs w:val="36"/>
        </w:rPr>
        <w:t>9</w:t>
      </w:r>
      <w:r w:rsidRPr="00486A7E">
        <w:rPr>
          <w:rFonts w:ascii="Calibri Light" w:hAnsi="Calibri Light"/>
          <w:b/>
          <w:color w:val="EA7600"/>
          <w:sz w:val="36"/>
          <w:szCs w:val="36"/>
        </w:rPr>
        <w:t xml:space="preserve"> </w:t>
      </w:r>
      <w:r w:rsidR="004B6D61" w:rsidRPr="00486A7E">
        <w:rPr>
          <w:rFonts w:ascii="Calibri Light" w:hAnsi="Calibri Light"/>
          <w:b/>
          <w:color w:val="EA7600"/>
          <w:sz w:val="36"/>
          <w:szCs w:val="36"/>
        </w:rPr>
        <w:t xml:space="preserve">MODEL HEALTH PLAN CONTRACT LANGUAGE </w:t>
      </w:r>
    </w:p>
    <w:p w14:paraId="13FEC38E" w14:textId="77777777" w:rsidR="004B6D61" w:rsidRPr="00486A7E" w:rsidRDefault="004B6D61" w:rsidP="004B6D61">
      <w:pPr>
        <w:pStyle w:val="RBNBasicNoSpace"/>
        <w:jc w:val="center"/>
        <w:rPr>
          <w:rFonts w:ascii="Calibri Light" w:hAnsi="Calibri Light"/>
          <w:b/>
          <w:color w:val="EA7600"/>
          <w:sz w:val="36"/>
          <w:szCs w:val="36"/>
        </w:rPr>
      </w:pPr>
      <w:r w:rsidRPr="00486A7E">
        <w:rPr>
          <w:rFonts w:ascii="Calibri Light" w:hAnsi="Calibri Light"/>
          <w:b/>
          <w:color w:val="EA7600"/>
          <w:sz w:val="36"/>
          <w:szCs w:val="36"/>
        </w:rPr>
        <w:t xml:space="preserve">ON PAYMENT &amp; DELIVERY REFORM </w:t>
      </w:r>
    </w:p>
    <w:p w14:paraId="272EEBF9" w14:textId="41CC206F" w:rsidR="001C1ED3" w:rsidRDefault="001C1ED3" w:rsidP="004D5ABA">
      <w:pPr>
        <w:spacing w:after="200" w:line="276" w:lineRule="auto"/>
        <w:jc w:val="center"/>
        <w:rPr>
          <w:b/>
        </w:rPr>
      </w:pPr>
    </w:p>
    <w:p w14:paraId="4E1F7870" w14:textId="77777777" w:rsidR="001C1ED3" w:rsidRDefault="001C1ED3">
      <w:pPr>
        <w:spacing w:after="200" w:line="276" w:lineRule="auto"/>
        <w:rPr>
          <w:b/>
        </w:rPr>
      </w:pPr>
    </w:p>
    <w:p w14:paraId="285C3762" w14:textId="77777777" w:rsidR="001C1ED3" w:rsidRDefault="001C1ED3">
      <w:pPr>
        <w:spacing w:after="200" w:line="276" w:lineRule="auto"/>
        <w:rPr>
          <w:b/>
        </w:rPr>
      </w:pPr>
    </w:p>
    <w:p w14:paraId="36F944C8" w14:textId="77777777" w:rsidR="00F471D9" w:rsidRDefault="00F471D9" w:rsidP="004B6D61">
      <w:pPr>
        <w:pStyle w:val="RBNBasicNoSpace"/>
      </w:pPr>
    </w:p>
    <w:p w14:paraId="13D083E0" w14:textId="77777777" w:rsidR="00F471D9" w:rsidRDefault="00F471D9" w:rsidP="006C645D">
      <w:pPr>
        <w:pStyle w:val="RBNBasicNoSpace"/>
      </w:pPr>
    </w:p>
    <w:p w14:paraId="415FEC56" w14:textId="77777777" w:rsidR="00F471D9" w:rsidRDefault="00F471D9" w:rsidP="006C645D">
      <w:pPr>
        <w:pStyle w:val="RBNBasicNoSpace"/>
      </w:pPr>
    </w:p>
    <w:p w14:paraId="17FA6F6B" w14:textId="77777777" w:rsidR="00F471D9" w:rsidRDefault="00F471D9" w:rsidP="006C645D">
      <w:pPr>
        <w:pStyle w:val="RBNBasicNoSpace"/>
      </w:pPr>
    </w:p>
    <w:p w14:paraId="7D911CFB" w14:textId="77777777" w:rsidR="006C645D" w:rsidRDefault="006C645D" w:rsidP="006C645D">
      <w:pPr>
        <w:pStyle w:val="RBNBasicNoSpace"/>
      </w:pPr>
    </w:p>
    <w:p w14:paraId="290D5876" w14:textId="77777777" w:rsidR="006C645D" w:rsidRDefault="006C645D" w:rsidP="006C645D">
      <w:pPr>
        <w:pStyle w:val="RBNBasicNoSpace"/>
      </w:pPr>
    </w:p>
    <w:p w14:paraId="000765F6" w14:textId="77777777" w:rsidR="006C645D" w:rsidRDefault="006C645D" w:rsidP="006C645D">
      <w:pPr>
        <w:pStyle w:val="RBNBasicNoSpace"/>
      </w:pPr>
    </w:p>
    <w:p w14:paraId="291354EC" w14:textId="77777777" w:rsidR="004B6D61" w:rsidRDefault="004B6D61" w:rsidP="006C645D">
      <w:pPr>
        <w:pStyle w:val="RBNBasicNoSpace"/>
      </w:pPr>
    </w:p>
    <w:p w14:paraId="65ADB62D" w14:textId="77777777" w:rsidR="004B6D61" w:rsidRDefault="004B6D61" w:rsidP="006C645D">
      <w:pPr>
        <w:pStyle w:val="RBNBasicNoSpace"/>
      </w:pPr>
    </w:p>
    <w:p w14:paraId="5432D162" w14:textId="77777777" w:rsidR="004B6D61" w:rsidRDefault="004B6D61" w:rsidP="006C645D">
      <w:pPr>
        <w:pStyle w:val="RBNBasicNoSpace"/>
      </w:pPr>
    </w:p>
    <w:p w14:paraId="3C97922A" w14:textId="77777777" w:rsidR="004B6D61" w:rsidRDefault="004B6D61" w:rsidP="006C645D">
      <w:pPr>
        <w:pStyle w:val="RBNBasicNoSpace"/>
      </w:pPr>
    </w:p>
    <w:p w14:paraId="0919BED6" w14:textId="77777777" w:rsidR="004B6D61" w:rsidRDefault="004B6D61" w:rsidP="006C645D">
      <w:pPr>
        <w:pStyle w:val="RBNBasicNoSpace"/>
      </w:pPr>
    </w:p>
    <w:p w14:paraId="3BBABE7B" w14:textId="77777777" w:rsidR="004B6D61" w:rsidRDefault="004B6D61" w:rsidP="006C645D">
      <w:pPr>
        <w:pStyle w:val="RBNBasicNoSpace"/>
      </w:pPr>
    </w:p>
    <w:p w14:paraId="36DF3F99" w14:textId="77777777" w:rsidR="008C0220" w:rsidRDefault="008C0220" w:rsidP="006C645D">
      <w:pPr>
        <w:pStyle w:val="RBNBasicNoSpace"/>
      </w:pPr>
    </w:p>
    <w:p w14:paraId="04366CB6" w14:textId="77777777" w:rsidR="004D5ABA" w:rsidRDefault="004D5ABA" w:rsidP="006C645D">
      <w:pPr>
        <w:pStyle w:val="RBNBasicNoSpace"/>
        <w:rPr>
          <w:rFonts w:asciiTheme="minorHAnsi" w:hAnsiTheme="minorHAnsi"/>
        </w:rPr>
      </w:pPr>
    </w:p>
    <w:p w14:paraId="5E11B139" w14:textId="530210CE" w:rsidR="004B6D61" w:rsidRPr="004B6D61" w:rsidRDefault="004B6D61" w:rsidP="004B6D61">
      <w:pPr>
        <w:pStyle w:val="RBNBasicNoSpace"/>
        <w:rPr>
          <w:rFonts w:ascii="Calibri Light" w:hAnsi="Calibri Light"/>
          <w:b/>
          <w:i/>
          <w:sz w:val="22"/>
        </w:rPr>
      </w:pPr>
      <w:r w:rsidRPr="004B6D61">
        <w:rPr>
          <w:rFonts w:ascii="Calibri Light" w:hAnsi="Calibri Light"/>
          <w:b/>
          <w:i/>
          <w:sz w:val="22"/>
        </w:rPr>
        <w:t>DISCLAIMER</w:t>
      </w:r>
      <w:r w:rsidR="00F471D9" w:rsidRPr="004B6D61">
        <w:rPr>
          <w:rFonts w:ascii="Calibri Light" w:hAnsi="Calibri Light"/>
          <w:b/>
          <w:i/>
          <w:sz w:val="22"/>
        </w:rPr>
        <w:t>:</w:t>
      </w:r>
      <w:r w:rsidRPr="004B6D61">
        <w:rPr>
          <w:rFonts w:ascii="Calibri Light" w:hAnsi="Calibri Light"/>
          <w:b/>
          <w:i/>
          <w:sz w:val="22"/>
        </w:rPr>
        <w:t xml:space="preserve">  </w:t>
      </w:r>
      <w:r w:rsidR="00F471D9" w:rsidRPr="004B6D61">
        <w:rPr>
          <w:rFonts w:ascii="Calibri Light" w:hAnsi="Calibri Light"/>
          <w:i/>
          <w:sz w:val="22"/>
        </w:rPr>
        <w:t>This Agreement is provided for information</w:t>
      </w:r>
      <w:r w:rsidR="00BE5EC3" w:rsidRPr="004B6D61">
        <w:rPr>
          <w:rFonts w:ascii="Calibri Light" w:hAnsi="Calibri Light"/>
          <w:i/>
          <w:sz w:val="22"/>
        </w:rPr>
        <w:t>al</w:t>
      </w:r>
      <w:r w:rsidR="00F471D9" w:rsidRPr="004B6D61">
        <w:rPr>
          <w:rFonts w:ascii="Calibri Light" w:hAnsi="Calibri Light"/>
          <w:i/>
          <w:sz w:val="22"/>
        </w:rPr>
        <w:t xml:space="preserve"> purposes only. Before </w:t>
      </w:r>
      <w:r w:rsidR="0081492C" w:rsidRPr="004B6D61">
        <w:rPr>
          <w:rFonts w:ascii="Calibri Light" w:hAnsi="Calibri Light"/>
          <w:i/>
          <w:sz w:val="22"/>
        </w:rPr>
        <w:t>Purchaser</w:t>
      </w:r>
      <w:r w:rsidR="00F471D9" w:rsidRPr="004B6D61">
        <w:rPr>
          <w:rFonts w:ascii="Calibri Light" w:hAnsi="Calibri Light"/>
          <w:i/>
          <w:sz w:val="22"/>
        </w:rPr>
        <w:t xml:space="preserve"> makes any decisions as to whether to use this Agreement in whole or in part and to understand the legal implications of doing so</w:t>
      </w:r>
      <w:r w:rsidR="006C645D" w:rsidRPr="004B6D61">
        <w:rPr>
          <w:rFonts w:ascii="Calibri Light" w:hAnsi="Calibri Light"/>
          <w:i/>
          <w:sz w:val="22"/>
        </w:rPr>
        <w:t>,</w:t>
      </w:r>
      <w:r w:rsidR="00F471D9" w:rsidRPr="004B6D61">
        <w:rPr>
          <w:rFonts w:ascii="Calibri Light" w:hAnsi="Calibri Light"/>
          <w:i/>
          <w:sz w:val="22"/>
        </w:rPr>
        <w:t xml:space="preserve"> </w:t>
      </w:r>
      <w:r w:rsidR="0081492C" w:rsidRPr="004B6D61">
        <w:rPr>
          <w:rFonts w:ascii="Calibri Light" w:hAnsi="Calibri Light"/>
          <w:i/>
          <w:sz w:val="22"/>
        </w:rPr>
        <w:t>Purchaser</w:t>
      </w:r>
      <w:r w:rsidR="00F471D9" w:rsidRPr="004B6D61">
        <w:rPr>
          <w:rFonts w:ascii="Calibri Light" w:hAnsi="Calibri Light"/>
          <w:i/>
          <w:sz w:val="22"/>
        </w:rPr>
        <w:t xml:space="preserve"> should consult with a qualified legal professional for specific legal advice tailored to its situation.</w:t>
      </w:r>
      <w:r w:rsidR="006C645D" w:rsidRPr="004B6D61" w:rsidDel="006C645D">
        <w:rPr>
          <w:rFonts w:ascii="Calibri Light" w:hAnsi="Calibri Light"/>
          <w:i/>
          <w:sz w:val="22"/>
        </w:rPr>
        <w:t xml:space="preserve"> </w:t>
      </w:r>
    </w:p>
    <w:p w14:paraId="1AAEC9C2" w14:textId="77777777" w:rsidR="004B6D61" w:rsidRDefault="004B6D61" w:rsidP="004B6D61">
      <w:pPr>
        <w:pStyle w:val="RBNBasicNoSpace"/>
        <w:rPr>
          <w:rFonts w:asciiTheme="minorHAnsi" w:hAnsiTheme="minorHAnsi"/>
        </w:rPr>
      </w:pPr>
    </w:p>
    <w:p w14:paraId="3E7EC675" w14:textId="77777777" w:rsidR="004B6D61" w:rsidRDefault="004B6D61" w:rsidP="004B6D61">
      <w:pPr>
        <w:pStyle w:val="RBNBasicNoSpace"/>
        <w:rPr>
          <w:rFonts w:asciiTheme="minorHAnsi" w:hAnsiTheme="minorHAnsi"/>
        </w:rPr>
      </w:pPr>
    </w:p>
    <w:p w14:paraId="20904C13" w14:textId="77777777" w:rsidR="004B6D61" w:rsidRDefault="004B6D61" w:rsidP="004B6D61">
      <w:pPr>
        <w:pStyle w:val="RBNBasicNoSpace"/>
        <w:rPr>
          <w:rFonts w:asciiTheme="minorHAnsi" w:hAnsiTheme="minorHAnsi"/>
        </w:rPr>
      </w:pPr>
    </w:p>
    <w:p w14:paraId="114B980A" w14:textId="77777777" w:rsidR="004B6D61" w:rsidRDefault="004B6D61" w:rsidP="004B6D61">
      <w:pPr>
        <w:pStyle w:val="RBNBasicNoSpace"/>
        <w:rPr>
          <w:rFonts w:asciiTheme="minorHAnsi" w:hAnsiTheme="minorHAnsi"/>
        </w:rPr>
      </w:pPr>
    </w:p>
    <w:p w14:paraId="1C146C03" w14:textId="77777777" w:rsidR="004B6D61" w:rsidRDefault="004B6D61" w:rsidP="004B6D61">
      <w:pPr>
        <w:pStyle w:val="RBNBasicNoSpace"/>
        <w:rPr>
          <w:rFonts w:asciiTheme="minorHAnsi" w:hAnsiTheme="minorHAnsi"/>
        </w:rPr>
      </w:pPr>
    </w:p>
    <w:p w14:paraId="464D0313" w14:textId="2E37B28A" w:rsidR="00F25887" w:rsidRPr="00486A7E" w:rsidRDefault="00B57A40" w:rsidP="004B6D61">
      <w:pPr>
        <w:pStyle w:val="RBNBasicNoSpace"/>
        <w:rPr>
          <w:rFonts w:ascii="Calibri Light" w:hAnsi="Calibri Light"/>
          <w:b/>
          <w:color w:val="EA7600"/>
          <w:sz w:val="32"/>
          <w:szCs w:val="32"/>
        </w:rPr>
      </w:pPr>
      <w:r w:rsidRPr="00486A7E">
        <w:rPr>
          <w:rFonts w:ascii="Calibri Light" w:hAnsi="Calibri Light"/>
          <w:b/>
          <w:color w:val="EA7600"/>
          <w:sz w:val="32"/>
          <w:szCs w:val="32"/>
        </w:rPr>
        <w:lastRenderedPageBreak/>
        <w:t>I</w:t>
      </w:r>
      <w:r w:rsidR="002776BD" w:rsidRPr="00486A7E">
        <w:rPr>
          <w:rFonts w:ascii="Calibri Light" w:hAnsi="Calibri Light"/>
          <w:b/>
          <w:color w:val="EA7600"/>
          <w:sz w:val="32"/>
          <w:szCs w:val="32"/>
        </w:rPr>
        <w:t xml:space="preserve">mproving Value through </w:t>
      </w:r>
      <w:r w:rsidR="00B25B8F" w:rsidRPr="00486A7E">
        <w:rPr>
          <w:rFonts w:ascii="Calibri Light" w:hAnsi="Calibri Light"/>
          <w:b/>
          <w:color w:val="EA7600"/>
          <w:sz w:val="32"/>
          <w:szCs w:val="32"/>
        </w:rPr>
        <w:t>H</w:t>
      </w:r>
      <w:r w:rsidR="002776BD" w:rsidRPr="00486A7E">
        <w:rPr>
          <w:rFonts w:ascii="Calibri Light" w:hAnsi="Calibri Light"/>
          <w:b/>
          <w:color w:val="EA7600"/>
          <w:sz w:val="32"/>
          <w:szCs w:val="32"/>
        </w:rPr>
        <w:t xml:space="preserve">ealth </w:t>
      </w:r>
      <w:r w:rsidR="00B25B8F" w:rsidRPr="00486A7E">
        <w:rPr>
          <w:rFonts w:ascii="Calibri Light" w:hAnsi="Calibri Light"/>
          <w:b/>
          <w:color w:val="EA7600"/>
          <w:sz w:val="32"/>
          <w:szCs w:val="32"/>
        </w:rPr>
        <w:t>C</w:t>
      </w:r>
      <w:r w:rsidR="002776BD" w:rsidRPr="00486A7E">
        <w:rPr>
          <w:rFonts w:ascii="Calibri Light" w:hAnsi="Calibri Light"/>
          <w:b/>
          <w:color w:val="EA7600"/>
          <w:sz w:val="32"/>
          <w:szCs w:val="32"/>
        </w:rPr>
        <w:t>are</w:t>
      </w:r>
      <w:r w:rsidR="00B25B8F" w:rsidRPr="00486A7E">
        <w:rPr>
          <w:rFonts w:ascii="Calibri Light" w:hAnsi="Calibri Light"/>
          <w:b/>
          <w:color w:val="EA7600"/>
          <w:sz w:val="32"/>
          <w:szCs w:val="32"/>
        </w:rPr>
        <w:t xml:space="preserve"> </w:t>
      </w:r>
      <w:r w:rsidRPr="00486A7E">
        <w:rPr>
          <w:rFonts w:ascii="Calibri Light" w:hAnsi="Calibri Light"/>
          <w:b/>
          <w:color w:val="EA7600"/>
          <w:sz w:val="32"/>
          <w:szCs w:val="32"/>
        </w:rPr>
        <w:t>P</w:t>
      </w:r>
      <w:r w:rsidR="002776BD" w:rsidRPr="00486A7E">
        <w:rPr>
          <w:rFonts w:ascii="Calibri Light" w:hAnsi="Calibri Light"/>
          <w:b/>
          <w:color w:val="EA7600"/>
          <w:sz w:val="32"/>
          <w:szCs w:val="32"/>
        </w:rPr>
        <w:t xml:space="preserve">ayment </w:t>
      </w:r>
      <w:r w:rsidR="00B25B8F" w:rsidRPr="00486A7E">
        <w:rPr>
          <w:rFonts w:ascii="Calibri Light" w:hAnsi="Calibri Light"/>
          <w:b/>
          <w:color w:val="EA7600"/>
          <w:sz w:val="32"/>
          <w:szCs w:val="32"/>
        </w:rPr>
        <w:t>&amp; D</w:t>
      </w:r>
      <w:r w:rsidR="002776BD" w:rsidRPr="00486A7E">
        <w:rPr>
          <w:rFonts w:ascii="Calibri Light" w:hAnsi="Calibri Light"/>
          <w:b/>
          <w:color w:val="EA7600"/>
          <w:sz w:val="32"/>
          <w:szCs w:val="32"/>
        </w:rPr>
        <w:t>elivery</w:t>
      </w:r>
      <w:r w:rsidR="00B25B8F" w:rsidRPr="00486A7E">
        <w:rPr>
          <w:rFonts w:ascii="Calibri Light" w:hAnsi="Calibri Light"/>
          <w:b/>
          <w:color w:val="EA7600"/>
          <w:sz w:val="32"/>
          <w:szCs w:val="32"/>
        </w:rPr>
        <w:t xml:space="preserve"> </w:t>
      </w:r>
      <w:r w:rsidR="002776BD" w:rsidRPr="00486A7E">
        <w:rPr>
          <w:rFonts w:ascii="Calibri Light" w:hAnsi="Calibri Light"/>
          <w:b/>
          <w:color w:val="EA7600"/>
          <w:sz w:val="32"/>
          <w:szCs w:val="32"/>
        </w:rPr>
        <w:t>Reform</w:t>
      </w:r>
    </w:p>
    <w:p w14:paraId="5AC33903" w14:textId="77777777" w:rsidR="004B6D61" w:rsidRPr="004B6D61" w:rsidRDefault="004B6D61" w:rsidP="004B6D61">
      <w:pPr>
        <w:pStyle w:val="RBNBasicNoSpace"/>
        <w:rPr>
          <w:rFonts w:asciiTheme="minorHAnsi" w:hAnsiTheme="minorHAnsi"/>
        </w:rPr>
      </w:pPr>
    </w:p>
    <w:p w14:paraId="137BB7B0" w14:textId="042AEEE8" w:rsidR="00BE5EC3" w:rsidRPr="004F1E1F" w:rsidRDefault="00B57A40" w:rsidP="00D465D0">
      <w:pPr>
        <w:pStyle w:val="RBBasic"/>
        <w:rPr>
          <w:rFonts w:ascii="Calibri Light" w:hAnsi="Calibri Light"/>
          <w:sz w:val="22"/>
          <w:szCs w:val="22"/>
        </w:rPr>
      </w:pPr>
      <w:r w:rsidRPr="004F1E1F">
        <w:rPr>
          <w:rFonts w:ascii="Calibri Light" w:hAnsi="Calibri Light"/>
          <w:sz w:val="22"/>
          <w:szCs w:val="22"/>
        </w:rPr>
        <w:t xml:space="preserve">This Agreement is made and entered into this </w:t>
      </w:r>
      <w:r w:rsidR="006C645D" w:rsidRPr="004F1E1F">
        <w:rPr>
          <w:rFonts w:ascii="Calibri Light" w:hAnsi="Calibri Light"/>
          <w:sz w:val="22"/>
          <w:szCs w:val="22"/>
        </w:rPr>
        <w:t>[</w:t>
      </w:r>
      <w:r w:rsidR="0021145E" w:rsidRPr="00E547D8">
        <w:rPr>
          <w:rFonts w:ascii="Calibri Light" w:hAnsi="Calibri Light"/>
          <w:sz w:val="22"/>
          <w:szCs w:val="22"/>
          <w:highlight w:val="yellow"/>
        </w:rPr>
        <w:t>#</w:t>
      </w:r>
      <w:r w:rsidR="006C645D" w:rsidRPr="004F1E1F">
        <w:rPr>
          <w:rFonts w:ascii="Calibri Light" w:hAnsi="Calibri Light"/>
          <w:sz w:val="22"/>
          <w:szCs w:val="22"/>
        </w:rPr>
        <w:t xml:space="preserve">] </w:t>
      </w:r>
      <w:r w:rsidRPr="004F1E1F">
        <w:rPr>
          <w:rFonts w:ascii="Calibri Light" w:hAnsi="Calibri Light"/>
          <w:sz w:val="22"/>
          <w:szCs w:val="22"/>
        </w:rPr>
        <w:t xml:space="preserve">day of </w:t>
      </w:r>
      <w:r w:rsidR="006C645D" w:rsidRPr="004F1E1F">
        <w:rPr>
          <w:rFonts w:ascii="Calibri Light" w:hAnsi="Calibri Light"/>
          <w:sz w:val="22"/>
          <w:szCs w:val="22"/>
        </w:rPr>
        <w:t>[</w:t>
      </w:r>
      <w:r w:rsidR="006C645D" w:rsidRPr="00E547D8">
        <w:rPr>
          <w:rFonts w:ascii="Calibri Light" w:hAnsi="Calibri Light"/>
          <w:sz w:val="22"/>
          <w:szCs w:val="22"/>
          <w:highlight w:val="yellow"/>
        </w:rPr>
        <w:t>month</w:t>
      </w:r>
      <w:r w:rsidR="006C645D" w:rsidRPr="004F1E1F">
        <w:rPr>
          <w:rFonts w:ascii="Calibri Light" w:hAnsi="Calibri Light"/>
          <w:sz w:val="22"/>
          <w:szCs w:val="22"/>
        </w:rPr>
        <w:t xml:space="preserve">], </w:t>
      </w:r>
      <w:r w:rsidR="00E91E1F" w:rsidRPr="004F1E1F">
        <w:rPr>
          <w:rFonts w:ascii="Calibri Light" w:hAnsi="Calibri Light"/>
          <w:sz w:val="22"/>
          <w:szCs w:val="22"/>
        </w:rPr>
        <w:t>201</w:t>
      </w:r>
      <w:r w:rsidR="00E91E1F">
        <w:rPr>
          <w:rFonts w:ascii="Calibri Light" w:hAnsi="Calibri Light"/>
          <w:sz w:val="22"/>
          <w:szCs w:val="22"/>
        </w:rPr>
        <w:t>9</w:t>
      </w:r>
      <w:r w:rsidRPr="004F1E1F">
        <w:rPr>
          <w:rFonts w:ascii="Calibri Light" w:hAnsi="Calibri Light"/>
          <w:sz w:val="22"/>
          <w:szCs w:val="22"/>
        </w:rPr>
        <w:t>, by and between [</w:t>
      </w:r>
      <w:r w:rsidR="006E25DC" w:rsidRPr="00E547D8">
        <w:rPr>
          <w:rFonts w:ascii="Calibri Light" w:hAnsi="Calibri Light"/>
          <w:sz w:val="22"/>
          <w:szCs w:val="22"/>
          <w:highlight w:val="yellow"/>
        </w:rPr>
        <w:t>carrier</w:t>
      </w:r>
      <w:r w:rsidRPr="00E547D8">
        <w:rPr>
          <w:rFonts w:ascii="Calibri Light" w:hAnsi="Calibri Light"/>
          <w:sz w:val="22"/>
          <w:szCs w:val="22"/>
          <w:highlight w:val="yellow"/>
        </w:rPr>
        <w:t xml:space="preserve"> </w:t>
      </w:r>
      <w:r w:rsidR="006E25DC" w:rsidRPr="00E547D8">
        <w:rPr>
          <w:rFonts w:ascii="Calibri Light" w:hAnsi="Calibri Light"/>
          <w:sz w:val="22"/>
          <w:szCs w:val="22"/>
          <w:highlight w:val="yellow"/>
        </w:rPr>
        <w:t xml:space="preserve">or </w:t>
      </w:r>
      <w:r w:rsidR="001A02F6" w:rsidRPr="00E547D8">
        <w:rPr>
          <w:rFonts w:ascii="Calibri Light" w:hAnsi="Calibri Light"/>
          <w:sz w:val="22"/>
          <w:szCs w:val="22"/>
          <w:highlight w:val="yellow"/>
        </w:rPr>
        <w:t>third-party</w:t>
      </w:r>
      <w:r w:rsidR="006E25DC" w:rsidRPr="00E547D8">
        <w:rPr>
          <w:rFonts w:ascii="Calibri Light" w:hAnsi="Calibri Light"/>
          <w:sz w:val="22"/>
          <w:szCs w:val="22"/>
          <w:highlight w:val="yellow"/>
        </w:rPr>
        <w:t xml:space="preserve"> administrator </w:t>
      </w:r>
      <w:r w:rsidRPr="00E547D8">
        <w:rPr>
          <w:rFonts w:ascii="Calibri Light" w:hAnsi="Calibri Light"/>
          <w:sz w:val="22"/>
          <w:szCs w:val="22"/>
          <w:highlight w:val="yellow"/>
        </w:rPr>
        <w:t>name</w:t>
      </w:r>
      <w:r w:rsidRPr="004F1E1F">
        <w:rPr>
          <w:rFonts w:ascii="Calibri Light" w:hAnsi="Calibri Light"/>
          <w:sz w:val="22"/>
          <w:szCs w:val="22"/>
        </w:rPr>
        <w:t>], hereinafter called "Administrator," and [</w:t>
      </w:r>
      <w:r w:rsidR="003D3D3A" w:rsidRPr="00E547D8">
        <w:rPr>
          <w:rFonts w:ascii="Calibri Light" w:hAnsi="Calibri Light"/>
          <w:sz w:val="22"/>
          <w:szCs w:val="22"/>
          <w:highlight w:val="yellow"/>
        </w:rPr>
        <w:t xml:space="preserve">employer or other </w:t>
      </w:r>
      <w:r w:rsidRPr="00E547D8">
        <w:rPr>
          <w:rFonts w:ascii="Calibri Light" w:hAnsi="Calibri Light"/>
          <w:sz w:val="22"/>
          <w:szCs w:val="22"/>
          <w:highlight w:val="yellow"/>
        </w:rPr>
        <w:t>health care purchaser name</w:t>
      </w:r>
      <w:r w:rsidRPr="004F1E1F">
        <w:rPr>
          <w:rFonts w:ascii="Calibri Light" w:hAnsi="Calibri Light"/>
          <w:sz w:val="22"/>
          <w:szCs w:val="22"/>
        </w:rPr>
        <w:t>], hereinafter called "</w:t>
      </w:r>
      <w:r w:rsidR="00BE5EC3" w:rsidRPr="004F1E1F">
        <w:rPr>
          <w:rFonts w:ascii="Calibri Light" w:hAnsi="Calibri Light"/>
          <w:sz w:val="22"/>
          <w:szCs w:val="22"/>
        </w:rPr>
        <w:t>Purchaser</w:t>
      </w:r>
      <w:r w:rsidRPr="004F1E1F">
        <w:rPr>
          <w:rFonts w:ascii="Calibri Light" w:hAnsi="Calibri Light"/>
          <w:sz w:val="22"/>
          <w:szCs w:val="22"/>
        </w:rPr>
        <w:t>."</w:t>
      </w:r>
    </w:p>
    <w:p w14:paraId="2CECD3E5" w14:textId="0A4FF3F0" w:rsidR="00AA2684" w:rsidRPr="004F1E1F" w:rsidRDefault="00AA2684" w:rsidP="00AA2684">
      <w:pPr>
        <w:pStyle w:val="Indent1"/>
        <w:ind w:left="0"/>
        <w:rPr>
          <w:rFonts w:ascii="Calibri Light" w:hAnsi="Calibri Light"/>
          <w:sz w:val="22"/>
          <w:szCs w:val="22"/>
        </w:rPr>
      </w:pPr>
      <w:r w:rsidRPr="004F1E1F">
        <w:rPr>
          <w:rFonts w:ascii="Calibri Light" w:hAnsi="Calibri Light"/>
          <w:sz w:val="22"/>
          <w:szCs w:val="22"/>
        </w:rPr>
        <w:t>For the purposes of this Agreement, the term "Provider" shall refer to all health care providers for which there is health care spending.</w:t>
      </w:r>
      <w:r w:rsidRPr="004F1E1F">
        <w:rPr>
          <w:rStyle w:val="FootnoteReference"/>
          <w:rFonts w:ascii="Calibri Light" w:hAnsi="Calibri Light"/>
          <w:sz w:val="22"/>
          <w:szCs w:val="22"/>
        </w:rPr>
        <w:footnoteReference w:id="2"/>
      </w:r>
      <w:r w:rsidRPr="004F1E1F">
        <w:rPr>
          <w:rFonts w:ascii="Calibri Light" w:hAnsi="Calibri Light"/>
          <w:sz w:val="22"/>
          <w:szCs w:val="22"/>
        </w:rPr>
        <w:t xml:space="preserve"> In addition, the term "Plan Participant" shall refer to Purchaser's covered population, such as employees, dependents and retirees, who are eligible to receive their health benefits under the</w:t>
      </w:r>
      <w:r w:rsidR="006E25DC" w:rsidRPr="004F1E1F">
        <w:rPr>
          <w:rFonts w:ascii="Calibri Light" w:hAnsi="Calibri Light"/>
          <w:sz w:val="22"/>
          <w:szCs w:val="22"/>
        </w:rPr>
        <w:t xml:space="preserve"> group health plan</w:t>
      </w:r>
      <w:r w:rsidRPr="004F1E1F">
        <w:rPr>
          <w:rFonts w:ascii="Calibri Light" w:hAnsi="Calibri Light"/>
          <w:sz w:val="22"/>
          <w:szCs w:val="22"/>
        </w:rPr>
        <w:t xml:space="preserve"> </w:t>
      </w:r>
      <w:r w:rsidR="006E25DC" w:rsidRPr="004F1E1F">
        <w:rPr>
          <w:rFonts w:ascii="Calibri Light" w:hAnsi="Calibri Light"/>
          <w:sz w:val="22"/>
          <w:szCs w:val="22"/>
        </w:rPr>
        <w:t>(“</w:t>
      </w:r>
      <w:r w:rsidRPr="004F1E1F">
        <w:rPr>
          <w:rFonts w:ascii="Calibri Light" w:hAnsi="Calibri Light"/>
          <w:sz w:val="22"/>
          <w:szCs w:val="22"/>
        </w:rPr>
        <w:t>Plan</w:t>
      </w:r>
      <w:r w:rsidR="006E25DC" w:rsidRPr="004F1E1F">
        <w:rPr>
          <w:rFonts w:ascii="Calibri Light" w:hAnsi="Calibri Light"/>
          <w:sz w:val="22"/>
          <w:szCs w:val="22"/>
        </w:rPr>
        <w:t>”)</w:t>
      </w:r>
      <w:r w:rsidRPr="004F1E1F">
        <w:rPr>
          <w:rFonts w:ascii="Calibri Light" w:hAnsi="Calibri Light"/>
          <w:sz w:val="22"/>
          <w:szCs w:val="22"/>
        </w:rPr>
        <w:t>.</w:t>
      </w:r>
    </w:p>
    <w:p w14:paraId="0C428EDE" w14:textId="76F50CF7" w:rsidR="00F25887" w:rsidRPr="004F1E1F" w:rsidRDefault="00B57A40" w:rsidP="00323BE4">
      <w:pPr>
        <w:pStyle w:val="Outline1"/>
        <w:ind w:left="360" w:hanging="360"/>
        <w:rPr>
          <w:rFonts w:ascii="Calibri Light" w:hAnsi="Calibri Light"/>
          <w:sz w:val="22"/>
        </w:rPr>
      </w:pPr>
      <w:r w:rsidRPr="004F1E1F">
        <w:rPr>
          <w:rFonts w:ascii="Calibri Light" w:hAnsi="Calibri Light"/>
          <w:b/>
          <w:sz w:val="22"/>
        </w:rPr>
        <w:t>Introduction.</w:t>
      </w:r>
      <w:r w:rsidRPr="004F1E1F">
        <w:rPr>
          <w:rFonts w:ascii="Calibri Light" w:hAnsi="Calibri Light"/>
          <w:sz w:val="22"/>
        </w:rPr>
        <w:t xml:space="preserve">  </w:t>
      </w:r>
      <w:r w:rsidR="00BE5EC3" w:rsidRPr="004F1E1F">
        <w:rPr>
          <w:rFonts w:ascii="Calibri Light" w:hAnsi="Calibri Light"/>
          <w:sz w:val="22"/>
        </w:rPr>
        <w:t xml:space="preserve">Purchaser </w:t>
      </w:r>
      <w:r w:rsidRPr="004F1E1F">
        <w:rPr>
          <w:rFonts w:ascii="Calibri Light" w:hAnsi="Calibri Light"/>
          <w:sz w:val="22"/>
        </w:rPr>
        <w:t xml:space="preserve">sponsors a Plan under which eligible </w:t>
      </w:r>
      <w:r w:rsidR="002578C5" w:rsidRPr="004F1E1F">
        <w:rPr>
          <w:rFonts w:ascii="Calibri Light" w:hAnsi="Calibri Light"/>
          <w:sz w:val="22"/>
        </w:rPr>
        <w:t>employees and retirees</w:t>
      </w:r>
      <w:r w:rsidR="00BE5EC3" w:rsidRPr="004F1E1F">
        <w:rPr>
          <w:rFonts w:ascii="Calibri Light" w:hAnsi="Calibri Light"/>
          <w:sz w:val="22"/>
        </w:rPr>
        <w:t xml:space="preserve"> </w:t>
      </w:r>
      <w:r w:rsidRPr="004F1E1F">
        <w:rPr>
          <w:rFonts w:ascii="Calibri Light" w:hAnsi="Calibri Light"/>
          <w:sz w:val="22"/>
        </w:rPr>
        <w:t xml:space="preserve">can enroll in health </w:t>
      </w:r>
      <w:r w:rsidR="006E25DC" w:rsidRPr="004F1E1F">
        <w:rPr>
          <w:rFonts w:ascii="Calibri Light" w:hAnsi="Calibri Light"/>
          <w:sz w:val="22"/>
        </w:rPr>
        <w:t xml:space="preserve">insurance </w:t>
      </w:r>
      <w:r w:rsidRPr="004F1E1F">
        <w:rPr>
          <w:rFonts w:ascii="Calibri Light" w:hAnsi="Calibri Light"/>
          <w:sz w:val="22"/>
        </w:rPr>
        <w:t xml:space="preserve">coverage. </w:t>
      </w:r>
      <w:r w:rsidR="00BE5EC3" w:rsidRPr="004F1E1F">
        <w:rPr>
          <w:rFonts w:ascii="Calibri Light" w:hAnsi="Calibri Light"/>
          <w:sz w:val="22"/>
        </w:rPr>
        <w:t xml:space="preserve">Purchaser </w:t>
      </w:r>
      <w:r w:rsidRPr="004F1E1F">
        <w:rPr>
          <w:rFonts w:ascii="Calibri Light" w:hAnsi="Calibri Light"/>
          <w:sz w:val="22"/>
        </w:rPr>
        <w:t>sponsors the Plan to ensure that Plan Participants have coverage for and access to comprehensive, high-</w:t>
      </w:r>
      <w:r w:rsidR="006C645D" w:rsidRPr="004F1E1F">
        <w:rPr>
          <w:rFonts w:ascii="Calibri Light" w:hAnsi="Calibri Light"/>
          <w:sz w:val="22"/>
        </w:rPr>
        <w:t xml:space="preserve">value </w:t>
      </w:r>
      <w:r w:rsidR="006E25DC" w:rsidRPr="004F1E1F">
        <w:rPr>
          <w:rFonts w:ascii="Calibri Light" w:hAnsi="Calibri Light"/>
          <w:sz w:val="22"/>
        </w:rPr>
        <w:t xml:space="preserve">health care. </w:t>
      </w:r>
      <w:r w:rsidRPr="004F1E1F">
        <w:rPr>
          <w:rFonts w:ascii="Calibri Light" w:hAnsi="Calibri Light"/>
          <w:sz w:val="22"/>
        </w:rPr>
        <w:t xml:space="preserve">Administrator provides third-party Plan administration services to </w:t>
      </w:r>
      <w:r w:rsidR="00BE5EC3" w:rsidRPr="004F1E1F">
        <w:rPr>
          <w:rFonts w:ascii="Calibri Light" w:hAnsi="Calibri Light"/>
          <w:sz w:val="22"/>
        </w:rPr>
        <w:t>Purchaser</w:t>
      </w:r>
      <w:r w:rsidR="005E7C0B" w:rsidRPr="004F1E1F">
        <w:rPr>
          <w:rFonts w:ascii="Calibri Light" w:hAnsi="Calibri Light"/>
          <w:sz w:val="22"/>
        </w:rPr>
        <w:t>,</w:t>
      </w:r>
      <w:r w:rsidRPr="004F1E1F">
        <w:rPr>
          <w:rFonts w:ascii="Calibri Light" w:hAnsi="Calibri Light"/>
          <w:sz w:val="22"/>
        </w:rPr>
        <w:t xml:space="preserve"> which are described in the Administrative Services Agreement </w:t>
      </w:r>
      <w:proofErr w:type="gramStart"/>
      <w:r w:rsidRPr="004F1E1F">
        <w:rPr>
          <w:rFonts w:ascii="Calibri Light" w:hAnsi="Calibri Light"/>
          <w:sz w:val="22"/>
        </w:rPr>
        <w:t>entered into</w:t>
      </w:r>
      <w:proofErr w:type="gramEnd"/>
      <w:r w:rsidRPr="004F1E1F">
        <w:rPr>
          <w:rFonts w:ascii="Calibri Light" w:hAnsi="Calibri Light"/>
          <w:sz w:val="22"/>
        </w:rPr>
        <w:t xml:space="preserve"> between the parties effective on [</w:t>
      </w:r>
      <w:r w:rsidR="00C82B16" w:rsidRPr="00E547D8">
        <w:rPr>
          <w:rFonts w:ascii="Calibri Light" w:hAnsi="Calibri Light"/>
          <w:sz w:val="22"/>
          <w:highlight w:val="yellow"/>
        </w:rPr>
        <w:t>f</w:t>
      </w:r>
      <w:r w:rsidRPr="00E547D8">
        <w:rPr>
          <w:rFonts w:ascii="Calibri Light" w:hAnsi="Calibri Light"/>
          <w:sz w:val="22"/>
          <w:highlight w:val="yellow"/>
        </w:rPr>
        <w:t xml:space="preserve">ill in </w:t>
      </w:r>
      <w:r w:rsidR="00C82B16" w:rsidRPr="00E547D8">
        <w:rPr>
          <w:rFonts w:ascii="Calibri Light" w:hAnsi="Calibri Light"/>
          <w:sz w:val="22"/>
          <w:highlight w:val="yellow"/>
        </w:rPr>
        <w:t>e</w:t>
      </w:r>
      <w:r w:rsidRPr="00E547D8">
        <w:rPr>
          <w:rFonts w:ascii="Calibri Light" w:hAnsi="Calibri Light"/>
          <w:sz w:val="22"/>
          <w:highlight w:val="yellow"/>
        </w:rPr>
        <w:t xml:space="preserve">ffective </w:t>
      </w:r>
      <w:r w:rsidR="00C82B16" w:rsidRPr="00E547D8">
        <w:rPr>
          <w:rFonts w:ascii="Calibri Light" w:hAnsi="Calibri Light"/>
          <w:sz w:val="22"/>
          <w:highlight w:val="yellow"/>
        </w:rPr>
        <w:t>d</w:t>
      </w:r>
      <w:r w:rsidRPr="00E547D8">
        <w:rPr>
          <w:rFonts w:ascii="Calibri Light" w:hAnsi="Calibri Light"/>
          <w:sz w:val="22"/>
          <w:highlight w:val="yellow"/>
        </w:rPr>
        <w:t xml:space="preserve">ate of </w:t>
      </w:r>
      <w:r w:rsidR="004D5ABA" w:rsidRPr="00E547D8">
        <w:rPr>
          <w:rFonts w:ascii="Calibri Light" w:hAnsi="Calibri Light"/>
          <w:sz w:val="22"/>
          <w:highlight w:val="yellow"/>
        </w:rPr>
        <w:t xml:space="preserve">Addendum </w:t>
      </w:r>
      <w:r w:rsidR="006E25DC" w:rsidRPr="00E547D8">
        <w:rPr>
          <w:rFonts w:ascii="Calibri Light" w:hAnsi="Calibri Light"/>
          <w:sz w:val="22"/>
          <w:highlight w:val="yellow"/>
        </w:rPr>
        <w:t>here</w:t>
      </w:r>
      <w:r w:rsidR="006E25DC" w:rsidRPr="004F1E1F">
        <w:rPr>
          <w:rFonts w:ascii="Calibri Light" w:hAnsi="Calibri Light"/>
          <w:sz w:val="22"/>
        </w:rPr>
        <w:t xml:space="preserve">]. </w:t>
      </w:r>
      <w:r w:rsidRPr="004F1E1F">
        <w:rPr>
          <w:rFonts w:ascii="Calibri Light" w:hAnsi="Calibri Light"/>
          <w:sz w:val="22"/>
        </w:rPr>
        <w:t xml:space="preserve">To improve the delivery of health care, including its quality, efficiency, safety, patient-centeredness, coordination, and outcomes, there must be significant changes </w:t>
      </w:r>
      <w:r w:rsidR="007B4806" w:rsidRPr="004F1E1F">
        <w:rPr>
          <w:rFonts w:ascii="Calibri Light" w:hAnsi="Calibri Light"/>
          <w:sz w:val="22"/>
        </w:rPr>
        <w:t xml:space="preserve">to </w:t>
      </w:r>
      <w:r w:rsidRPr="004F1E1F">
        <w:rPr>
          <w:rFonts w:ascii="Calibri Light" w:hAnsi="Calibri Light"/>
          <w:sz w:val="22"/>
        </w:rPr>
        <w:t xml:space="preserve">existing </w:t>
      </w:r>
      <w:r w:rsidR="007B4806" w:rsidRPr="004F1E1F">
        <w:rPr>
          <w:rFonts w:ascii="Calibri Light" w:hAnsi="Calibri Light"/>
          <w:sz w:val="22"/>
        </w:rPr>
        <w:t xml:space="preserve">health care </w:t>
      </w:r>
      <w:r w:rsidRPr="004F1E1F">
        <w:rPr>
          <w:rFonts w:ascii="Calibri Light" w:hAnsi="Calibri Light"/>
          <w:sz w:val="22"/>
        </w:rPr>
        <w:t xml:space="preserve">payment </w:t>
      </w:r>
      <w:r w:rsidR="007B4806" w:rsidRPr="004F1E1F">
        <w:rPr>
          <w:rFonts w:ascii="Calibri Light" w:hAnsi="Calibri Light"/>
          <w:sz w:val="22"/>
        </w:rPr>
        <w:t xml:space="preserve">and delivery </w:t>
      </w:r>
      <w:r w:rsidRPr="004F1E1F">
        <w:rPr>
          <w:rFonts w:ascii="Calibri Light" w:hAnsi="Calibri Light"/>
          <w:sz w:val="22"/>
        </w:rPr>
        <w:t>structures and methodologies as well as</w:t>
      </w:r>
      <w:r w:rsidR="007B4806" w:rsidRPr="004F1E1F">
        <w:rPr>
          <w:rFonts w:ascii="Calibri Light" w:hAnsi="Calibri Light"/>
          <w:sz w:val="22"/>
        </w:rPr>
        <w:t xml:space="preserve"> to</w:t>
      </w:r>
      <w:r w:rsidRPr="004F1E1F">
        <w:rPr>
          <w:rFonts w:ascii="Calibri Light" w:hAnsi="Calibri Light"/>
          <w:sz w:val="22"/>
        </w:rPr>
        <w:t xml:space="preserve"> the environment </w:t>
      </w:r>
      <w:r w:rsidR="009D793E" w:rsidRPr="004F1E1F">
        <w:rPr>
          <w:rFonts w:ascii="Calibri Light" w:hAnsi="Calibri Light"/>
          <w:sz w:val="22"/>
        </w:rPr>
        <w:t xml:space="preserve">in which </w:t>
      </w:r>
      <w:r w:rsidR="006E25DC" w:rsidRPr="004F1E1F">
        <w:rPr>
          <w:rFonts w:ascii="Calibri Light" w:hAnsi="Calibri Light"/>
          <w:sz w:val="22"/>
        </w:rPr>
        <w:t>administrators</w:t>
      </w:r>
      <w:r w:rsidR="00830168" w:rsidRPr="004F1E1F">
        <w:rPr>
          <w:rFonts w:ascii="Calibri Light" w:hAnsi="Calibri Light"/>
          <w:sz w:val="22"/>
        </w:rPr>
        <w:t xml:space="preserve"> </w:t>
      </w:r>
      <w:r w:rsidR="006E25DC" w:rsidRPr="004F1E1F">
        <w:rPr>
          <w:rFonts w:ascii="Calibri Light" w:hAnsi="Calibri Light"/>
          <w:sz w:val="22"/>
        </w:rPr>
        <w:t>pay p</w:t>
      </w:r>
      <w:r w:rsidR="002F6506" w:rsidRPr="004F1E1F">
        <w:rPr>
          <w:rFonts w:ascii="Calibri Light" w:hAnsi="Calibri Light"/>
          <w:sz w:val="22"/>
        </w:rPr>
        <w:t>roviders</w:t>
      </w:r>
      <w:r w:rsidRPr="004F1E1F">
        <w:rPr>
          <w:rFonts w:ascii="Calibri Light" w:hAnsi="Calibri Light"/>
          <w:sz w:val="22"/>
        </w:rPr>
        <w:t xml:space="preserve">. This Agreement outlines </w:t>
      </w:r>
      <w:r w:rsidR="00BE5EC3" w:rsidRPr="004F1E1F">
        <w:rPr>
          <w:rFonts w:ascii="Calibri Light" w:hAnsi="Calibri Light"/>
          <w:sz w:val="22"/>
        </w:rPr>
        <w:t xml:space="preserve">Purchaser's </w:t>
      </w:r>
      <w:r w:rsidRPr="004F1E1F">
        <w:rPr>
          <w:rFonts w:ascii="Calibri Light" w:hAnsi="Calibri Light"/>
          <w:sz w:val="22"/>
        </w:rPr>
        <w:t>expectations for how Administrator shall facilitate progress in both areas:</w:t>
      </w:r>
    </w:p>
    <w:p w14:paraId="706F8967" w14:textId="5AFBFB37" w:rsidR="00910697" w:rsidRPr="004F1E1F" w:rsidRDefault="00B57A40" w:rsidP="00323BE4">
      <w:pPr>
        <w:pStyle w:val="Outline2"/>
        <w:keepNext w:val="0"/>
        <w:keepLines w:val="0"/>
        <w:widowControl w:val="0"/>
        <w:ind w:left="720" w:hanging="360"/>
        <w:rPr>
          <w:rFonts w:ascii="Calibri Light" w:hAnsi="Calibri Light"/>
          <w:b w:val="0"/>
          <w:sz w:val="22"/>
        </w:rPr>
      </w:pPr>
      <w:r w:rsidRPr="004F1E1F">
        <w:rPr>
          <w:rFonts w:ascii="Calibri Light" w:hAnsi="Calibri Light"/>
          <w:sz w:val="22"/>
        </w:rPr>
        <w:t>Value-Oriented Payment</w:t>
      </w:r>
      <w:r w:rsidR="00AD1BE4" w:rsidRPr="004F1E1F">
        <w:rPr>
          <w:rFonts w:ascii="Calibri Light" w:hAnsi="Calibri Light"/>
          <w:sz w:val="22"/>
        </w:rPr>
        <w:t xml:space="preserve"> and Delivery</w:t>
      </w:r>
      <w:r w:rsidR="001434A3" w:rsidRPr="004F1E1F">
        <w:rPr>
          <w:rFonts w:ascii="Calibri Light" w:hAnsi="Calibri Light"/>
          <w:sz w:val="22"/>
        </w:rPr>
        <w:t xml:space="preserve"> of Care</w:t>
      </w:r>
      <w:r w:rsidR="004F1E1F">
        <w:rPr>
          <w:rFonts w:ascii="Calibri Light" w:hAnsi="Calibri Light"/>
          <w:sz w:val="22"/>
        </w:rPr>
        <w:t>.</w:t>
      </w:r>
      <w:r w:rsidRPr="004F1E1F">
        <w:rPr>
          <w:rFonts w:ascii="Calibri Light" w:hAnsi="Calibri Light"/>
          <w:b w:val="0"/>
          <w:sz w:val="22"/>
        </w:rPr>
        <w:t xml:space="preserve">  Administrator shall design and implement payment </w:t>
      </w:r>
      <w:r w:rsidR="00AD1BE4" w:rsidRPr="004F1E1F">
        <w:rPr>
          <w:rFonts w:ascii="Calibri Light" w:hAnsi="Calibri Light"/>
          <w:b w:val="0"/>
          <w:sz w:val="22"/>
        </w:rPr>
        <w:t xml:space="preserve">and delivery </w:t>
      </w:r>
      <w:r w:rsidRPr="004F1E1F">
        <w:rPr>
          <w:rFonts w:ascii="Calibri Light" w:hAnsi="Calibri Light"/>
          <w:b w:val="0"/>
          <w:sz w:val="22"/>
        </w:rPr>
        <w:t>methodologies with its network Providers that are designed to cut waste</w:t>
      </w:r>
      <w:r w:rsidR="003B5909" w:rsidRPr="004F1E1F">
        <w:rPr>
          <w:rFonts w:ascii="Calibri Light" w:hAnsi="Calibri Light"/>
          <w:b w:val="0"/>
          <w:sz w:val="22"/>
        </w:rPr>
        <w:t xml:space="preserve">, </w:t>
      </w:r>
      <w:r w:rsidR="00BE5EC3" w:rsidRPr="004F1E1F">
        <w:rPr>
          <w:rFonts w:ascii="Calibri Light" w:hAnsi="Calibri Light"/>
          <w:b w:val="0"/>
          <w:sz w:val="22"/>
        </w:rPr>
        <w:t>improve the quality of care</w:t>
      </w:r>
      <w:r w:rsidR="00C33213" w:rsidRPr="004F1E1F">
        <w:rPr>
          <w:rFonts w:ascii="Calibri Light" w:hAnsi="Calibri Light"/>
          <w:b w:val="0"/>
          <w:sz w:val="22"/>
        </w:rPr>
        <w:t>,</w:t>
      </w:r>
      <w:r w:rsidR="00BE5EC3" w:rsidRPr="004F1E1F">
        <w:rPr>
          <w:rFonts w:ascii="Calibri Light" w:hAnsi="Calibri Light"/>
          <w:b w:val="0"/>
          <w:sz w:val="22"/>
        </w:rPr>
        <w:t xml:space="preserve"> or both</w:t>
      </w:r>
      <w:r w:rsidR="007C7A90" w:rsidRPr="004F1E1F">
        <w:rPr>
          <w:rFonts w:ascii="Calibri Light" w:hAnsi="Calibri Light"/>
          <w:b w:val="0"/>
          <w:sz w:val="22"/>
        </w:rPr>
        <w:t>.</w:t>
      </w:r>
      <w:r w:rsidR="00BD6485" w:rsidRPr="004F1E1F">
        <w:rPr>
          <w:rFonts w:ascii="Calibri Light" w:hAnsi="Calibri Light"/>
          <w:b w:val="0"/>
          <w:sz w:val="22"/>
        </w:rPr>
        <w:t xml:space="preserve"> </w:t>
      </w:r>
      <w:r w:rsidR="007C7A90" w:rsidRPr="004F1E1F">
        <w:rPr>
          <w:rFonts w:ascii="Calibri Light" w:hAnsi="Calibri Light"/>
          <w:b w:val="0"/>
          <w:sz w:val="22"/>
        </w:rPr>
        <w:t>Administrator shall</w:t>
      </w:r>
      <w:r w:rsidR="009142C6" w:rsidRPr="004F1E1F">
        <w:rPr>
          <w:rFonts w:ascii="Calibri Light" w:hAnsi="Calibri Light"/>
          <w:b w:val="0"/>
          <w:sz w:val="22"/>
        </w:rPr>
        <w:t xml:space="preserve"> </w:t>
      </w:r>
      <w:r w:rsidR="00BD6485" w:rsidRPr="004F1E1F">
        <w:rPr>
          <w:rFonts w:ascii="Calibri Light" w:hAnsi="Calibri Light"/>
          <w:b w:val="0"/>
          <w:sz w:val="22"/>
        </w:rPr>
        <w:t>report each individual program’s impact on</w:t>
      </w:r>
      <w:r w:rsidR="007C7A90" w:rsidRPr="004F1E1F">
        <w:rPr>
          <w:rFonts w:ascii="Calibri Light" w:hAnsi="Calibri Light"/>
          <w:b w:val="0"/>
          <w:sz w:val="22"/>
        </w:rPr>
        <w:t xml:space="preserve"> quality outcomes,</w:t>
      </w:r>
      <w:r w:rsidR="00BD6485" w:rsidRPr="004F1E1F">
        <w:rPr>
          <w:rFonts w:ascii="Calibri Light" w:hAnsi="Calibri Light"/>
          <w:b w:val="0"/>
          <w:sz w:val="22"/>
        </w:rPr>
        <w:t xml:space="preserve"> costs</w:t>
      </w:r>
      <w:r w:rsidR="00BE5C04" w:rsidRPr="004F1E1F">
        <w:rPr>
          <w:rFonts w:ascii="Calibri Light" w:hAnsi="Calibri Light"/>
          <w:b w:val="0"/>
          <w:sz w:val="22"/>
        </w:rPr>
        <w:t>,</w:t>
      </w:r>
      <w:r w:rsidR="00BD6485" w:rsidRPr="004F1E1F">
        <w:rPr>
          <w:rFonts w:ascii="Calibri Light" w:hAnsi="Calibri Light"/>
          <w:b w:val="0"/>
          <w:sz w:val="22"/>
        </w:rPr>
        <w:t xml:space="preserve"> and the savings generated</w:t>
      </w:r>
      <w:r w:rsidR="003E62DC" w:rsidRPr="004F1E1F">
        <w:rPr>
          <w:rFonts w:ascii="Calibri Light" w:hAnsi="Calibri Light"/>
          <w:b w:val="0"/>
          <w:sz w:val="22"/>
        </w:rPr>
        <w:t>,</w:t>
      </w:r>
      <w:r w:rsidR="00BD6485" w:rsidRPr="004F1E1F">
        <w:rPr>
          <w:rFonts w:ascii="Calibri Light" w:hAnsi="Calibri Light"/>
          <w:b w:val="0"/>
          <w:sz w:val="22"/>
        </w:rPr>
        <w:t xml:space="preserve"> </w:t>
      </w:r>
      <w:r w:rsidR="00027F29" w:rsidRPr="004F1E1F">
        <w:rPr>
          <w:rFonts w:ascii="Calibri Light" w:hAnsi="Calibri Light"/>
          <w:b w:val="0"/>
          <w:sz w:val="22"/>
        </w:rPr>
        <w:t xml:space="preserve">to Purchaser </w:t>
      </w:r>
      <w:r w:rsidR="00BD6485" w:rsidRPr="004F1E1F">
        <w:rPr>
          <w:rFonts w:ascii="Calibri Light" w:hAnsi="Calibri Light"/>
          <w:b w:val="0"/>
          <w:sz w:val="22"/>
        </w:rPr>
        <w:t xml:space="preserve">in a standardized way, on a </w:t>
      </w:r>
      <w:r w:rsidR="00DB0E48" w:rsidRPr="004F1E1F">
        <w:rPr>
          <w:rFonts w:ascii="Calibri Light" w:hAnsi="Calibri Light"/>
          <w:b w:val="0"/>
          <w:sz w:val="22"/>
        </w:rPr>
        <w:t>quarterly</w:t>
      </w:r>
      <w:r w:rsidR="00BD6485" w:rsidRPr="004F1E1F">
        <w:rPr>
          <w:rFonts w:ascii="Calibri Light" w:hAnsi="Calibri Light"/>
          <w:b w:val="0"/>
          <w:sz w:val="22"/>
        </w:rPr>
        <w:t xml:space="preserve"> basis</w:t>
      </w:r>
      <w:r w:rsidR="00205C81" w:rsidRPr="004F1E1F">
        <w:rPr>
          <w:rFonts w:ascii="Calibri Light" w:hAnsi="Calibri Light"/>
          <w:b w:val="0"/>
          <w:sz w:val="22"/>
        </w:rPr>
        <w:t xml:space="preserve"> (e.g., CPR’s Standard Plan Accountable Care Organization Report)</w:t>
      </w:r>
      <w:r w:rsidR="006E25DC" w:rsidRPr="004F1E1F">
        <w:rPr>
          <w:rFonts w:ascii="Calibri Light" w:hAnsi="Calibri Light"/>
          <w:b w:val="0"/>
          <w:sz w:val="22"/>
        </w:rPr>
        <w:t>.</w:t>
      </w:r>
      <w:r w:rsidRPr="004F1E1F">
        <w:rPr>
          <w:rFonts w:ascii="Calibri Light" w:hAnsi="Calibri Light"/>
          <w:b w:val="0"/>
          <w:sz w:val="22"/>
        </w:rPr>
        <w:t xml:space="preserve"> For the purposes of this </w:t>
      </w:r>
      <w:r w:rsidR="0059078F" w:rsidRPr="004F1E1F">
        <w:rPr>
          <w:rFonts w:ascii="Calibri Light" w:hAnsi="Calibri Light"/>
          <w:b w:val="0"/>
          <w:sz w:val="22"/>
        </w:rPr>
        <w:t>A</w:t>
      </w:r>
      <w:r w:rsidRPr="004F1E1F">
        <w:rPr>
          <w:rFonts w:ascii="Calibri Light" w:hAnsi="Calibri Light"/>
          <w:b w:val="0"/>
          <w:sz w:val="22"/>
        </w:rPr>
        <w:t xml:space="preserve">greement, payments </w:t>
      </w:r>
      <w:r w:rsidR="007B4806" w:rsidRPr="004F1E1F">
        <w:rPr>
          <w:rFonts w:ascii="Calibri Light" w:hAnsi="Calibri Light"/>
          <w:b w:val="0"/>
          <w:sz w:val="22"/>
        </w:rPr>
        <w:t xml:space="preserve">designed to </w:t>
      </w:r>
      <w:r w:rsidRPr="004F1E1F">
        <w:rPr>
          <w:rFonts w:ascii="Calibri Light" w:hAnsi="Calibri Light"/>
          <w:b w:val="0"/>
          <w:sz w:val="22"/>
        </w:rPr>
        <w:t>cut waste</w:t>
      </w:r>
      <w:r w:rsidR="004167D5" w:rsidRPr="004F1E1F">
        <w:rPr>
          <w:rFonts w:ascii="Calibri Light" w:hAnsi="Calibri Light"/>
          <w:b w:val="0"/>
          <w:sz w:val="22"/>
        </w:rPr>
        <w:t xml:space="preserve"> (e.g.</w:t>
      </w:r>
      <w:r w:rsidR="008507D4" w:rsidRPr="004F1E1F">
        <w:rPr>
          <w:rFonts w:ascii="Calibri Light" w:hAnsi="Calibri Light"/>
          <w:b w:val="0"/>
          <w:sz w:val="22"/>
        </w:rPr>
        <w:t>,</w:t>
      </w:r>
      <w:r w:rsidR="004167D5" w:rsidRPr="004F1E1F">
        <w:rPr>
          <w:rFonts w:ascii="Calibri Light" w:hAnsi="Calibri Light"/>
          <w:b w:val="0"/>
          <w:sz w:val="22"/>
        </w:rPr>
        <w:t xml:space="preserve"> </w:t>
      </w:r>
      <w:r w:rsidR="00BE5EC3" w:rsidRPr="004F1E1F">
        <w:rPr>
          <w:rFonts w:ascii="Calibri Light" w:hAnsi="Calibri Light"/>
          <w:b w:val="0"/>
          <w:sz w:val="22"/>
        </w:rPr>
        <w:t>a shared risk payment arrangement</w:t>
      </w:r>
      <w:r w:rsidR="004167D5" w:rsidRPr="004F1E1F">
        <w:rPr>
          <w:rFonts w:ascii="Calibri Light" w:hAnsi="Calibri Light"/>
          <w:b w:val="0"/>
          <w:sz w:val="22"/>
        </w:rPr>
        <w:t>)</w:t>
      </w:r>
      <w:r w:rsidRPr="004F1E1F">
        <w:rPr>
          <w:rFonts w:ascii="Calibri Light" w:hAnsi="Calibri Light"/>
          <w:b w:val="0"/>
          <w:sz w:val="22"/>
        </w:rPr>
        <w:t xml:space="preserve"> are those that </w:t>
      </w:r>
      <w:r w:rsidR="007B4806" w:rsidRPr="004F1E1F">
        <w:rPr>
          <w:rFonts w:ascii="Calibri Light" w:hAnsi="Calibri Light"/>
          <w:b w:val="0"/>
          <w:sz w:val="22"/>
        </w:rPr>
        <w:t>are intended to</w:t>
      </w:r>
      <w:r w:rsidRPr="004F1E1F">
        <w:rPr>
          <w:rFonts w:ascii="Calibri Light" w:hAnsi="Calibri Light"/>
          <w:b w:val="0"/>
          <w:sz w:val="22"/>
        </w:rPr>
        <w:t xml:space="preserve"> reduce unnecessary payment</w:t>
      </w:r>
      <w:r w:rsidR="0059078F" w:rsidRPr="004F1E1F">
        <w:rPr>
          <w:rFonts w:ascii="Calibri Light" w:hAnsi="Calibri Light"/>
          <w:b w:val="0"/>
          <w:sz w:val="22"/>
        </w:rPr>
        <w:t>s</w:t>
      </w:r>
      <w:r w:rsidRPr="004F1E1F">
        <w:rPr>
          <w:rFonts w:ascii="Calibri Light" w:hAnsi="Calibri Light"/>
          <w:b w:val="0"/>
          <w:sz w:val="22"/>
        </w:rPr>
        <w:t xml:space="preserve"> and unnecessary care</w:t>
      </w:r>
      <w:r w:rsidR="00A542E4" w:rsidRPr="004F1E1F">
        <w:rPr>
          <w:rFonts w:ascii="Calibri Light" w:hAnsi="Calibri Light"/>
          <w:b w:val="0"/>
          <w:sz w:val="22"/>
        </w:rPr>
        <w:t>, without compromising the quality of care</w:t>
      </w:r>
      <w:r w:rsidRPr="004F1E1F">
        <w:rPr>
          <w:rFonts w:ascii="Calibri Light" w:hAnsi="Calibri Light"/>
          <w:b w:val="0"/>
          <w:sz w:val="22"/>
        </w:rPr>
        <w:t xml:space="preserve">.  </w:t>
      </w:r>
      <w:r w:rsidR="00BE5EC3" w:rsidRPr="004F1E1F">
        <w:rPr>
          <w:rFonts w:ascii="Calibri Light" w:hAnsi="Calibri Light"/>
          <w:b w:val="0"/>
          <w:sz w:val="22"/>
        </w:rPr>
        <w:t xml:space="preserve">Payments designed to improve the quality of care may </w:t>
      </w:r>
      <w:r w:rsidR="00904662" w:rsidRPr="004F1E1F">
        <w:rPr>
          <w:rFonts w:ascii="Calibri Light" w:hAnsi="Calibri Light"/>
          <w:b w:val="0"/>
          <w:sz w:val="22"/>
        </w:rPr>
        <w:t>include</w:t>
      </w:r>
      <w:r w:rsidR="00C04FB3" w:rsidRPr="004F1E1F">
        <w:rPr>
          <w:rFonts w:ascii="Calibri Light" w:hAnsi="Calibri Light"/>
          <w:b w:val="0"/>
          <w:sz w:val="22"/>
        </w:rPr>
        <w:t xml:space="preserve"> </w:t>
      </w:r>
      <w:r w:rsidR="00904662" w:rsidRPr="004F1E1F">
        <w:rPr>
          <w:rFonts w:ascii="Calibri Light" w:hAnsi="Calibri Light"/>
          <w:b w:val="0"/>
          <w:sz w:val="22"/>
        </w:rPr>
        <w:t>payment</w:t>
      </w:r>
      <w:r w:rsidR="00C04FB3" w:rsidRPr="004F1E1F">
        <w:rPr>
          <w:rFonts w:ascii="Calibri Light" w:hAnsi="Calibri Light"/>
          <w:b w:val="0"/>
          <w:sz w:val="22"/>
        </w:rPr>
        <w:t xml:space="preserve"> </w:t>
      </w:r>
      <w:r w:rsidR="00BE5EC3" w:rsidRPr="004F1E1F">
        <w:rPr>
          <w:rFonts w:ascii="Calibri Light" w:hAnsi="Calibri Light"/>
          <w:b w:val="0"/>
          <w:sz w:val="22"/>
        </w:rPr>
        <w:t>for high-value services previously not covered (e.g.</w:t>
      </w:r>
      <w:r w:rsidR="008507D4" w:rsidRPr="004F1E1F">
        <w:rPr>
          <w:rFonts w:ascii="Calibri Light" w:hAnsi="Calibri Light"/>
          <w:b w:val="0"/>
          <w:sz w:val="22"/>
        </w:rPr>
        <w:t>,</w:t>
      </w:r>
      <w:r w:rsidR="00BE5EC3" w:rsidRPr="004F1E1F">
        <w:rPr>
          <w:rFonts w:ascii="Calibri Light" w:hAnsi="Calibri Light"/>
          <w:b w:val="0"/>
          <w:sz w:val="22"/>
        </w:rPr>
        <w:t xml:space="preserve"> care coordination)</w:t>
      </w:r>
      <w:r w:rsidR="00C04FB3" w:rsidRPr="004F1E1F">
        <w:rPr>
          <w:rFonts w:ascii="Calibri Light" w:hAnsi="Calibri Light"/>
          <w:b w:val="0"/>
          <w:sz w:val="22"/>
        </w:rPr>
        <w:t xml:space="preserve"> </w:t>
      </w:r>
      <w:r w:rsidR="00BE5EC3" w:rsidRPr="004F1E1F">
        <w:rPr>
          <w:rFonts w:ascii="Calibri Light" w:hAnsi="Calibri Light"/>
          <w:b w:val="0"/>
          <w:sz w:val="22"/>
        </w:rPr>
        <w:t xml:space="preserve">or </w:t>
      </w:r>
      <w:r w:rsidR="00904662" w:rsidRPr="004F1E1F">
        <w:rPr>
          <w:rFonts w:ascii="Calibri Light" w:hAnsi="Calibri Light"/>
          <w:b w:val="0"/>
          <w:sz w:val="22"/>
        </w:rPr>
        <w:t>payment</w:t>
      </w:r>
      <w:r w:rsidR="001645C8" w:rsidRPr="004F1E1F">
        <w:rPr>
          <w:rFonts w:ascii="Calibri Light" w:hAnsi="Calibri Light"/>
          <w:b w:val="0"/>
          <w:sz w:val="22"/>
        </w:rPr>
        <w:t>s</w:t>
      </w:r>
      <w:r w:rsidR="00904662" w:rsidRPr="004F1E1F">
        <w:rPr>
          <w:rFonts w:ascii="Calibri Light" w:hAnsi="Calibri Light"/>
          <w:b w:val="0"/>
          <w:sz w:val="22"/>
        </w:rPr>
        <w:t xml:space="preserve"> </w:t>
      </w:r>
      <w:r w:rsidR="001645C8" w:rsidRPr="004F1E1F">
        <w:rPr>
          <w:rFonts w:ascii="Calibri Light" w:hAnsi="Calibri Light"/>
          <w:b w:val="0"/>
          <w:sz w:val="22"/>
        </w:rPr>
        <w:t xml:space="preserve">that </w:t>
      </w:r>
      <w:r w:rsidRPr="004F1E1F">
        <w:rPr>
          <w:rFonts w:ascii="Calibri Light" w:hAnsi="Calibri Light"/>
          <w:b w:val="0"/>
          <w:sz w:val="22"/>
        </w:rPr>
        <w:t>rise or fall in a predetermined fashion</w:t>
      </w:r>
      <w:r w:rsidR="00841BE1" w:rsidRPr="004F1E1F">
        <w:rPr>
          <w:rFonts w:ascii="Calibri Light" w:hAnsi="Calibri Light"/>
          <w:b w:val="0"/>
          <w:sz w:val="22"/>
        </w:rPr>
        <w:t>,</w:t>
      </w:r>
      <w:r w:rsidRPr="004F1E1F">
        <w:rPr>
          <w:rFonts w:ascii="Calibri Light" w:hAnsi="Calibri Light"/>
          <w:b w:val="0"/>
          <w:sz w:val="22"/>
        </w:rPr>
        <w:t xml:space="preserve"> </w:t>
      </w:r>
      <w:r w:rsidR="00904662" w:rsidRPr="004F1E1F">
        <w:rPr>
          <w:rFonts w:ascii="Calibri Light" w:hAnsi="Calibri Light"/>
          <w:b w:val="0"/>
          <w:sz w:val="22"/>
        </w:rPr>
        <w:t xml:space="preserve">based on the provider’s performance on </w:t>
      </w:r>
      <w:r w:rsidRPr="004F1E1F">
        <w:rPr>
          <w:rFonts w:ascii="Calibri Light" w:hAnsi="Calibri Light"/>
          <w:b w:val="0"/>
          <w:sz w:val="22"/>
        </w:rPr>
        <w:t xml:space="preserve">standard </w:t>
      </w:r>
      <w:r w:rsidR="00B12C26">
        <w:rPr>
          <w:rFonts w:ascii="Calibri Light" w:hAnsi="Calibri Light"/>
          <w:b w:val="0"/>
          <w:sz w:val="22"/>
        </w:rPr>
        <w:t xml:space="preserve">quality </w:t>
      </w:r>
      <w:r w:rsidRPr="004F1E1F">
        <w:rPr>
          <w:rFonts w:ascii="Calibri Light" w:hAnsi="Calibri Light"/>
          <w:b w:val="0"/>
          <w:sz w:val="22"/>
        </w:rPr>
        <w:t>measures</w:t>
      </w:r>
      <w:r w:rsidR="00B12C26">
        <w:rPr>
          <w:rFonts w:ascii="Calibri Light" w:hAnsi="Calibri Light"/>
          <w:b w:val="0"/>
          <w:sz w:val="22"/>
        </w:rPr>
        <w:t>, utilization, and cost</w:t>
      </w:r>
      <w:r w:rsidRPr="004F1E1F">
        <w:rPr>
          <w:rFonts w:ascii="Calibri Light" w:hAnsi="Calibri Light"/>
          <w:b w:val="0"/>
          <w:sz w:val="22"/>
        </w:rPr>
        <w:t>.</w:t>
      </w:r>
      <w:r w:rsidR="00BE5EC3" w:rsidRPr="004F1E1F">
        <w:rPr>
          <w:rFonts w:ascii="Calibri Light" w:hAnsi="Calibri Light"/>
          <w:b w:val="0"/>
          <w:sz w:val="22"/>
        </w:rPr>
        <w:t xml:space="preserve"> </w:t>
      </w:r>
      <w:r w:rsidR="00EB22E3" w:rsidRPr="004F1E1F">
        <w:rPr>
          <w:rFonts w:ascii="Calibri Light" w:hAnsi="Calibri Light"/>
          <w:b w:val="0"/>
          <w:sz w:val="22"/>
        </w:rPr>
        <w:t xml:space="preserve">Administrator shall use payment and delivery reforms to </w:t>
      </w:r>
      <w:r w:rsidR="00DB0E48" w:rsidRPr="004F1E1F">
        <w:rPr>
          <w:rFonts w:ascii="Calibri Light" w:hAnsi="Calibri Light"/>
          <w:b w:val="0"/>
          <w:sz w:val="22"/>
        </w:rPr>
        <w:t>encourage adhere</w:t>
      </w:r>
      <w:r w:rsidR="009142C6" w:rsidRPr="004F1E1F">
        <w:rPr>
          <w:rFonts w:ascii="Calibri Light" w:hAnsi="Calibri Light"/>
          <w:b w:val="0"/>
          <w:sz w:val="22"/>
        </w:rPr>
        <w:t>nce</w:t>
      </w:r>
      <w:r w:rsidR="00DB0E48" w:rsidRPr="004F1E1F">
        <w:rPr>
          <w:rFonts w:ascii="Calibri Light" w:hAnsi="Calibri Light"/>
          <w:b w:val="0"/>
          <w:sz w:val="22"/>
        </w:rPr>
        <w:t xml:space="preserve"> to clinical guidelines and</w:t>
      </w:r>
      <w:r w:rsidR="007B4806" w:rsidRPr="004F1E1F">
        <w:rPr>
          <w:rFonts w:ascii="Calibri Light" w:hAnsi="Calibri Light"/>
          <w:b w:val="0"/>
          <w:sz w:val="22"/>
        </w:rPr>
        <w:t xml:space="preserve"> to</w:t>
      </w:r>
      <w:r w:rsidR="00DB0E48" w:rsidRPr="004F1E1F">
        <w:rPr>
          <w:rFonts w:ascii="Calibri Light" w:hAnsi="Calibri Light"/>
          <w:b w:val="0"/>
          <w:sz w:val="22"/>
        </w:rPr>
        <w:t xml:space="preserve"> </w:t>
      </w:r>
      <w:r w:rsidR="00EB22E3" w:rsidRPr="004F1E1F">
        <w:rPr>
          <w:rFonts w:ascii="Calibri Light" w:hAnsi="Calibri Light"/>
          <w:b w:val="0"/>
          <w:sz w:val="22"/>
        </w:rPr>
        <w:t xml:space="preserve">improve the value of </w:t>
      </w:r>
      <w:r w:rsidR="007B4806" w:rsidRPr="004F1E1F">
        <w:rPr>
          <w:rFonts w:ascii="Calibri Light" w:hAnsi="Calibri Light"/>
          <w:b w:val="0"/>
          <w:sz w:val="22"/>
        </w:rPr>
        <w:t xml:space="preserve">care in </w:t>
      </w:r>
      <w:r w:rsidR="008E63E5" w:rsidRPr="004F1E1F">
        <w:rPr>
          <w:rFonts w:ascii="Calibri Light" w:hAnsi="Calibri Light"/>
          <w:b w:val="0"/>
          <w:sz w:val="22"/>
        </w:rPr>
        <w:t>the following clinical areas</w:t>
      </w:r>
      <w:r w:rsidR="003E62DC" w:rsidRPr="004F1E1F">
        <w:rPr>
          <w:rFonts w:ascii="Calibri Light" w:hAnsi="Calibri Light"/>
          <w:b w:val="0"/>
          <w:sz w:val="22"/>
        </w:rPr>
        <w:t>,</w:t>
      </w:r>
      <w:r w:rsidR="008E63E5" w:rsidRPr="004F1E1F">
        <w:rPr>
          <w:rFonts w:ascii="Calibri Light" w:hAnsi="Calibri Light"/>
          <w:b w:val="0"/>
          <w:sz w:val="22"/>
        </w:rPr>
        <w:t xml:space="preserve"> including, but not limited to: </w:t>
      </w:r>
      <w:r w:rsidR="00EB22E3" w:rsidRPr="004F1E1F">
        <w:rPr>
          <w:rFonts w:ascii="Calibri Light" w:hAnsi="Calibri Light"/>
          <w:b w:val="0"/>
          <w:sz w:val="22"/>
        </w:rPr>
        <w:t>maternity care, pharmacy, and behavioral health care</w:t>
      </w:r>
      <w:r w:rsidR="006E25DC" w:rsidRPr="004F1E1F">
        <w:rPr>
          <w:rFonts w:ascii="Calibri Light" w:hAnsi="Calibri Light"/>
          <w:b w:val="0"/>
          <w:sz w:val="22"/>
        </w:rPr>
        <w:t xml:space="preserve">. </w:t>
      </w:r>
      <w:r w:rsidR="00BE5EC3" w:rsidRPr="004F1E1F">
        <w:rPr>
          <w:rFonts w:ascii="Calibri Light" w:hAnsi="Calibri Light"/>
          <w:b w:val="0"/>
          <w:sz w:val="22"/>
        </w:rPr>
        <w:t xml:space="preserve">Value is defined as the level of the quality of care delivered compared to the amount of money paid to the Provider for delivering such care.  </w:t>
      </w:r>
    </w:p>
    <w:p w14:paraId="01F71B73" w14:textId="011D81BB" w:rsidR="00910697" w:rsidRPr="004F1E1F" w:rsidRDefault="00B57A40" w:rsidP="00323BE4">
      <w:pPr>
        <w:pStyle w:val="Outline2"/>
        <w:keepNext w:val="0"/>
        <w:keepLines w:val="0"/>
        <w:widowControl w:val="0"/>
        <w:ind w:left="720" w:hanging="360"/>
        <w:rPr>
          <w:rFonts w:ascii="Calibri Light" w:hAnsi="Calibri Light"/>
          <w:b w:val="0"/>
          <w:sz w:val="22"/>
        </w:rPr>
      </w:pPr>
      <w:r w:rsidRPr="004F1E1F">
        <w:rPr>
          <w:rFonts w:ascii="Calibri Light" w:hAnsi="Calibri Light"/>
          <w:sz w:val="22"/>
        </w:rPr>
        <w:t>Transparency</w:t>
      </w:r>
      <w:r w:rsidR="004F1E1F">
        <w:rPr>
          <w:rFonts w:ascii="Calibri Light" w:hAnsi="Calibri Light"/>
          <w:sz w:val="22"/>
        </w:rPr>
        <w:t>.</w:t>
      </w:r>
      <w:r w:rsidRPr="004F1E1F">
        <w:rPr>
          <w:rFonts w:ascii="Calibri Light" w:hAnsi="Calibri Light"/>
          <w:b w:val="0"/>
          <w:sz w:val="22"/>
        </w:rPr>
        <w:t xml:space="preserve">  </w:t>
      </w:r>
      <w:proofErr w:type="gramStart"/>
      <w:r w:rsidRPr="004F1E1F">
        <w:rPr>
          <w:rFonts w:ascii="Calibri Light" w:hAnsi="Calibri Light"/>
          <w:b w:val="0"/>
          <w:sz w:val="22"/>
        </w:rPr>
        <w:t>In order for</w:t>
      </w:r>
      <w:proofErr w:type="gramEnd"/>
      <w:r w:rsidRPr="004F1E1F">
        <w:rPr>
          <w:rFonts w:ascii="Calibri Light" w:hAnsi="Calibri Light"/>
          <w:b w:val="0"/>
          <w:sz w:val="22"/>
        </w:rPr>
        <w:t xml:space="preserve"> those who </w:t>
      </w:r>
      <w:r w:rsidR="00A542E4" w:rsidRPr="004F1E1F">
        <w:rPr>
          <w:rFonts w:ascii="Calibri Light" w:hAnsi="Calibri Light"/>
          <w:b w:val="0"/>
          <w:sz w:val="22"/>
        </w:rPr>
        <w:t xml:space="preserve">purchase </w:t>
      </w:r>
      <w:r w:rsidRPr="004F1E1F">
        <w:rPr>
          <w:rFonts w:ascii="Calibri Light" w:hAnsi="Calibri Light"/>
          <w:b w:val="0"/>
          <w:sz w:val="22"/>
        </w:rPr>
        <w:t xml:space="preserve">health care to judge its value, Administrator shall </w:t>
      </w:r>
      <w:r w:rsidR="002F57BC" w:rsidRPr="004F1E1F">
        <w:rPr>
          <w:rFonts w:ascii="Calibri Light" w:hAnsi="Calibri Light"/>
          <w:b w:val="0"/>
          <w:sz w:val="22"/>
        </w:rPr>
        <w:t>provide Plan Participants,</w:t>
      </w:r>
      <w:r w:rsidRPr="004F1E1F">
        <w:rPr>
          <w:rFonts w:ascii="Calibri Light" w:hAnsi="Calibri Light"/>
          <w:b w:val="0"/>
          <w:sz w:val="22"/>
        </w:rPr>
        <w:t xml:space="preserve"> </w:t>
      </w:r>
      <w:r w:rsidR="002B2693" w:rsidRPr="004F1E1F">
        <w:rPr>
          <w:rFonts w:ascii="Calibri Light" w:hAnsi="Calibri Light"/>
          <w:b w:val="0"/>
          <w:sz w:val="22"/>
        </w:rPr>
        <w:t>Purchaser</w:t>
      </w:r>
      <w:r w:rsidR="00DB0E48" w:rsidRPr="004F1E1F">
        <w:rPr>
          <w:rFonts w:ascii="Calibri Light" w:hAnsi="Calibri Light"/>
          <w:b w:val="0"/>
          <w:sz w:val="22"/>
        </w:rPr>
        <w:t>,</w:t>
      </w:r>
      <w:r w:rsidR="002B2693" w:rsidRPr="004F1E1F">
        <w:rPr>
          <w:rFonts w:ascii="Calibri Light" w:hAnsi="Calibri Light"/>
          <w:b w:val="0"/>
          <w:sz w:val="22"/>
        </w:rPr>
        <w:t xml:space="preserve"> </w:t>
      </w:r>
      <w:r w:rsidR="00DB0E48" w:rsidRPr="004F1E1F">
        <w:rPr>
          <w:rFonts w:ascii="Calibri Light" w:hAnsi="Calibri Light"/>
          <w:b w:val="0"/>
          <w:sz w:val="22"/>
        </w:rPr>
        <w:t>and Providers</w:t>
      </w:r>
      <w:r w:rsidRPr="004F1E1F">
        <w:rPr>
          <w:rFonts w:ascii="Calibri Light" w:hAnsi="Calibri Light"/>
          <w:b w:val="0"/>
          <w:sz w:val="22"/>
        </w:rPr>
        <w:t xml:space="preserve"> </w:t>
      </w:r>
      <w:r w:rsidR="002F57BC" w:rsidRPr="004F1E1F">
        <w:rPr>
          <w:rFonts w:ascii="Calibri Light" w:hAnsi="Calibri Light"/>
          <w:b w:val="0"/>
          <w:sz w:val="22"/>
        </w:rPr>
        <w:t xml:space="preserve">with </w:t>
      </w:r>
      <w:r w:rsidRPr="004F1E1F">
        <w:rPr>
          <w:rFonts w:ascii="Calibri Light" w:hAnsi="Calibri Light"/>
          <w:b w:val="0"/>
          <w:sz w:val="22"/>
        </w:rPr>
        <w:t xml:space="preserve">the information they need to understand </w:t>
      </w:r>
      <w:r w:rsidR="002F57BC" w:rsidRPr="004F1E1F">
        <w:rPr>
          <w:rFonts w:ascii="Calibri Light" w:hAnsi="Calibri Light"/>
          <w:b w:val="0"/>
          <w:sz w:val="22"/>
        </w:rPr>
        <w:t>the value of the care they seek, pay for, and provide.</w:t>
      </w:r>
    </w:p>
    <w:p w14:paraId="7FE4B4F5" w14:textId="3422E4B1" w:rsidR="00910697" w:rsidRPr="004F1E1F" w:rsidRDefault="00B57A40" w:rsidP="005B67B6">
      <w:pPr>
        <w:pStyle w:val="Outline2"/>
        <w:keepNext w:val="0"/>
        <w:keepLines w:val="0"/>
        <w:widowControl w:val="0"/>
        <w:ind w:left="720" w:hanging="360"/>
        <w:rPr>
          <w:rFonts w:ascii="Calibri Light" w:hAnsi="Calibri Light"/>
          <w:b w:val="0"/>
          <w:sz w:val="22"/>
        </w:rPr>
      </w:pPr>
      <w:r w:rsidRPr="004F1E1F">
        <w:rPr>
          <w:rFonts w:ascii="Calibri Light" w:hAnsi="Calibri Light"/>
          <w:sz w:val="22"/>
        </w:rPr>
        <w:t>Market Competition</w:t>
      </w:r>
      <w:r w:rsidR="004F1E1F">
        <w:rPr>
          <w:rFonts w:ascii="Calibri Light" w:hAnsi="Calibri Light"/>
          <w:sz w:val="22"/>
        </w:rPr>
        <w:t>.</w:t>
      </w:r>
      <w:r w:rsidRPr="004F1E1F">
        <w:rPr>
          <w:rFonts w:ascii="Calibri Light" w:hAnsi="Calibri Light"/>
          <w:b w:val="0"/>
          <w:sz w:val="22"/>
        </w:rPr>
        <w:t xml:space="preserve">  Administrator shall design contracting methodologies and payment options and administer </w:t>
      </w:r>
      <w:r w:rsidR="002B2693" w:rsidRPr="004F1E1F">
        <w:rPr>
          <w:rFonts w:ascii="Calibri Light" w:hAnsi="Calibri Light"/>
          <w:b w:val="0"/>
          <w:sz w:val="22"/>
        </w:rPr>
        <w:t xml:space="preserve">Purchaser’s </w:t>
      </w:r>
      <w:r w:rsidR="006E25DC" w:rsidRPr="004F1E1F">
        <w:rPr>
          <w:rFonts w:ascii="Calibri Light" w:hAnsi="Calibri Light"/>
          <w:b w:val="0"/>
          <w:sz w:val="22"/>
        </w:rPr>
        <w:t>P</w:t>
      </w:r>
      <w:r w:rsidRPr="004F1E1F">
        <w:rPr>
          <w:rFonts w:ascii="Calibri Light" w:hAnsi="Calibri Light"/>
          <w:b w:val="0"/>
          <w:sz w:val="22"/>
        </w:rPr>
        <w:t xml:space="preserve">lans in a manner that enhances competition among Providers and </w:t>
      </w:r>
      <w:r w:rsidRPr="004F1E1F">
        <w:rPr>
          <w:rFonts w:ascii="Calibri Light" w:hAnsi="Calibri Light"/>
          <w:b w:val="0"/>
          <w:sz w:val="22"/>
        </w:rPr>
        <w:lastRenderedPageBreak/>
        <w:t xml:space="preserve">reduces unwarranted price and quality variation. </w:t>
      </w:r>
      <w:r w:rsidR="00D55739" w:rsidRPr="004F1E1F">
        <w:rPr>
          <w:rFonts w:ascii="Calibri Light" w:hAnsi="Calibri Light"/>
          <w:b w:val="0"/>
          <w:sz w:val="22"/>
        </w:rPr>
        <w:t>F</w:t>
      </w:r>
      <w:r w:rsidR="002B6019" w:rsidRPr="004F1E1F">
        <w:rPr>
          <w:rFonts w:ascii="Calibri Light" w:hAnsi="Calibri Light"/>
          <w:b w:val="0"/>
          <w:sz w:val="22"/>
        </w:rPr>
        <w:t>or illustrative purposes only</w:t>
      </w:r>
      <w:r w:rsidR="00D55739" w:rsidRPr="004F1E1F">
        <w:rPr>
          <w:rFonts w:ascii="Calibri Light" w:hAnsi="Calibri Light"/>
          <w:b w:val="0"/>
          <w:sz w:val="22"/>
        </w:rPr>
        <w:t>, s</w:t>
      </w:r>
      <w:r w:rsidR="002B6019" w:rsidRPr="004F1E1F">
        <w:rPr>
          <w:rFonts w:ascii="Calibri Light" w:hAnsi="Calibri Light"/>
          <w:b w:val="0"/>
          <w:sz w:val="22"/>
        </w:rPr>
        <w:t>uch methodologies may include</w:t>
      </w:r>
      <w:r w:rsidR="001218FA" w:rsidRPr="004F1E1F">
        <w:rPr>
          <w:rFonts w:ascii="Calibri Light" w:hAnsi="Calibri Light"/>
          <w:b w:val="0"/>
          <w:sz w:val="22"/>
        </w:rPr>
        <w:t>,</w:t>
      </w:r>
      <w:r w:rsidR="002B6019" w:rsidRPr="004F1E1F">
        <w:rPr>
          <w:rFonts w:ascii="Calibri Light" w:hAnsi="Calibri Light"/>
          <w:b w:val="0"/>
          <w:sz w:val="22"/>
        </w:rPr>
        <w:t xml:space="preserve"> but are not limited to</w:t>
      </w:r>
      <w:r w:rsidR="00841BE1" w:rsidRPr="004F1E1F">
        <w:rPr>
          <w:rFonts w:ascii="Calibri Light" w:hAnsi="Calibri Light"/>
          <w:b w:val="0"/>
          <w:sz w:val="22"/>
        </w:rPr>
        <w:t>:</w:t>
      </w:r>
      <w:r w:rsidR="002B6019" w:rsidRPr="004F1E1F">
        <w:rPr>
          <w:rFonts w:ascii="Calibri Light" w:hAnsi="Calibri Light"/>
          <w:b w:val="0"/>
          <w:sz w:val="22"/>
        </w:rPr>
        <w:t xml:space="preserve"> tiered</w:t>
      </w:r>
      <w:r w:rsidR="00A542E4" w:rsidRPr="004F1E1F">
        <w:rPr>
          <w:rFonts w:ascii="Calibri Light" w:hAnsi="Calibri Light"/>
          <w:b w:val="0"/>
          <w:sz w:val="22"/>
        </w:rPr>
        <w:t xml:space="preserve"> and </w:t>
      </w:r>
      <w:r w:rsidR="002B6019" w:rsidRPr="004F1E1F">
        <w:rPr>
          <w:rFonts w:ascii="Calibri Light" w:hAnsi="Calibri Light"/>
          <w:b w:val="0"/>
          <w:sz w:val="22"/>
        </w:rPr>
        <w:t xml:space="preserve">narrow networks; centers of excellence; </w:t>
      </w:r>
      <w:r w:rsidR="00A542E4" w:rsidRPr="004F1E1F">
        <w:rPr>
          <w:rFonts w:ascii="Calibri Light" w:hAnsi="Calibri Light"/>
          <w:b w:val="0"/>
          <w:sz w:val="22"/>
        </w:rPr>
        <w:t xml:space="preserve">reference pricing; </w:t>
      </w:r>
      <w:r w:rsidR="00084E3E" w:rsidRPr="004F1E1F">
        <w:rPr>
          <w:rFonts w:ascii="Calibri Light" w:hAnsi="Calibri Light"/>
          <w:b w:val="0"/>
          <w:sz w:val="22"/>
        </w:rPr>
        <w:t xml:space="preserve">support for purchaser-provider </w:t>
      </w:r>
      <w:r w:rsidR="002B6019" w:rsidRPr="004F1E1F">
        <w:rPr>
          <w:rFonts w:ascii="Calibri Light" w:hAnsi="Calibri Light"/>
          <w:b w:val="0"/>
          <w:sz w:val="22"/>
        </w:rPr>
        <w:t>direct contracting; managed care/managed competition stra</w:t>
      </w:r>
      <w:r w:rsidR="001218FA" w:rsidRPr="004F1E1F">
        <w:rPr>
          <w:rFonts w:ascii="Calibri Light" w:hAnsi="Calibri Light"/>
          <w:b w:val="0"/>
          <w:sz w:val="22"/>
        </w:rPr>
        <w:t>tegi</w:t>
      </w:r>
      <w:r w:rsidR="006E25DC" w:rsidRPr="004F1E1F">
        <w:rPr>
          <w:rFonts w:ascii="Calibri Light" w:hAnsi="Calibri Light"/>
          <w:b w:val="0"/>
          <w:sz w:val="22"/>
        </w:rPr>
        <w:t xml:space="preserve">es; and price </w:t>
      </w:r>
      <w:r w:rsidR="00954A3D">
        <w:rPr>
          <w:rFonts w:ascii="Calibri Light" w:hAnsi="Calibri Light"/>
          <w:b w:val="0"/>
          <w:sz w:val="22"/>
        </w:rPr>
        <w:t xml:space="preserve">and quality </w:t>
      </w:r>
      <w:r w:rsidR="006E25DC" w:rsidRPr="004F1E1F">
        <w:rPr>
          <w:rFonts w:ascii="Calibri Light" w:hAnsi="Calibri Light"/>
          <w:b w:val="0"/>
          <w:sz w:val="22"/>
        </w:rPr>
        <w:t xml:space="preserve">transparency. </w:t>
      </w:r>
      <w:r w:rsidRPr="004F1E1F">
        <w:rPr>
          <w:rFonts w:ascii="Calibri Light" w:hAnsi="Calibri Light"/>
          <w:b w:val="0"/>
          <w:sz w:val="22"/>
        </w:rPr>
        <w:t>To stimulate Provider competition further, Administrator shall establish programs</w:t>
      </w:r>
      <w:r w:rsidR="00A542E4" w:rsidRPr="004F1E1F">
        <w:rPr>
          <w:rFonts w:ascii="Calibri Light" w:hAnsi="Calibri Light"/>
          <w:b w:val="0"/>
          <w:sz w:val="22"/>
        </w:rPr>
        <w:t>, including some of those listed above,</w:t>
      </w:r>
      <w:r w:rsidRPr="004F1E1F">
        <w:rPr>
          <w:rFonts w:ascii="Calibri Light" w:hAnsi="Calibri Light"/>
          <w:b w:val="0"/>
          <w:sz w:val="22"/>
        </w:rPr>
        <w:t xml:space="preserve"> to engage Plan Participants </w:t>
      </w:r>
      <w:r w:rsidR="00E17A84" w:rsidRPr="004F1E1F">
        <w:rPr>
          <w:rFonts w:ascii="Calibri Light" w:hAnsi="Calibri Light"/>
          <w:b w:val="0"/>
          <w:sz w:val="22"/>
        </w:rPr>
        <w:t>in</w:t>
      </w:r>
      <w:r w:rsidRPr="004F1E1F">
        <w:rPr>
          <w:rFonts w:ascii="Calibri Light" w:hAnsi="Calibri Light"/>
          <w:b w:val="0"/>
          <w:sz w:val="22"/>
        </w:rPr>
        <w:t xml:space="preserve"> mak</w:t>
      </w:r>
      <w:r w:rsidR="00E17A84" w:rsidRPr="004F1E1F">
        <w:rPr>
          <w:rFonts w:ascii="Calibri Light" w:hAnsi="Calibri Light"/>
          <w:b w:val="0"/>
          <w:sz w:val="22"/>
        </w:rPr>
        <w:t>ing</w:t>
      </w:r>
      <w:r w:rsidRPr="004F1E1F">
        <w:rPr>
          <w:rFonts w:ascii="Calibri Light" w:hAnsi="Calibri Light"/>
          <w:b w:val="0"/>
          <w:sz w:val="22"/>
        </w:rPr>
        <w:t xml:space="preserve"> informed choices and to select </w:t>
      </w:r>
      <w:r w:rsidR="00D55739" w:rsidRPr="004F1E1F">
        <w:rPr>
          <w:rFonts w:ascii="Calibri Light" w:hAnsi="Calibri Light"/>
          <w:b w:val="0"/>
          <w:sz w:val="22"/>
        </w:rPr>
        <w:t xml:space="preserve">high-quality, </w:t>
      </w:r>
      <w:r w:rsidRPr="004F1E1F">
        <w:rPr>
          <w:rFonts w:ascii="Calibri Light" w:hAnsi="Calibri Light"/>
          <w:b w:val="0"/>
          <w:sz w:val="22"/>
        </w:rPr>
        <w:t xml:space="preserve">evidence-based, </w:t>
      </w:r>
      <w:r w:rsidR="00E17A84" w:rsidRPr="004F1E1F">
        <w:rPr>
          <w:rFonts w:ascii="Calibri Light" w:hAnsi="Calibri Light"/>
          <w:b w:val="0"/>
          <w:sz w:val="22"/>
        </w:rPr>
        <w:t xml:space="preserve">and </w:t>
      </w:r>
      <w:r w:rsidRPr="004F1E1F">
        <w:rPr>
          <w:rFonts w:ascii="Calibri Light" w:hAnsi="Calibri Light"/>
          <w:b w:val="0"/>
          <w:sz w:val="22"/>
        </w:rPr>
        <w:t xml:space="preserve">cost-effective care. </w:t>
      </w:r>
    </w:p>
    <w:p w14:paraId="03FF2554" w14:textId="7664A6EC" w:rsidR="00A14671" w:rsidRPr="004F1E1F" w:rsidRDefault="00A14671" w:rsidP="005B67B6">
      <w:pPr>
        <w:pStyle w:val="Outline2"/>
        <w:keepNext w:val="0"/>
        <w:keepLines w:val="0"/>
        <w:widowControl w:val="0"/>
        <w:ind w:left="720" w:hanging="360"/>
        <w:rPr>
          <w:rFonts w:ascii="Calibri Light" w:hAnsi="Calibri Light"/>
          <w:b w:val="0"/>
          <w:sz w:val="22"/>
        </w:rPr>
      </w:pPr>
      <w:r w:rsidRPr="004F1E1F">
        <w:rPr>
          <w:rFonts w:ascii="Calibri Light" w:hAnsi="Calibri Light"/>
          <w:sz w:val="22"/>
        </w:rPr>
        <w:t>Tracking Progress.</w:t>
      </w:r>
      <w:r w:rsidRPr="004F1E1F">
        <w:rPr>
          <w:rFonts w:ascii="Calibri Light" w:hAnsi="Calibri Light"/>
          <w:b w:val="0"/>
          <w:sz w:val="22"/>
        </w:rPr>
        <w:t xml:space="preserve"> </w:t>
      </w:r>
      <w:r w:rsidR="006E25DC" w:rsidRPr="004F1E1F">
        <w:rPr>
          <w:rFonts w:ascii="Calibri Light" w:hAnsi="Calibri Light"/>
          <w:b w:val="0"/>
          <w:sz w:val="22"/>
        </w:rPr>
        <w:t xml:space="preserve"> </w:t>
      </w:r>
      <w:r w:rsidRPr="004F1E1F">
        <w:rPr>
          <w:rFonts w:ascii="Calibri Light" w:hAnsi="Calibri Light"/>
          <w:b w:val="0"/>
          <w:sz w:val="22"/>
        </w:rPr>
        <w:t xml:space="preserve">Administrator shall provide </w:t>
      </w:r>
      <w:r w:rsidR="002B2693" w:rsidRPr="004F1E1F">
        <w:rPr>
          <w:rFonts w:ascii="Calibri Light" w:hAnsi="Calibri Light"/>
          <w:b w:val="0"/>
          <w:sz w:val="22"/>
        </w:rPr>
        <w:t>Purchaser</w:t>
      </w:r>
      <w:r w:rsidRPr="004F1E1F">
        <w:rPr>
          <w:rFonts w:ascii="Calibri Light" w:hAnsi="Calibri Light"/>
          <w:b w:val="0"/>
          <w:sz w:val="22"/>
        </w:rPr>
        <w:t xml:space="preserve"> </w:t>
      </w:r>
      <w:r w:rsidR="005B0CE1" w:rsidRPr="004F1E1F">
        <w:rPr>
          <w:rFonts w:ascii="Calibri Light" w:hAnsi="Calibri Light"/>
          <w:b w:val="0"/>
          <w:sz w:val="22"/>
        </w:rPr>
        <w:t>with updates on i</w:t>
      </w:r>
      <w:r w:rsidR="002434DF" w:rsidRPr="004F1E1F">
        <w:rPr>
          <w:rFonts w:ascii="Calibri Light" w:hAnsi="Calibri Light"/>
          <w:b w:val="0"/>
          <w:sz w:val="22"/>
        </w:rPr>
        <w:t>t</w:t>
      </w:r>
      <w:r w:rsidR="005B0CE1" w:rsidRPr="004F1E1F">
        <w:rPr>
          <w:rFonts w:ascii="Calibri Light" w:hAnsi="Calibri Light"/>
          <w:b w:val="0"/>
          <w:sz w:val="22"/>
        </w:rPr>
        <w:t xml:space="preserve">s implementation </w:t>
      </w:r>
      <w:r w:rsidR="003B35C1" w:rsidRPr="004F1E1F">
        <w:rPr>
          <w:rFonts w:ascii="Calibri Light" w:hAnsi="Calibri Light"/>
          <w:b w:val="0"/>
          <w:sz w:val="22"/>
        </w:rPr>
        <w:t>of</w:t>
      </w:r>
      <w:r w:rsidR="00577887" w:rsidRPr="004F1E1F">
        <w:rPr>
          <w:rFonts w:ascii="Calibri Light" w:hAnsi="Calibri Light"/>
          <w:b w:val="0"/>
          <w:sz w:val="22"/>
        </w:rPr>
        <w:t xml:space="preserve"> health care </w:t>
      </w:r>
      <w:r w:rsidR="00212CC3" w:rsidRPr="004F1E1F">
        <w:rPr>
          <w:rFonts w:ascii="Calibri Light" w:hAnsi="Calibri Light"/>
          <w:b w:val="0"/>
          <w:sz w:val="22"/>
        </w:rPr>
        <w:t xml:space="preserve">payment </w:t>
      </w:r>
      <w:r w:rsidR="00AD1BE4" w:rsidRPr="004F1E1F">
        <w:rPr>
          <w:rFonts w:ascii="Calibri Light" w:hAnsi="Calibri Light"/>
          <w:b w:val="0"/>
          <w:sz w:val="22"/>
        </w:rPr>
        <w:t xml:space="preserve">and delivery </w:t>
      </w:r>
      <w:r w:rsidR="003B35C1" w:rsidRPr="004F1E1F">
        <w:rPr>
          <w:rFonts w:ascii="Calibri Light" w:hAnsi="Calibri Light"/>
          <w:b w:val="0"/>
          <w:sz w:val="22"/>
        </w:rPr>
        <w:t xml:space="preserve">reform </w:t>
      </w:r>
      <w:r w:rsidR="00577887" w:rsidRPr="004F1E1F">
        <w:rPr>
          <w:rFonts w:ascii="Calibri Light" w:hAnsi="Calibri Light"/>
          <w:b w:val="0"/>
          <w:sz w:val="22"/>
        </w:rPr>
        <w:t>programs</w:t>
      </w:r>
      <w:r w:rsidR="00286188" w:rsidRPr="004F1E1F">
        <w:rPr>
          <w:rFonts w:ascii="Calibri Light" w:hAnsi="Calibri Light"/>
          <w:b w:val="0"/>
          <w:sz w:val="22"/>
        </w:rPr>
        <w:t xml:space="preserve"> </w:t>
      </w:r>
      <w:r w:rsidR="001645C8" w:rsidRPr="004F1E1F">
        <w:rPr>
          <w:rFonts w:ascii="Calibri Light" w:hAnsi="Calibri Light"/>
          <w:b w:val="0"/>
          <w:sz w:val="22"/>
        </w:rPr>
        <w:t xml:space="preserve">and </w:t>
      </w:r>
      <w:r w:rsidR="006954C4" w:rsidRPr="004F1E1F">
        <w:rPr>
          <w:rFonts w:ascii="Calibri Light" w:hAnsi="Calibri Light"/>
          <w:b w:val="0"/>
          <w:sz w:val="22"/>
        </w:rPr>
        <w:t>the</w:t>
      </w:r>
      <w:r w:rsidR="006E25DC" w:rsidRPr="004F1E1F">
        <w:rPr>
          <w:rFonts w:ascii="Calibri Light" w:hAnsi="Calibri Light"/>
          <w:b w:val="0"/>
          <w:sz w:val="22"/>
        </w:rPr>
        <w:t xml:space="preserve"> impact </w:t>
      </w:r>
      <w:r w:rsidR="006954C4" w:rsidRPr="004F1E1F">
        <w:rPr>
          <w:rFonts w:ascii="Calibri Light" w:hAnsi="Calibri Light"/>
          <w:b w:val="0"/>
          <w:sz w:val="22"/>
        </w:rPr>
        <w:t xml:space="preserve">of these programs </w:t>
      </w:r>
      <w:r w:rsidR="006E25DC" w:rsidRPr="004F1E1F">
        <w:rPr>
          <w:rFonts w:ascii="Calibri Light" w:hAnsi="Calibri Light"/>
          <w:b w:val="0"/>
          <w:sz w:val="22"/>
        </w:rPr>
        <w:t xml:space="preserve">on health care quality, </w:t>
      </w:r>
      <w:r w:rsidR="00286188" w:rsidRPr="004F1E1F">
        <w:rPr>
          <w:rFonts w:ascii="Calibri Light" w:hAnsi="Calibri Light"/>
          <w:b w:val="0"/>
          <w:sz w:val="22"/>
        </w:rPr>
        <w:t>cost</w:t>
      </w:r>
      <w:r w:rsidR="006E25DC" w:rsidRPr="004F1E1F">
        <w:rPr>
          <w:rFonts w:ascii="Calibri Light" w:hAnsi="Calibri Light"/>
          <w:b w:val="0"/>
          <w:sz w:val="22"/>
        </w:rPr>
        <w:t xml:space="preserve">, and utilization (e.g., </w:t>
      </w:r>
      <w:r w:rsidR="006954C4" w:rsidRPr="004F1E1F">
        <w:rPr>
          <w:rFonts w:ascii="Calibri Light" w:hAnsi="Calibri Light"/>
          <w:b w:val="0"/>
          <w:sz w:val="22"/>
        </w:rPr>
        <w:t xml:space="preserve">CPR’s </w:t>
      </w:r>
      <w:r w:rsidR="006E25DC" w:rsidRPr="004F1E1F">
        <w:rPr>
          <w:rFonts w:ascii="Calibri Light" w:hAnsi="Calibri Light"/>
          <w:b w:val="0"/>
          <w:sz w:val="22"/>
        </w:rPr>
        <w:t>Reform Evaluation Framework</w:t>
      </w:r>
      <w:r w:rsidR="00964A33">
        <w:rPr>
          <w:rFonts w:ascii="Calibri Light" w:hAnsi="Calibri Light"/>
          <w:b w:val="0"/>
          <w:sz w:val="22"/>
        </w:rPr>
        <w:t>(s)</w:t>
      </w:r>
      <w:r w:rsidR="008507D4" w:rsidRPr="004F1E1F">
        <w:rPr>
          <w:rFonts w:ascii="Calibri Light" w:hAnsi="Calibri Light"/>
          <w:b w:val="0"/>
          <w:sz w:val="22"/>
        </w:rPr>
        <w:t xml:space="preserve"> and / or </w:t>
      </w:r>
      <w:r w:rsidR="002F57BC" w:rsidRPr="004F1E1F">
        <w:rPr>
          <w:rFonts w:ascii="Calibri Light" w:hAnsi="Calibri Light"/>
          <w:b w:val="0"/>
          <w:sz w:val="22"/>
        </w:rPr>
        <w:t>CPR’s Standard Plan Accountable Care Organization Report</w:t>
      </w:r>
      <w:r w:rsidR="006E25DC" w:rsidRPr="004F1E1F">
        <w:rPr>
          <w:rFonts w:ascii="Calibri Light" w:hAnsi="Calibri Light"/>
          <w:b w:val="0"/>
          <w:sz w:val="22"/>
        </w:rPr>
        <w:t xml:space="preserve">). </w:t>
      </w:r>
      <w:r w:rsidR="00EB22E3" w:rsidRPr="004F1E1F">
        <w:rPr>
          <w:rFonts w:ascii="Calibri Light" w:hAnsi="Calibri Light"/>
          <w:b w:val="0"/>
          <w:sz w:val="22"/>
        </w:rPr>
        <w:t xml:space="preserve">Administrator shall </w:t>
      </w:r>
      <w:r w:rsidR="005B0CE1" w:rsidRPr="004F1E1F">
        <w:rPr>
          <w:rFonts w:ascii="Calibri Light" w:hAnsi="Calibri Light"/>
          <w:b w:val="0"/>
          <w:sz w:val="22"/>
        </w:rPr>
        <w:t>participat</w:t>
      </w:r>
      <w:r w:rsidR="00EB22E3" w:rsidRPr="004F1E1F">
        <w:rPr>
          <w:rFonts w:ascii="Calibri Light" w:hAnsi="Calibri Light"/>
          <w:b w:val="0"/>
          <w:sz w:val="22"/>
        </w:rPr>
        <w:t>e</w:t>
      </w:r>
      <w:r w:rsidR="005B0CE1" w:rsidRPr="004F1E1F">
        <w:rPr>
          <w:rFonts w:ascii="Calibri Light" w:hAnsi="Calibri Light"/>
          <w:b w:val="0"/>
          <w:sz w:val="22"/>
        </w:rPr>
        <w:t xml:space="preserve"> in </w:t>
      </w:r>
      <w:r w:rsidRPr="004F1E1F">
        <w:rPr>
          <w:rFonts w:ascii="Calibri Light" w:hAnsi="Calibri Light"/>
          <w:b w:val="0"/>
          <w:sz w:val="22"/>
        </w:rPr>
        <w:t>CPR’s Scorecard</w:t>
      </w:r>
      <w:r w:rsidR="00174886" w:rsidRPr="004F1E1F">
        <w:rPr>
          <w:rFonts w:ascii="Calibri Light" w:hAnsi="Calibri Light"/>
          <w:b w:val="0"/>
          <w:sz w:val="22"/>
        </w:rPr>
        <w:t>s</w:t>
      </w:r>
      <w:r w:rsidRPr="004F1E1F">
        <w:rPr>
          <w:rFonts w:ascii="Calibri Light" w:hAnsi="Calibri Light"/>
          <w:b w:val="0"/>
          <w:sz w:val="22"/>
        </w:rPr>
        <w:t xml:space="preserve"> on Payment Refor</w:t>
      </w:r>
      <w:r w:rsidR="00212CC3" w:rsidRPr="004F1E1F">
        <w:rPr>
          <w:rFonts w:ascii="Calibri Light" w:hAnsi="Calibri Light"/>
          <w:b w:val="0"/>
          <w:sz w:val="22"/>
        </w:rPr>
        <w:t>m</w:t>
      </w:r>
      <w:r w:rsidR="001645C8" w:rsidRPr="004F1E1F">
        <w:rPr>
          <w:rFonts w:ascii="Calibri Light" w:hAnsi="Calibri Light"/>
          <w:b w:val="0"/>
          <w:sz w:val="22"/>
        </w:rPr>
        <w:t xml:space="preserve"> </w:t>
      </w:r>
      <w:r w:rsidR="00212CC3" w:rsidRPr="004F1E1F">
        <w:rPr>
          <w:rFonts w:ascii="Calibri Light" w:hAnsi="Calibri Light"/>
          <w:b w:val="0"/>
          <w:sz w:val="22"/>
        </w:rPr>
        <w:t>and CPR’s Health Plan User Group process</w:t>
      </w:r>
      <w:r w:rsidR="005B0CE1" w:rsidRPr="004F1E1F">
        <w:rPr>
          <w:rFonts w:ascii="Calibri Light" w:hAnsi="Calibri Light"/>
          <w:b w:val="0"/>
          <w:sz w:val="22"/>
        </w:rPr>
        <w:t xml:space="preserve"> (by invitation from CPR)</w:t>
      </w:r>
      <w:r w:rsidR="00212CC3" w:rsidRPr="004F1E1F">
        <w:rPr>
          <w:rFonts w:ascii="Calibri Light" w:hAnsi="Calibri Light"/>
          <w:b w:val="0"/>
          <w:sz w:val="22"/>
        </w:rPr>
        <w:t>.</w:t>
      </w:r>
      <w:r w:rsidRPr="004F1E1F">
        <w:rPr>
          <w:rFonts w:ascii="Calibri Light" w:hAnsi="Calibri Light"/>
          <w:b w:val="0"/>
          <w:sz w:val="22"/>
        </w:rPr>
        <w:t xml:space="preserve">  </w:t>
      </w:r>
      <w:r w:rsidR="002434DF" w:rsidRPr="004F1E1F">
        <w:rPr>
          <w:rFonts w:ascii="Calibri Light" w:hAnsi="Calibri Light"/>
          <w:b w:val="0"/>
          <w:sz w:val="22"/>
        </w:rPr>
        <w:t xml:space="preserve"> </w:t>
      </w:r>
    </w:p>
    <w:p w14:paraId="6E47B78B" w14:textId="57240EAE" w:rsidR="00F25887" w:rsidRPr="004F1E1F" w:rsidRDefault="00B57A40" w:rsidP="005B67B6">
      <w:pPr>
        <w:pStyle w:val="Indent1"/>
        <w:ind w:left="0"/>
        <w:rPr>
          <w:rFonts w:ascii="Calibri Light" w:hAnsi="Calibri Light"/>
          <w:sz w:val="22"/>
          <w:szCs w:val="22"/>
        </w:rPr>
      </w:pPr>
      <w:r w:rsidRPr="004F1E1F">
        <w:rPr>
          <w:rFonts w:ascii="Calibri Light" w:hAnsi="Calibri Light"/>
          <w:sz w:val="22"/>
          <w:szCs w:val="22"/>
        </w:rPr>
        <w:t xml:space="preserve">These contractual commitments are included to support and advance </w:t>
      </w:r>
      <w:r w:rsidR="006E25DC" w:rsidRPr="004F1E1F">
        <w:rPr>
          <w:rFonts w:ascii="Calibri Light" w:hAnsi="Calibri Light"/>
          <w:sz w:val="22"/>
          <w:szCs w:val="22"/>
        </w:rPr>
        <w:t>Administrator</w:t>
      </w:r>
      <w:r w:rsidRPr="004F1E1F">
        <w:rPr>
          <w:rFonts w:ascii="Calibri Light" w:hAnsi="Calibri Light"/>
          <w:sz w:val="22"/>
          <w:szCs w:val="22"/>
        </w:rPr>
        <w:t xml:space="preserve"> initiatives to develop a health care market </w:t>
      </w:r>
      <w:r w:rsidR="00D55739" w:rsidRPr="004F1E1F">
        <w:rPr>
          <w:rFonts w:ascii="Calibri Light" w:hAnsi="Calibri Light"/>
          <w:sz w:val="22"/>
          <w:szCs w:val="22"/>
        </w:rPr>
        <w:t xml:space="preserve">in which </w:t>
      </w:r>
      <w:r w:rsidRPr="004F1E1F">
        <w:rPr>
          <w:rFonts w:ascii="Calibri Light" w:hAnsi="Calibri Light"/>
          <w:sz w:val="22"/>
          <w:szCs w:val="22"/>
        </w:rPr>
        <w:t xml:space="preserve">(a) payment increasingly is designed to improve and reflect the effectiveness and efficiency with which Providers deliver care, and (b) </w:t>
      </w:r>
      <w:r w:rsidR="00A6505B" w:rsidRPr="004F1E1F">
        <w:rPr>
          <w:rFonts w:ascii="Calibri Light" w:hAnsi="Calibri Light"/>
          <w:sz w:val="22"/>
          <w:szCs w:val="22"/>
        </w:rPr>
        <w:t xml:space="preserve">Plan Participants </w:t>
      </w:r>
      <w:r w:rsidRPr="004F1E1F">
        <w:rPr>
          <w:rFonts w:ascii="Calibri Light" w:hAnsi="Calibri Light"/>
          <w:sz w:val="22"/>
          <w:szCs w:val="22"/>
        </w:rPr>
        <w:t>are engaged in managing their health</w:t>
      </w:r>
      <w:r w:rsidR="00E86282" w:rsidRPr="004F1E1F">
        <w:rPr>
          <w:rFonts w:ascii="Calibri Light" w:hAnsi="Calibri Light"/>
          <w:sz w:val="22"/>
          <w:szCs w:val="22"/>
        </w:rPr>
        <w:t xml:space="preserve"> and</w:t>
      </w:r>
      <w:r w:rsidRPr="004F1E1F">
        <w:rPr>
          <w:rFonts w:ascii="Calibri Light" w:hAnsi="Calibri Light"/>
          <w:sz w:val="22"/>
          <w:szCs w:val="22"/>
        </w:rPr>
        <w:t xml:space="preserve"> selecting Providers</w:t>
      </w:r>
      <w:r w:rsidR="00E86282" w:rsidRPr="004F1E1F">
        <w:rPr>
          <w:rFonts w:ascii="Calibri Light" w:hAnsi="Calibri Light"/>
          <w:sz w:val="22"/>
          <w:szCs w:val="22"/>
        </w:rPr>
        <w:t xml:space="preserve"> </w:t>
      </w:r>
      <w:r w:rsidR="002B2693" w:rsidRPr="004F1E1F">
        <w:rPr>
          <w:rFonts w:ascii="Calibri Light" w:hAnsi="Calibri Light"/>
          <w:sz w:val="22"/>
          <w:szCs w:val="22"/>
        </w:rPr>
        <w:t xml:space="preserve">and services </w:t>
      </w:r>
      <w:r w:rsidR="00E86282" w:rsidRPr="004F1E1F">
        <w:rPr>
          <w:rFonts w:ascii="Calibri Light" w:hAnsi="Calibri Light"/>
          <w:sz w:val="22"/>
          <w:szCs w:val="22"/>
        </w:rPr>
        <w:t>with sensitivity</w:t>
      </w:r>
      <w:r w:rsidRPr="004F1E1F">
        <w:rPr>
          <w:rFonts w:ascii="Calibri Light" w:hAnsi="Calibri Light"/>
          <w:sz w:val="22"/>
          <w:szCs w:val="22"/>
        </w:rPr>
        <w:t xml:space="preserve"> to </w:t>
      </w:r>
      <w:r w:rsidR="00A6505B" w:rsidRPr="004F1E1F">
        <w:rPr>
          <w:rFonts w:ascii="Calibri Light" w:hAnsi="Calibri Light"/>
          <w:sz w:val="22"/>
          <w:szCs w:val="22"/>
        </w:rPr>
        <w:t xml:space="preserve">price </w:t>
      </w:r>
      <w:r w:rsidRPr="004F1E1F">
        <w:rPr>
          <w:rFonts w:ascii="Calibri Light" w:hAnsi="Calibri Light"/>
          <w:sz w:val="22"/>
          <w:szCs w:val="22"/>
        </w:rPr>
        <w:t xml:space="preserve">and quality. The Administrator will use </w:t>
      </w:r>
      <w:r w:rsidR="002B6019" w:rsidRPr="004F1E1F">
        <w:rPr>
          <w:rFonts w:ascii="Calibri Light" w:hAnsi="Calibri Light"/>
          <w:sz w:val="22"/>
          <w:szCs w:val="22"/>
        </w:rPr>
        <w:t>reasonable</w:t>
      </w:r>
      <w:r w:rsidRPr="004F1E1F">
        <w:rPr>
          <w:rFonts w:ascii="Calibri Light" w:hAnsi="Calibri Light"/>
          <w:sz w:val="22"/>
          <w:szCs w:val="22"/>
        </w:rPr>
        <w:t xml:space="preserve"> efforts to ensure that these commitments and initiatives apply to all benefits offered under the Plan and administered by the Administrator</w:t>
      </w:r>
      <w:r w:rsidR="00E86282" w:rsidRPr="004F1E1F">
        <w:rPr>
          <w:rFonts w:ascii="Calibri Light" w:hAnsi="Calibri Light"/>
          <w:sz w:val="22"/>
          <w:szCs w:val="22"/>
        </w:rPr>
        <w:t>,</w:t>
      </w:r>
      <w:r w:rsidR="002B6019" w:rsidRPr="004F1E1F">
        <w:rPr>
          <w:rFonts w:ascii="Calibri Light" w:hAnsi="Calibri Light"/>
          <w:sz w:val="22"/>
          <w:szCs w:val="22"/>
        </w:rPr>
        <w:t xml:space="preserve"> as appli</w:t>
      </w:r>
      <w:r w:rsidR="001218FA" w:rsidRPr="004F1E1F">
        <w:rPr>
          <w:rFonts w:ascii="Calibri Light" w:hAnsi="Calibri Light"/>
          <w:sz w:val="22"/>
          <w:szCs w:val="22"/>
        </w:rPr>
        <w:t>cable</w:t>
      </w:r>
      <w:r w:rsidR="00841BE1" w:rsidRPr="004F1E1F">
        <w:rPr>
          <w:rFonts w:ascii="Calibri Light" w:hAnsi="Calibri Light"/>
          <w:sz w:val="22"/>
          <w:szCs w:val="22"/>
        </w:rPr>
        <w:t>,</w:t>
      </w:r>
      <w:r w:rsidR="001218FA" w:rsidRPr="004F1E1F">
        <w:rPr>
          <w:rFonts w:ascii="Calibri Light" w:hAnsi="Calibri Light"/>
          <w:sz w:val="22"/>
          <w:szCs w:val="22"/>
        </w:rPr>
        <w:t xml:space="preserve"> to the extent such</w:t>
      </w:r>
      <w:r w:rsidR="002B6019" w:rsidRPr="004F1E1F">
        <w:rPr>
          <w:rFonts w:ascii="Calibri Light" w:hAnsi="Calibri Light"/>
          <w:sz w:val="22"/>
          <w:szCs w:val="22"/>
        </w:rPr>
        <w:t xml:space="preserve"> implementation is supported by the </w:t>
      </w:r>
      <w:r w:rsidR="00E86282" w:rsidRPr="004F1E1F">
        <w:rPr>
          <w:rFonts w:ascii="Calibri Light" w:hAnsi="Calibri Light"/>
          <w:sz w:val="22"/>
          <w:szCs w:val="22"/>
        </w:rPr>
        <w:t xml:space="preserve">Administrative Services </w:t>
      </w:r>
      <w:r w:rsidR="002B6019" w:rsidRPr="004F1E1F">
        <w:rPr>
          <w:rFonts w:ascii="Calibri Light" w:hAnsi="Calibri Light"/>
          <w:sz w:val="22"/>
          <w:szCs w:val="22"/>
        </w:rPr>
        <w:t>Agreement and any Scope of Work</w:t>
      </w:r>
      <w:r w:rsidR="00E86282" w:rsidRPr="004F1E1F">
        <w:rPr>
          <w:rFonts w:ascii="Calibri Light" w:hAnsi="Calibri Light"/>
          <w:sz w:val="22"/>
          <w:szCs w:val="22"/>
        </w:rPr>
        <w:t xml:space="preserve"> related thereto</w:t>
      </w:r>
      <w:r w:rsidR="00381CC1" w:rsidRPr="004F1E1F">
        <w:rPr>
          <w:rFonts w:ascii="Calibri Light" w:hAnsi="Calibri Light"/>
          <w:sz w:val="22"/>
          <w:szCs w:val="22"/>
        </w:rPr>
        <w:t xml:space="preserve">. </w:t>
      </w:r>
      <w:proofErr w:type="gramStart"/>
      <w:r w:rsidR="002B6019" w:rsidRPr="004F1E1F">
        <w:rPr>
          <w:rFonts w:ascii="Calibri Light" w:hAnsi="Calibri Light"/>
          <w:sz w:val="22"/>
          <w:szCs w:val="22"/>
        </w:rPr>
        <w:t>In order to</w:t>
      </w:r>
      <w:proofErr w:type="gramEnd"/>
      <w:r w:rsidR="002B6019" w:rsidRPr="004F1E1F">
        <w:rPr>
          <w:rFonts w:ascii="Calibri Light" w:hAnsi="Calibri Light"/>
          <w:sz w:val="22"/>
          <w:szCs w:val="22"/>
        </w:rPr>
        <w:t xml:space="preserve"> facilitate </w:t>
      </w:r>
      <w:r w:rsidR="003743DE" w:rsidRPr="004F1E1F">
        <w:rPr>
          <w:rFonts w:ascii="Calibri Light" w:hAnsi="Calibri Light"/>
          <w:sz w:val="22"/>
          <w:szCs w:val="22"/>
        </w:rPr>
        <w:t xml:space="preserve">broad </w:t>
      </w:r>
      <w:r w:rsidR="002B6019" w:rsidRPr="004F1E1F">
        <w:rPr>
          <w:rFonts w:ascii="Calibri Light" w:hAnsi="Calibri Light"/>
          <w:sz w:val="22"/>
          <w:szCs w:val="22"/>
        </w:rPr>
        <w:t xml:space="preserve">consistency in payment </w:t>
      </w:r>
      <w:r w:rsidR="00AD1BE4" w:rsidRPr="004F1E1F">
        <w:rPr>
          <w:rFonts w:ascii="Calibri Light" w:hAnsi="Calibri Light"/>
          <w:sz w:val="22"/>
          <w:szCs w:val="22"/>
        </w:rPr>
        <w:t xml:space="preserve">and delivery </w:t>
      </w:r>
      <w:r w:rsidR="002B6019" w:rsidRPr="004F1E1F">
        <w:rPr>
          <w:rFonts w:ascii="Calibri Light" w:hAnsi="Calibri Light"/>
          <w:sz w:val="22"/>
          <w:szCs w:val="22"/>
        </w:rPr>
        <w:t>reform efforts, Administrator should apply initiatives across all books</w:t>
      </w:r>
      <w:r w:rsidR="00EE3F97" w:rsidRPr="004F1E1F">
        <w:rPr>
          <w:rFonts w:ascii="Calibri Light" w:hAnsi="Calibri Light"/>
          <w:sz w:val="22"/>
          <w:szCs w:val="22"/>
        </w:rPr>
        <w:t xml:space="preserve"> and </w:t>
      </w:r>
      <w:r w:rsidR="002B6019" w:rsidRPr="004F1E1F">
        <w:rPr>
          <w:rFonts w:ascii="Calibri Light" w:hAnsi="Calibri Light"/>
          <w:sz w:val="22"/>
          <w:szCs w:val="22"/>
        </w:rPr>
        <w:t>lines of business, including fully</w:t>
      </w:r>
      <w:r w:rsidR="00EE3F97" w:rsidRPr="004F1E1F">
        <w:rPr>
          <w:rFonts w:ascii="Calibri Light" w:hAnsi="Calibri Light"/>
          <w:sz w:val="22"/>
          <w:szCs w:val="22"/>
        </w:rPr>
        <w:t>-</w:t>
      </w:r>
      <w:r w:rsidR="002B6019" w:rsidRPr="004F1E1F">
        <w:rPr>
          <w:rFonts w:ascii="Calibri Light" w:hAnsi="Calibri Light"/>
          <w:sz w:val="22"/>
          <w:szCs w:val="22"/>
        </w:rPr>
        <w:t>insured, self-insured, public and private</w:t>
      </w:r>
      <w:r w:rsidR="00B80DC6" w:rsidRPr="004F1E1F">
        <w:rPr>
          <w:rFonts w:ascii="Calibri Light" w:hAnsi="Calibri Light"/>
          <w:sz w:val="22"/>
          <w:szCs w:val="22"/>
        </w:rPr>
        <w:t xml:space="preserve"> sector</w:t>
      </w:r>
      <w:r w:rsidR="007F3839" w:rsidRPr="004F1E1F">
        <w:rPr>
          <w:rFonts w:ascii="Calibri Light" w:hAnsi="Calibri Light"/>
          <w:sz w:val="22"/>
          <w:szCs w:val="22"/>
        </w:rPr>
        <w:t>,</w:t>
      </w:r>
      <w:r w:rsidR="002B6019" w:rsidRPr="004F1E1F">
        <w:rPr>
          <w:rFonts w:ascii="Calibri Light" w:hAnsi="Calibri Light"/>
          <w:sz w:val="22"/>
          <w:szCs w:val="22"/>
        </w:rPr>
        <w:t xml:space="preserve"> as appropriate and permitted.  </w:t>
      </w:r>
    </w:p>
    <w:p w14:paraId="774DE93B" w14:textId="7BBC9BC2" w:rsidR="00F25887" w:rsidRPr="004F1E1F" w:rsidRDefault="006538E1" w:rsidP="005B67B6">
      <w:pPr>
        <w:pStyle w:val="Indent1"/>
        <w:ind w:left="0"/>
        <w:rPr>
          <w:rFonts w:ascii="Calibri Light" w:hAnsi="Calibri Light"/>
          <w:sz w:val="22"/>
          <w:szCs w:val="22"/>
        </w:rPr>
      </w:pPr>
      <w:r w:rsidRPr="004F1E1F">
        <w:rPr>
          <w:rFonts w:ascii="Calibri Light" w:hAnsi="Calibri Light"/>
          <w:sz w:val="22"/>
          <w:szCs w:val="22"/>
        </w:rPr>
        <w:t xml:space="preserve">Purchaser </w:t>
      </w:r>
      <w:r w:rsidR="00B57A40" w:rsidRPr="004F1E1F">
        <w:rPr>
          <w:rFonts w:ascii="Calibri Light" w:hAnsi="Calibri Light"/>
          <w:sz w:val="22"/>
          <w:szCs w:val="22"/>
        </w:rPr>
        <w:t xml:space="preserve">will </w:t>
      </w:r>
      <w:r w:rsidR="009E4EE2" w:rsidRPr="004F1E1F">
        <w:rPr>
          <w:rFonts w:ascii="Calibri Light" w:hAnsi="Calibri Light"/>
          <w:sz w:val="22"/>
          <w:szCs w:val="22"/>
        </w:rPr>
        <w:t>make best efforts to ensure</w:t>
      </w:r>
      <w:r w:rsidR="00B57A40" w:rsidRPr="004F1E1F">
        <w:rPr>
          <w:rFonts w:ascii="Calibri Light" w:hAnsi="Calibri Light"/>
          <w:sz w:val="22"/>
          <w:szCs w:val="22"/>
        </w:rPr>
        <w:t xml:space="preserve"> benefit designs support the initiatives and commitments described in this Agreement. Unless otherwise specifically provided for herein, Administrator shall comply with the obligations set forth in this Agreement in accordance with the timelines established for each initiativ</w:t>
      </w:r>
      <w:r w:rsidR="00381CC1" w:rsidRPr="004F1E1F">
        <w:rPr>
          <w:rFonts w:ascii="Calibri Light" w:hAnsi="Calibri Light"/>
          <w:sz w:val="22"/>
          <w:szCs w:val="22"/>
        </w:rPr>
        <w:t xml:space="preserve">e described in this Agreement. </w:t>
      </w:r>
      <w:r w:rsidR="00B57A40" w:rsidRPr="004F1E1F">
        <w:rPr>
          <w:rFonts w:ascii="Calibri Light" w:hAnsi="Calibri Light"/>
          <w:sz w:val="22"/>
          <w:szCs w:val="22"/>
        </w:rPr>
        <w:t xml:space="preserve">Failure of the Administrator to </w:t>
      </w:r>
      <w:r w:rsidR="003E62DC" w:rsidRPr="004F1E1F">
        <w:rPr>
          <w:rFonts w:ascii="Calibri Light" w:hAnsi="Calibri Light"/>
          <w:sz w:val="22"/>
          <w:szCs w:val="22"/>
        </w:rPr>
        <w:t xml:space="preserve">materially </w:t>
      </w:r>
      <w:r w:rsidR="00B57A40" w:rsidRPr="004F1E1F">
        <w:rPr>
          <w:rFonts w:ascii="Calibri Light" w:hAnsi="Calibri Light"/>
          <w:sz w:val="22"/>
          <w:szCs w:val="22"/>
        </w:rPr>
        <w:t>meet these commitments by the applicable dates set forth in this Agreement will be cons</w:t>
      </w:r>
      <w:r w:rsidR="003836B6" w:rsidRPr="004F1E1F">
        <w:rPr>
          <w:rFonts w:ascii="Calibri Light" w:hAnsi="Calibri Light"/>
          <w:sz w:val="22"/>
          <w:szCs w:val="22"/>
        </w:rPr>
        <w:t xml:space="preserve">idered grounds for non-renewal </w:t>
      </w:r>
      <w:r w:rsidR="00B57A40" w:rsidRPr="004F1E1F">
        <w:rPr>
          <w:rFonts w:ascii="Calibri Light" w:hAnsi="Calibri Light"/>
          <w:sz w:val="22"/>
          <w:szCs w:val="22"/>
        </w:rPr>
        <w:t>of the Agreement.</w:t>
      </w:r>
    </w:p>
    <w:p w14:paraId="02F97718" w14:textId="43C80C8C" w:rsidR="00F25887" w:rsidRPr="004F1E1F" w:rsidRDefault="00B57A40" w:rsidP="00104D0D">
      <w:pPr>
        <w:pStyle w:val="Outline1"/>
        <w:ind w:left="360" w:hanging="360"/>
        <w:rPr>
          <w:rFonts w:ascii="Calibri Light" w:hAnsi="Calibri Light"/>
          <w:sz w:val="22"/>
        </w:rPr>
      </w:pPr>
      <w:r w:rsidRPr="004F1E1F">
        <w:rPr>
          <w:rFonts w:ascii="Calibri Light" w:hAnsi="Calibri Light"/>
          <w:b/>
          <w:sz w:val="22"/>
        </w:rPr>
        <w:t>Obligations of Administrator.</w:t>
      </w:r>
      <w:r w:rsidRPr="004F1E1F">
        <w:rPr>
          <w:rFonts w:ascii="Calibri Light" w:hAnsi="Calibri Light"/>
          <w:sz w:val="22"/>
        </w:rPr>
        <w:t xml:space="preserve">  To advance the objectives stated above, Administrator shall promptly take the following actions.</w:t>
      </w:r>
    </w:p>
    <w:p w14:paraId="375A9488" w14:textId="16DB79C6" w:rsidR="00F25887" w:rsidRPr="004F1E1F" w:rsidRDefault="00B57A40" w:rsidP="001434A3">
      <w:pPr>
        <w:pStyle w:val="Outline2"/>
        <w:ind w:left="720" w:hanging="360"/>
        <w:rPr>
          <w:rFonts w:ascii="Calibri Light" w:hAnsi="Calibri Light"/>
          <w:sz w:val="22"/>
        </w:rPr>
      </w:pPr>
      <w:r w:rsidRPr="004F1E1F">
        <w:rPr>
          <w:rFonts w:ascii="Calibri Light" w:hAnsi="Calibri Light"/>
          <w:sz w:val="22"/>
        </w:rPr>
        <w:t>VALUE-ORIENTED PAYMENT</w:t>
      </w:r>
      <w:r w:rsidR="004C4473" w:rsidRPr="004F1E1F">
        <w:rPr>
          <w:rFonts w:ascii="Calibri Light" w:hAnsi="Calibri Light"/>
          <w:sz w:val="22"/>
        </w:rPr>
        <w:t xml:space="preserve"> AND DELIVERY </w:t>
      </w:r>
      <w:r w:rsidR="00084E3E" w:rsidRPr="004F1E1F">
        <w:rPr>
          <w:rFonts w:ascii="Calibri Light" w:hAnsi="Calibri Light"/>
          <w:sz w:val="22"/>
        </w:rPr>
        <w:t>OF CARE</w:t>
      </w:r>
    </w:p>
    <w:p w14:paraId="290103D2" w14:textId="0D1BDDE8" w:rsidR="00910697" w:rsidRPr="004F1E1F" w:rsidRDefault="00B57A40" w:rsidP="001434A3">
      <w:pPr>
        <w:pStyle w:val="Indent1"/>
        <w:rPr>
          <w:rFonts w:ascii="Calibri Light" w:hAnsi="Calibri Light"/>
          <w:sz w:val="22"/>
          <w:szCs w:val="22"/>
        </w:rPr>
      </w:pPr>
      <w:r w:rsidRPr="004F1E1F">
        <w:rPr>
          <w:rFonts w:ascii="Calibri Light" w:hAnsi="Calibri Light"/>
          <w:sz w:val="22"/>
          <w:szCs w:val="22"/>
        </w:rPr>
        <w:t xml:space="preserve">Administrator shall implement </w:t>
      </w:r>
      <w:r w:rsidR="00A416B2" w:rsidRPr="004F1E1F">
        <w:rPr>
          <w:rFonts w:ascii="Calibri Light" w:hAnsi="Calibri Light"/>
          <w:sz w:val="22"/>
          <w:szCs w:val="22"/>
        </w:rPr>
        <w:t xml:space="preserve">health care </w:t>
      </w:r>
      <w:r w:rsidRPr="004F1E1F">
        <w:rPr>
          <w:rFonts w:ascii="Calibri Light" w:hAnsi="Calibri Light"/>
          <w:sz w:val="22"/>
          <w:szCs w:val="22"/>
        </w:rPr>
        <w:t xml:space="preserve">payment </w:t>
      </w:r>
      <w:r w:rsidR="004C4473" w:rsidRPr="004F1E1F">
        <w:rPr>
          <w:rFonts w:ascii="Calibri Light" w:hAnsi="Calibri Light"/>
          <w:sz w:val="22"/>
          <w:szCs w:val="22"/>
        </w:rPr>
        <w:t xml:space="preserve">and delivery </w:t>
      </w:r>
      <w:r w:rsidR="00A416B2" w:rsidRPr="004F1E1F">
        <w:rPr>
          <w:rFonts w:ascii="Calibri Light" w:hAnsi="Calibri Light"/>
          <w:sz w:val="22"/>
          <w:szCs w:val="22"/>
        </w:rPr>
        <w:t xml:space="preserve">strategies </w:t>
      </w:r>
      <w:r w:rsidRPr="004F1E1F">
        <w:rPr>
          <w:rFonts w:ascii="Calibri Light" w:hAnsi="Calibri Light"/>
          <w:sz w:val="22"/>
          <w:szCs w:val="22"/>
        </w:rPr>
        <w:t>that reduce waste</w:t>
      </w:r>
      <w:r w:rsidR="00AC37AE" w:rsidRPr="004F1E1F">
        <w:rPr>
          <w:rFonts w:ascii="Calibri Light" w:hAnsi="Calibri Light"/>
          <w:sz w:val="22"/>
          <w:szCs w:val="22"/>
        </w:rPr>
        <w:t xml:space="preserve"> and improve the quality and coordination of care</w:t>
      </w:r>
      <w:r w:rsidR="00B80DC6" w:rsidRPr="004F1E1F">
        <w:rPr>
          <w:rFonts w:ascii="Calibri Light" w:hAnsi="Calibri Light"/>
          <w:sz w:val="22"/>
          <w:szCs w:val="22"/>
        </w:rPr>
        <w:t>.</w:t>
      </w:r>
      <w:r w:rsidRPr="004F1E1F">
        <w:rPr>
          <w:rFonts w:ascii="Calibri Light" w:hAnsi="Calibri Light"/>
          <w:sz w:val="22"/>
          <w:szCs w:val="22"/>
        </w:rPr>
        <w:t xml:space="preserve"> </w:t>
      </w:r>
      <w:r w:rsidR="00562016" w:rsidRPr="004F1E1F">
        <w:rPr>
          <w:rFonts w:ascii="Calibri Light" w:hAnsi="Calibri Light"/>
          <w:sz w:val="22"/>
          <w:szCs w:val="22"/>
        </w:rPr>
        <w:t xml:space="preserve">Purchasers are particularly interested in methods that put providers at financial risk for the care of their populations. </w:t>
      </w:r>
      <w:r w:rsidRPr="004F1E1F">
        <w:rPr>
          <w:rFonts w:ascii="Calibri Light" w:hAnsi="Calibri Light"/>
          <w:sz w:val="22"/>
          <w:szCs w:val="22"/>
        </w:rPr>
        <w:t xml:space="preserve">Administrator shall provide </w:t>
      </w:r>
      <w:r w:rsidR="006538E1" w:rsidRPr="004F1E1F">
        <w:rPr>
          <w:rFonts w:ascii="Calibri Light" w:hAnsi="Calibri Light"/>
          <w:sz w:val="22"/>
          <w:szCs w:val="22"/>
        </w:rPr>
        <w:t xml:space="preserve">Purchaser </w:t>
      </w:r>
      <w:r w:rsidRPr="004F1E1F">
        <w:rPr>
          <w:rFonts w:ascii="Calibri Light" w:hAnsi="Calibri Light"/>
          <w:sz w:val="22"/>
          <w:szCs w:val="22"/>
        </w:rPr>
        <w:t>with its strategy to make</w:t>
      </w:r>
      <w:r w:rsidR="00BF3473" w:rsidRPr="004F1E1F">
        <w:rPr>
          <w:rFonts w:ascii="Calibri Light" w:hAnsi="Calibri Light"/>
          <w:sz w:val="22"/>
          <w:szCs w:val="22"/>
        </w:rPr>
        <w:t xml:space="preserve"> </w:t>
      </w:r>
      <w:r w:rsidRPr="004F1E1F">
        <w:rPr>
          <w:rFonts w:ascii="Calibri Light" w:hAnsi="Calibri Light"/>
          <w:sz w:val="22"/>
          <w:szCs w:val="22"/>
        </w:rPr>
        <w:t xml:space="preserve">20% of </w:t>
      </w:r>
      <w:r w:rsidR="00065D37" w:rsidRPr="004F1E1F">
        <w:rPr>
          <w:rFonts w:ascii="Calibri Light" w:hAnsi="Calibri Light"/>
          <w:sz w:val="22"/>
          <w:szCs w:val="22"/>
        </w:rPr>
        <w:t>in-network</w:t>
      </w:r>
      <w:r w:rsidRPr="004F1E1F">
        <w:rPr>
          <w:rFonts w:ascii="Calibri Light" w:hAnsi="Calibri Light"/>
          <w:sz w:val="22"/>
          <w:szCs w:val="22"/>
        </w:rPr>
        <w:t xml:space="preserve"> payments to Providers</w:t>
      </w:r>
      <w:r w:rsidR="00730D2D" w:rsidRPr="004F1E1F">
        <w:rPr>
          <w:rFonts w:ascii="Calibri Light" w:hAnsi="Calibri Light"/>
          <w:sz w:val="22"/>
          <w:szCs w:val="22"/>
        </w:rPr>
        <w:t xml:space="preserve"> </w:t>
      </w:r>
      <w:r w:rsidR="00F827B0" w:rsidRPr="004F1E1F">
        <w:rPr>
          <w:rFonts w:ascii="Calibri Light" w:hAnsi="Calibri Light"/>
          <w:sz w:val="22"/>
          <w:szCs w:val="22"/>
        </w:rPr>
        <w:t xml:space="preserve">through methods </w:t>
      </w:r>
      <w:r w:rsidR="00F827B0" w:rsidRPr="004F1E1F">
        <w:rPr>
          <w:rFonts w:ascii="Calibri Light" w:hAnsi="Calibri Light"/>
          <w:sz w:val="22"/>
          <w:szCs w:val="22"/>
          <w:u w:val="single"/>
        </w:rPr>
        <w:t xml:space="preserve">proven to improve </w:t>
      </w:r>
      <w:r w:rsidRPr="004F1E1F">
        <w:rPr>
          <w:rFonts w:ascii="Calibri Light" w:hAnsi="Calibri Light"/>
          <w:sz w:val="22"/>
          <w:szCs w:val="22"/>
          <w:u w:val="single"/>
        </w:rPr>
        <w:t>value</w:t>
      </w:r>
      <w:r w:rsidR="00BF3473" w:rsidRPr="004F1E1F">
        <w:rPr>
          <w:rFonts w:ascii="Calibri Light" w:hAnsi="Calibri Light"/>
          <w:sz w:val="22"/>
          <w:szCs w:val="22"/>
        </w:rPr>
        <w:t>, by 2020</w:t>
      </w:r>
      <w:r w:rsidRPr="004F1E1F">
        <w:rPr>
          <w:rFonts w:ascii="Calibri Light" w:hAnsi="Calibri Light"/>
          <w:sz w:val="22"/>
          <w:szCs w:val="22"/>
        </w:rPr>
        <w:t xml:space="preserve">. Such strategies shall include the following:  </w:t>
      </w:r>
    </w:p>
    <w:p w14:paraId="26FC54AD" w14:textId="6296C4E4" w:rsidR="003A2A84" w:rsidRPr="004F1E1F" w:rsidRDefault="007E42C3" w:rsidP="00D03828">
      <w:pPr>
        <w:pStyle w:val="Outline3"/>
        <w:tabs>
          <w:tab w:val="clear" w:pos="3870"/>
          <w:tab w:val="num" w:pos="2700"/>
        </w:tabs>
        <w:ind w:left="1080" w:hanging="360"/>
        <w:rPr>
          <w:rFonts w:ascii="Calibri Light" w:hAnsi="Calibri Light"/>
          <w:sz w:val="22"/>
        </w:rPr>
      </w:pPr>
      <w:r w:rsidRPr="004F1E1F">
        <w:rPr>
          <w:rFonts w:ascii="Calibri Light" w:hAnsi="Calibri Light"/>
          <w:b/>
          <w:sz w:val="22"/>
        </w:rPr>
        <w:t xml:space="preserve">Modify </w:t>
      </w:r>
      <w:r w:rsidR="003A2A84" w:rsidRPr="004F1E1F">
        <w:rPr>
          <w:rFonts w:ascii="Calibri Light" w:hAnsi="Calibri Light"/>
          <w:b/>
          <w:sz w:val="22"/>
        </w:rPr>
        <w:t>the fee schedule</w:t>
      </w:r>
      <w:r w:rsidR="00C04FB3" w:rsidRPr="004F1E1F">
        <w:rPr>
          <w:rFonts w:ascii="Calibri Light" w:hAnsi="Calibri Light"/>
          <w:b/>
          <w:sz w:val="22"/>
        </w:rPr>
        <w:t xml:space="preserve"> to </w:t>
      </w:r>
      <w:r w:rsidR="00824914" w:rsidRPr="004F1E1F">
        <w:rPr>
          <w:rFonts w:ascii="Calibri Light" w:hAnsi="Calibri Light"/>
          <w:b/>
          <w:sz w:val="22"/>
        </w:rPr>
        <w:t xml:space="preserve">deliver </w:t>
      </w:r>
      <w:r w:rsidR="00C04FB3" w:rsidRPr="004F1E1F">
        <w:rPr>
          <w:rFonts w:ascii="Calibri Light" w:hAnsi="Calibri Light"/>
          <w:b/>
          <w:sz w:val="22"/>
        </w:rPr>
        <w:t>a higher</w:t>
      </w:r>
      <w:r w:rsidR="00DA61AB" w:rsidRPr="004F1E1F">
        <w:rPr>
          <w:rFonts w:ascii="Calibri Light" w:hAnsi="Calibri Light"/>
          <w:b/>
          <w:sz w:val="22"/>
        </w:rPr>
        <w:t>-</w:t>
      </w:r>
      <w:r w:rsidR="00C04FB3" w:rsidRPr="004F1E1F">
        <w:rPr>
          <w:rFonts w:ascii="Calibri Light" w:hAnsi="Calibri Light"/>
          <w:b/>
          <w:sz w:val="22"/>
        </w:rPr>
        <w:t>value mix of services</w:t>
      </w:r>
      <w:r w:rsidR="00EF1236" w:rsidRPr="004F1E1F">
        <w:rPr>
          <w:rFonts w:ascii="Calibri Light" w:hAnsi="Calibri Light"/>
          <w:sz w:val="22"/>
        </w:rPr>
        <w:t xml:space="preserve"> </w:t>
      </w:r>
    </w:p>
    <w:p w14:paraId="39492BF8" w14:textId="07259197" w:rsidR="004877E4" w:rsidRPr="004F1E1F" w:rsidRDefault="004877E4" w:rsidP="00D03828">
      <w:pPr>
        <w:pStyle w:val="Outline4"/>
        <w:tabs>
          <w:tab w:val="clear" w:pos="2880"/>
          <w:tab w:val="num" w:pos="3060"/>
        </w:tabs>
        <w:ind w:left="1440" w:hanging="360"/>
        <w:rPr>
          <w:rFonts w:ascii="Calibri Light" w:hAnsi="Calibri Light"/>
          <w:sz w:val="22"/>
        </w:rPr>
      </w:pPr>
      <w:r w:rsidRPr="004F1E1F">
        <w:rPr>
          <w:rFonts w:ascii="Calibri Light" w:hAnsi="Calibri Light"/>
          <w:b/>
          <w:sz w:val="22"/>
        </w:rPr>
        <w:t>Pay for appropriate services that were not previously covered.</w:t>
      </w:r>
      <w:r w:rsidRPr="004F1E1F">
        <w:rPr>
          <w:rFonts w:ascii="Calibri Light" w:hAnsi="Calibri Light"/>
          <w:sz w:val="22"/>
        </w:rPr>
        <w:t xml:space="preserve"> Administrator shall pay </w:t>
      </w:r>
      <w:r w:rsidR="00367D1D" w:rsidRPr="004F1E1F">
        <w:rPr>
          <w:rFonts w:ascii="Calibri Light" w:hAnsi="Calibri Light"/>
          <w:sz w:val="22"/>
        </w:rPr>
        <w:t xml:space="preserve">physicians </w:t>
      </w:r>
      <w:r w:rsidRPr="004F1E1F">
        <w:rPr>
          <w:rFonts w:ascii="Calibri Light" w:hAnsi="Calibri Light"/>
          <w:sz w:val="22"/>
        </w:rPr>
        <w:t xml:space="preserve">to encourage the provision of appropriate services that were not previously </w:t>
      </w:r>
      <w:r w:rsidRPr="004F1E1F">
        <w:rPr>
          <w:rFonts w:ascii="Calibri Light" w:hAnsi="Calibri Light"/>
          <w:sz w:val="22"/>
        </w:rPr>
        <w:lastRenderedPageBreak/>
        <w:t>covered. Such strategies include, but are not limited to, payment for care coordination</w:t>
      </w:r>
      <w:r w:rsidR="004C4473" w:rsidRPr="004F1E1F">
        <w:rPr>
          <w:rFonts w:ascii="Calibri Light" w:hAnsi="Calibri Light"/>
          <w:sz w:val="22"/>
        </w:rPr>
        <w:t xml:space="preserve"> and </w:t>
      </w:r>
      <w:r w:rsidR="007E42C3" w:rsidRPr="004F1E1F">
        <w:rPr>
          <w:rFonts w:ascii="Calibri Light" w:hAnsi="Calibri Light"/>
          <w:sz w:val="22"/>
        </w:rPr>
        <w:t>electronic</w:t>
      </w:r>
      <w:r w:rsidR="004C4473" w:rsidRPr="004F1E1F">
        <w:rPr>
          <w:rFonts w:ascii="Calibri Light" w:hAnsi="Calibri Light"/>
          <w:sz w:val="22"/>
        </w:rPr>
        <w:t xml:space="preserve"> communication with patients</w:t>
      </w:r>
      <w:r w:rsidR="00EC43A1" w:rsidRPr="004F1E1F">
        <w:rPr>
          <w:rFonts w:ascii="Calibri Light" w:hAnsi="Calibri Light"/>
          <w:sz w:val="22"/>
        </w:rPr>
        <w:t>.</w:t>
      </w:r>
      <w:r w:rsidRPr="004F1E1F">
        <w:rPr>
          <w:rFonts w:ascii="Calibri Light" w:hAnsi="Calibri Light"/>
          <w:sz w:val="22"/>
        </w:rPr>
        <w:t xml:space="preserve">  </w:t>
      </w:r>
    </w:p>
    <w:p w14:paraId="472888A2" w14:textId="462FEEC1" w:rsidR="003A2A84" w:rsidRPr="004F1E1F" w:rsidRDefault="003A2A84" w:rsidP="00D03828">
      <w:pPr>
        <w:pStyle w:val="Outline4"/>
        <w:tabs>
          <w:tab w:val="clear" w:pos="2880"/>
          <w:tab w:val="num" w:pos="3060"/>
        </w:tabs>
        <w:ind w:left="1440" w:hanging="360"/>
        <w:rPr>
          <w:rFonts w:ascii="Calibri Light" w:hAnsi="Calibri Light"/>
          <w:sz w:val="22"/>
        </w:rPr>
      </w:pPr>
      <w:r w:rsidRPr="004F1E1F">
        <w:rPr>
          <w:rFonts w:ascii="Calibri Light" w:hAnsi="Calibri Light"/>
          <w:b/>
          <w:sz w:val="22"/>
        </w:rPr>
        <w:t>Pay appropriate relative amounts for services.</w:t>
      </w:r>
      <w:r w:rsidRPr="004F1E1F">
        <w:rPr>
          <w:rFonts w:ascii="Calibri Light" w:hAnsi="Calibri Light"/>
          <w:sz w:val="22"/>
        </w:rPr>
        <w:t xml:space="preserve">  Administrator shall </w:t>
      </w:r>
      <w:r w:rsidR="004C4473" w:rsidRPr="004F1E1F">
        <w:rPr>
          <w:rFonts w:ascii="Calibri Light" w:hAnsi="Calibri Light"/>
          <w:sz w:val="22"/>
        </w:rPr>
        <w:t xml:space="preserve">implement changes </w:t>
      </w:r>
      <w:r w:rsidRPr="004F1E1F">
        <w:rPr>
          <w:rFonts w:ascii="Calibri Light" w:hAnsi="Calibri Light"/>
          <w:sz w:val="22"/>
        </w:rPr>
        <w:t>to the underlying fee schedule to establish relative amounts that encourage Provi</w:t>
      </w:r>
      <w:r w:rsidR="0092671C" w:rsidRPr="004F1E1F">
        <w:rPr>
          <w:rFonts w:ascii="Calibri Light" w:hAnsi="Calibri Light"/>
          <w:sz w:val="22"/>
        </w:rPr>
        <w:t xml:space="preserve">ders to offer appropriate care. </w:t>
      </w:r>
      <w:proofErr w:type="gramStart"/>
      <w:r w:rsidRPr="004F1E1F">
        <w:rPr>
          <w:rFonts w:ascii="Calibri Light" w:hAnsi="Calibri Light"/>
          <w:sz w:val="22"/>
        </w:rPr>
        <w:t>In particular, Administrator</w:t>
      </w:r>
      <w:proofErr w:type="gramEnd"/>
      <w:r w:rsidRPr="004F1E1F">
        <w:rPr>
          <w:rFonts w:ascii="Calibri Light" w:hAnsi="Calibri Light"/>
          <w:sz w:val="22"/>
        </w:rPr>
        <w:t xml:space="preserve"> shall address potentially mis</w:t>
      </w:r>
      <w:r w:rsidR="00C04FB3" w:rsidRPr="004F1E1F">
        <w:rPr>
          <w:rFonts w:ascii="Calibri Light" w:hAnsi="Calibri Light"/>
          <w:sz w:val="22"/>
        </w:rPr>
        <w:t>-</w:t>
      </w:r>
      <w:r w:rsidRPr="004F1E1F">
        <w:rPr>
          <w:rFonts w:ascii="Calibri Light" w:hAnsi="Calibri Light"/>
          <w:sz w:val="22"/>
        </w:rPr>
        <w:t>valued services</w:t>
      </w:r>
      <w:r w:rsidR="00DB6EDF" w:rsidRPr="004F1E1F">
        <w:rPr>
          <w:rFonts w:ascii="Calibri Light" w:hAnsi="Calibri Light"/>
          <w:sz w:val="22"/>
        </w:rPr>
        <w:t xml:space="preserve"> </w:t>
      </w:r>
      <w:r w:rsidR="00AC37AE" w:rsidRPr="004F1E1F">
        <w:rPr>
          <w:rFonts w:ascii="Calibri Light" w:hAnsi="Calibri Light"/>
          <w:sz w:val="22"/>
        </w:rPr>
        <w:t xml:space="preserve">by adjusting </w:t>
      </w:r>
      <w:r w:rsidR="00824914" w:rsidRPr="004F1E1F">
        <w:rPr>
          <w:rFonts w:ascii="Calibri Light" w:hAnsi="Calibri Light"/>
          <w:sz w:val="22"/>
        </w:rPr>
        <w:t xml:space="preserve">payment </w:t>
      </w:r>
      <w:r w:rsidR="00DB6EDF" w:rsidRPr="004F1E1F">
        <w:rPr>
          <w:rFonts w:ascii="Calibri Light" w:hAnsi="Calibri Light"/>
          <w:sz w:val="22"/>
        </w:rPr>
        <w:t xml:space="preserve">for services </w:t>
      </w:r>
      <w:r w:rsidR="00824914" w:rsidRPr="004F1E1F">
        <w:rPr>
          <w:rFonts w:ascii="Calibri Light" w:hAnsi="Calibri Light"/>
          <w:sz w:val="22"/>
        </w:rPr>
        <w:t>that</w:t>
      </w:r>
      <w:r w:rsidR="00DB6EDF" w:rsidRPr="004F1E1F">
        <w:rPr>
          <w:rFonts w:ascii="Calibri Light" w:hAnsi="Calibri Light"/>
          <w:sz w:val="22"/>
        </w:rPr>
        <w:t xml:space="preserve"> </w:t>
      </w:r>
      <w:r w:rsidR="00AC37AE" w:rsidRPr="004F1E1F">
        <w:rPr>
          <w:rFonts w:ascii="Calibri Light" w:hAnsi="Calibri Light"/>
          <w:sz w:val="22"/>
        </w:rPr>
        <w:t xml:space="preserve">either </w:t>
      </w:r>
      <w:r w:rsidR="00DB6EDF" w:rsidRPr="004F1E1F">
        <w:rPr>
          <w:rFonts w:ascii="Calibri Light" w:hAnsi="Calibri Light"/>
          <w:sz w:val="22"/>
        </w:rPr>
        <w:t>exceed or come up short against the actual cost required to produce them</w:t>
      </w:r>
      <w:r w:rsidRPr="004F1E1F">
        <w:rPr>
          <w:rFonts w:ascii="Calibri Light" w:hAnsi="Calibri Light"/>
          <w:sz w:val="22"/>
        </w:rPr>
        <w:t xml:space="preserve">. </w:t>
      </w:r>
    </w:p>
    <w:p w14:paraId="790E89E3" w14:textId="3B68D63F" w:rsidR="003A2A84" w:rsidRPr="004F1E1F" w:rsidRDefault="000B5A05" w:rsidP="00D03828">
      <w:pPr>
        <w:pStyle w:val="Outline4"/>
        <w:tabs>
          <w:tab w:val="clear" w:pos="2880"/>
          <w:tab w:val="left" w:pos="2790"/>
          <w:tab w:val="num" w:pos="3060"/>
        </w:tabs>
        <w:ind w:left="1440" w:hanging="360"/>
        <w:rPr>
          <w:rFonts w:ascii="Calibri Light" w:hAnsi="Calibri Light"/>
          <w:sz w:val="22"/>
        </w:rPr>
      </w:pPr>
      <w:r w:rsidRPr="004F1E1F">
        <w:rPr>
          <w:rFonts w:ascii="Calibri Light" w:hAnsi="Calibri Light"/>
          <w:b/>
          <w:sz w:val="22"/>
        </w:rPr>
        <w:t>B</w:t>
      </w:r>
      <w:r w:rsidR="003A2A84" w:rsidRPr="004F1E1F">
        <w:rPr>
          <w:rFonts w:ascii="Calibri Light" w:hAnsi="Calibri Light"/>
          <w:b/>
          <w:sz w:val="22"/>
        </w:rPr>
        <w:t>alance payment between primary and specialty care.</w:t>
      </w:r>
      <w:r w:rsidR="003A2A84" w:rsidRPr="004F1E1F">
        <w:rPr>
          <w:rFonts w:ascii="Calibri Light" w:hAnsi="Calibri Light"/>
          <w:sz w:val="22"/>
        </w:rPr>
        <w:t xml:space="preserve"> Administrator shall develop, pilot and implement successful strategies to increase and prioritize payment for primary care services, including strategies to reduce payment discrepancies between primary and specialty care. Such strategies may include, but are not limited to, performance-based incentive programs</w:t>
      </w:r>
      <w:r w:rsidR="00D52508">
        <w:rPr>
          <w:rFonts w:ascii="Calibri Light" w:hAnsi="Calibri Light"/>
          <w:sz w:val="22"/>
        </w:rPr>
        <w:t xml:space="preserve"> (e.g., shared savings and/or pay-for-performance)</w:t>
      </w:r>
      <w:r w:rsidR="003A2A84" w:rsidRPr="004F1E1F">
        <w:rPr>
          <w:rFonts w:ascii="Calibri Light" w:hAnsi="Calibri Light"/>
          <w:sz w:val="22"/>
        </w:rPr>
        <w:t>, fee schedule adjustments</w:t>
      </w:r>
      <w:r w:rsidR="00D52508">
        <w:rPr>
          <w:rFonts w:ascii="Calibri Light" w:hAnsi="Calibri Light"/>
          <w:sz w:val="22"/>
        </w:rPr>
        <w:t xml:space="preserve"> (care coordination fees)</w:t>
      </w:r>
      <w:r w:rsidR="003A2A84" w:rsidRPr="004F1E1F">
        <w:rPr>
          <w:rFonts w:ascii="Calibri Light" w:hAnsi="Calibri Light"/>
          <w:sz w:val="22"/>
        </w:rPr>
        <w:t xml:space="preserve">, </w:t>
      </w:r>
      <w:r w:rsidR="00D52508">
        <w:rPr>
          <w:rFonts w:ascii="Calibri Light" w:hAnsi="Calibri Light"/>
          <w:sz w:val="22"/>
        </w:rPr>
        <w:t xml:space="preserve">partial or full capitation, </w:t>
      </w:r>
      <w:r w:rsidR="003A2A84" w:rsidRPr="004F1E1F">
        <w:rPr>
          <w:rFonts w:ascii="Calibri Light" w:hAnsi="Calibri Light"/>
          <w:sz w:val="22"/>
        </w:rPr>
        <w:t xml:space="preserve">and health care delivery system programs such as patient-centered medical homes (PCMH) and accountable care organizations (ACO). Irrespective of the payment method, delivery system programs should be structured to focus on improving the quality of care while also reducing </w:t>
      </w:r>
      <w:r w:rsidR="001861E9" w:rsidRPr="004F1E1F">
        <w:rPr>
          <w:rFonts w:ascii="Calibri Light" w:hAnsi="Calibri Light"/>
          <w:sz w:val="22"/>
        </w:rPr>
        <w:t xml:space="preserve">total </w:t>
      </w:r>
      <w:r w:rsidR="003A2A84" w:rsidRPr="004F1E1F">
        <w:rPr>
          <w:rFonts w:ascii="Calibri Light" w:hAnsi="Calibri Light"/>
          <w:sz w:val="22"/>
        </w:rPr>
        <w:t>health care costs.</w:t>
      </w:r>
    </w:p>
    <w:p w14:paraId="3DCCBDE7" w14:textId="25349331" w:rsidR="002E317D" w:rsidRPr="00393D46" w:rsidRDefault="002E317D" w:rsidP="008E118D">
      <w:pPr>
        <w:pStyle w:val="Outline3"/>
        <w:tabs>
          <w:tab w:val="clear" w:pos="3870"/>
          <w:tab w:val="num" w:pos="2700"/>
        </w:tabs>
        <w:ind w:left="1080" w:hanging="360"/>
        <w:rPr>
          <w:rFonts w:ascii="Calibri Light" w:hAnsi="Calibri Light"/>
          <w:sz w:val="22"/>
        </w:rPr>
      </w:pPr>
      <w:r w:rsidRPr="00393D46">
        <w:rPr>
          <w:rFonts w:ascii="Calibri Light" w:hAnsi="Calibri Light"/>
          <w:b/>
          <w:sz w:val="22"/>
        </w:rPr>
        <w:t>Pay according to performance and reinforce with benefit design.</w:t>
      </w:r>
      <w:r w:rsidRPr="00393D46">
        <w:rPr>
          <w:rFonts w:ascii="Calibri Light" w:hAnsi="Calibri Light"/>
          <w:sz w:val="22"/>
        </w:rPr>
        <w:t xml:space="preserve"> Administrator shall implement successful approaches to payment that differentiate</w:t>
      </w:r>
      <w:r w:rsidR="00250317" w:rsidRPr="00393D46">
        <w:rPr>
          <w:rFonts w:ascii="Calibri Light" w:hAnsi="Calibri Light"/>
          <w:sz w:val="22"/>
        </w:rPr>
        <w:t xml:space="preserve"> and reward</w:t>
      </w:r>
      <w:r w:rsidRPr="00393D46">
        <w:rPr>
          <w:rFonts w:ascii="Calibri Light" w:hAnsi="Calibri Light"/>
          <w:sz w:val="22"/>
        </w:rPr>
        <w:t xml:space="preserve"> Providers who meet or exceed regional or national standards for quality and efficiency</w:t>
      </w:r>
      <w:r w:rsidR="00952B35" w:rsidRPr="00393D46">
        <w:rPr>
          <w:rFonts w:ascii="Calibri Light" w:hAnsi="Calibri Light"/>
          <w:sz w:val="22"/>
        </w:rPr>
        <w:t xml:space="preserve">. </w:t>
      </w:r>
      <w:r w:rsidR="006219CA" w:rsidRPr="00393D46">
        <w:rPr>
          <w:rFonts w:ascii="Calibri Light" w:hAnsi="Calibri Light"/>
          <w:sz w:val="22"/>
        </w:rPr>
        <w:t xml:space="preserve">To the extent possible, </w:t>
      </w:r>
      <w:r w:rsidR="00952B35" w:rsidRPr="00393D46">
        <w:rPr>
          <w:rFonts w:ascii="Calibri Light" w:hAnsi="Calibri Light"/>
          <w:sz w:val="22"/>
        </w:rPr>
        <w:t>Administrator shall</w:t>
      </w:r>
      <w:r w:rsidR="006C2A94" w:rsidRPr="00393D46">
        <w:rPr>
          <w:rFonts w:ascii="Calibri Light" w:hAnsi="Calibri Light"/>
          <w:sz w:val="22"/>
        </w:rPr>
        <w:t xml:space="preserve"> </w:t>
      </w:r>
      <w:r w:rsidR="00952B35" w:rsidRPr="00393D46">
        <w:rPr>
          <w:rFonts w:ascii="Calibri Light" w:hAnsi="Calibri Light"/>
          <w:sz w:val="22"/>
        </w:rPr>
        <w:t>include measures that assess Provider</w:t>
      </w:r>
      <w:r w:rsidR="006219CA" w:rsidRPr="00393D46">
        <w:rPr>
          <w:rFonts w:ascii="Calibri Light" w:hAnsi="Calibri Light"/>
          <w:sz w:val="22"/>
        </w:rPr>
        <w:t xml:space="preserve"> performance</w:t>
      </w:r>
      <w:r w:rsidR="00952B35" w:rsidRPr="00393D46">
        <w:rPr>
          <w:rFonts w:ascii="Calibri Light" w:hAnsi="Calibri Light"/>
          <w:sz w:val="22"/>
        </w:rPr>
        <w:t xml:space="preserve"> in the clinical areas with the highest variation for Purchaser, such as those listed in</w:t>
      </w:r>
      <w:r w:rsidRPr="00393D46">
        <w:rPr>
          <w:rFonts w:ascii="Calibri Light" w:hAnsi="Calibri Light"/>
          <w:sz w:val="22"/>
        </w:rPr>
        <w:t xml:space="preserve"> </w:t>
      </w:r>
      <w:hyperlink r:id="rId12" w:history="1">
        <w:r w:rsidRPr="00393D46">
          <w:rPr>
            <w:rStyle w:val="Hyperlink"/>
            <w:rFonts w:ascii="Calibri Light" w:hAnsi="Calibri Light"/>
            <w:sz w:val="22"/>
          </w:rPr>
          <w:t>CPR’s Employer-Purchaser Priority Measures Set</w:t>
        </w:r>
      </w:hyperlink>
      <w:r w:rsidR="0047349C" w:rsidRPr="00393D46">
        <w:rPr>
          <w:rStyle w:val="Hyperlink"/>
          <w:rFonts w:ascii="Calibri Light" w:hAnsi="Calibri Light"/>
          <w:sz w:val="22"/>
        </w:rPr>
        <w:t>.</w:t>
      </w:r>
      <w:r w:rsidR="00BF3D73" w:rsidRPr="00393D46">
        <w:rPr>
          <w:rStyle w:val="Hyperlink"/>
          <w:rFonts w:ascii="Calibri Light" w:hAnsi="Calibri Light"/>
          <w:sz w:val="22"/>
          <w:u w:val="none"/>
        </w:rPr>
        <w:t xml:space="preserve"> </w:t>
      </w:r>
      <w:r w:rsidR="0047349C" w:rsidRPr="00393D46">
        <w:rPr>
          <w:rFonts w:ascii="Calibri Light" w:hAnsi="Calibri Light"/>
          <w:sz w:val="22"/>
        </w:rPr>
        <w:t>I</w:t>
      </w:r>
      <w:r w:rsidR="004D5ABA" w:rsidRPr="00393D46">
        <w:rPr>
          <w:rFonts w:ascii="Calibri Light" w:hAnsi="Calibri Light"/>
          <w:sz w:val="22"/>
        </w:rPr>
        <w:t xml:space="preserve">n the context of ACO arrangements, </w:t>
      </w:r>
      <w:r w:rsidR="0047349C" w:rsidRPr="00393D46">
        <w:rPr>
          <w:rFonts w:ascii="Calibri Light" w:hAnsi="Calibri Light"/>
          <w:sz w:val="22"/>
        </w:rPr>
        <w:t xml:space="preserve">Administrator shall include measures from </w:t>
      </w:r>
      <w:r w:rsidR="004D5ABA" w:rsidRPr="00393D46">
        <w:rPr>
          <w:rFonts w:ascii="Calibri Light" w:hAnsi="Calibri Light"/>
          <w:sz w:val="22"/>
        </w:rPr>
        <w:t xml:space="preserve">the </w:t>
      </w:r>
      <w:hyperlink r:id="rId13" w:history="1">
        <w:r w:rsidR="004D5ABA" w:rsidRPr="00393D46">
          <w:rPr>
            <w:rStyle w:val="Hyperlink"/>
            <w:rFonts w:ascii="Calibri Light" w:hAnsi="Calibri Light"/>
            <w:sz w:val="22"/>
          </w:rPr>
          <w:t>I</w:t>
        </w:r>
        <w:r w:rsidR="0047349C" w:rsidRPr="00393D46">
          <w:rPr>
            <w:rStyle w:val="Hyperlink"/>
            <w:rFonts w:ascii="Calibri Light" w:hAnsi="Calibri Light"/>
            <w:sz w:val="22"/>
          </w:rPr>
          <w:t xml:space="preserve">ntegrated </w:t>
        </w:r>
        <w:r w:rsidR="004D5ABA" w:rsidRPr="00393D46">
          <w:rPr>
            <w:rStyle w:val="Hyperlink"/>
            <w:rFonts w:ascii="Calibri Light" w:hAnsi="Calibri Light"/>
            <w:sz w:val="22"/>
          </w:rPr>
          <w:t>H</w:t>
        </w:r>
        <w:r w:rsidR="0047349C" w:rsidRPr="00393D46">
          <w:rPr>
            <w:rStyle w:val="Hyperlink"/>
            <w:rFonts w:ascii="Calibri Light" w:hAnsi="Calibri Light"/>
            <w:sz w:val="22"/>
          </w:rPr>
          <w:t xml:space="preserve">ealthcare </w:t>
        </w:r>
        <w:r w:rsidR="004D5ABA" w:rsidRPr="00393D46">
          <w:rPr>
            <w:rStyle w:val="Hyperlink"/>
            <w:rFonts w:ascii="Calibri Light" w:hAnsi="Calibri Light"/>
            <w:sz w:val="22"/>
          </w:rPr>
          <w:t>A</w:t>
        </w:r>
        <w:r w:rsidR="0047349C" w:rsidRPr="00393D46">
          <w:rPr>
            <w:rStyle w:val="Hyperlink"/>
            <w:rFonts w:ascii="Calibri Light" w:hAnsi="Calibri Light"/>
            <w:sz w:val="22"/>
          </w:rPr>
          <w:t>ssociation</w:t>
        </w:r>
        <w:r w:rsidR="004D5ABA" w:rsidRPr="00393D46">
          <w:rPr>
            <w:rStyle w:val="Hyperlink"/>
            <w:rFonts w:ascii="Calibri Light" w:hAnsi="Calibri Light"/>
            <w:sz w:val="22"/>
          </w:rPr>
          <w:t>-P</w:t>
        </w:r>
        <w:r w:rsidR="0047349C" w:rsidRPr="00393D46">
          <w:rPr>
            <w:rStyle w:val="Hyperlink"/>
            <w:rFonts w:ascii="Calibri Light" w:hAnsi="Calibri Light"/>
            <w:sz w:val="22"/>
          </w:rPr>
          <w:t xml:space="preserve">acific </w:t>
        </w:r>
        <w:r w:rsidR="004D5ABA" w:rsidRPr="00393D46">
          <w:rPr>
            <w:rStyle w:val="Hyperlink"/>
            <w:rFonts w:ascii="Calibri Light" w:hAnsi="Calibri Light"/>
            <w:sz w:val="22"/>
          </w:rPr>
          <w:t>B</w:t>
        </w:r>
        <w:r w:rsidR="0047349C" w:rsidRPr="00393D46">
          <w:rPr>
            <w:rStyle w:val="Hyperlink"/>
            <w:rFonts w:ascii="Calibri Light" w:hAnsi="Calibri Light"/>
            <w:sz w:val="22"/>
          </w:rPr>
          <w:t xml:space="preserve">usiness </w:t>
        </w:r>
        <w:r w:rsidR="004D5ABA" w:rsidRPr="00393D46">
          <w:rPr>
            <w:rStyle w:val="Hyperlink"/>
            <w:rFonts w:ascii="Calibri Light" w:hAnsi="Calibri Light"/>
            <w:sz w:val="22"/>
          </w:rPr>
          <w:t>G</w:t>
        </w:r>
        <w:r w:rsidR="0047349C" w:rsidRPr="00393D46">
          <w:rPr>
            <w:rStyle w:val="Hyperlink"/>
            <w:rFonts w:ascii="Calibri Light" w:hAnsi="Calibri Light"/>
            <w:sz w:val="22"/>
          </w:rPr>
          <w:t xml:space="preserve">roup on </w:t>
        </w:r>
        <w:r w:rsidR="004D5ABA" w:rsidRPr="00393D46">
          <w:rPr>
            <w:rStyle w:val="Hyperlink"/>
            <w:rFonts w:ascii="Calibri Light" w:hAnsi="Calibri Light"/>
            <w:sz w:val="22"/>
          </w:rPr>
          <w:t>H</w:t>
        </w:r>
        <w:r w:rsidR="0047349C" w:rsidRPr="00393D46">
          <w:rPr>
            <w:rStyle w:val="Hyperlink"/>
            <w:rFonts w:ascii="Calibri Light" w:hAnsi="Calibri Light"/>
            <w:sz w:val="22"/>
          </w:rPr>
          <w:t>ealth</w:t>
        </w:r>
        <w:r w:rsidR="004D5ABA" w:rsidRPr="00393D46">
          <w:rPr>
            <w:rStyle w:val="Hyperlink"/>
            <w:rFonts w:ascii="Calibri Light" w:hAnsi="Calibri Light"/>
            <w:sz w:val="22"/>
          </w:rPr>
          <w:t xml:space="preserve"> ACO Measure Set</w:t>
        </w:r>
      </w:hyperlink>
      <w:r w:rsidR="0047349C" w:rsidRPr="00393D46">
        <w:rPr>
          <w:rFonts w:ascii="Calibri Light" w:hAnsi="Calibri Light"/>
          <w:sz w:val="22"/>
        </w:rPr>
        <w:t xml:space="preserve"> for greater consistency and alignment with other efforts</w:t>
      </w:r>
      <w:r w:rsidRPr="00393D46">
        <w:rPr>
          <w:rFonts w:ascii="Calibri Light" w:hAnsi="Calibri Light"/>
          <w:sz w:val="22"/>
        </w:rPr>
        <w:t>. Payments to Providers should reflect their performance and result in market efficiencies and savings to Purchaser.</w:t>
      </w:r>
      <w:r w:rsidR="00174886" w:rsidRPr="00393D46">
        <w:rPr>
          <w:rFonts w:ascii="Calibri Light" w:hAnsi="Calibri Light"/>
          <w:sz w:val="22"/>
        </w:rPr>
        <w:t xml:space="preserve">  Administrator shall </w:t>
      </w:r>
      <w:r w:rsidR="000B0E9C" w:rsidRPr="00393D46">
        <w:rPr>
          <w:rFonts w:ascii="Calibri Light" w:hAnsi="Calibri Light"/>
          <w:sz w:val="22"/>
        </w:rPr>
        <w:t xml:space="preserve">be able to administer </w:t>
      </w:r>
      <w:r w:rsidR="00174886" w:rsidRPr="00393D46">
        <w:rPr>
          <w:rFonts w:ascii="Calibri Light" w:hAnsi="Calibri Light"/>
          <w:sz w:val="22"/>
        </w:rPr>
        <w:t>benefit designs to encourage Plan Participants to select effective and efficient Providers.</w:t>
      </w:r>
    </w:p>
    <w:p w14:paraId="729E2B3F" w14:textId="03733C3E" w:rsidR="00360D5B" w:rsidRPr="00393D46" w:rsidRDefault="00EF761F" w:rsidP="008E118D">
      <w:pPr>
        <w:pStyle w:val="Outline3"/>
        <w:tabs>
          <w:tab w:val="clear" w:pos="3870"/>
          <w:tab w:val="num" w:pos="2700"/>
        </w:tabs>
        <w:ind w:left="1080" w:hanging="360"/>
        <w:rPr>
          <w:rFonts w:ascii="Calibri Light" w:hAnsi="Calibri Light"/>
          <w:sz w:val="22"/>
        </w:rPr>
      </w:pPr>
      <w:r w:rsidRPr="00393D46">
        <w:rPr>
          <w:rFonts w:ascii="Calibri Light" w:hAnsi="Calibri Light"/>
          <w:b/>
          <w:sz w:val="22"/>
        </w:rPr>
        <w:t xml:space="preserve">Use payment methods that cut waste </w:t>
      </w:r>
      <w:r w:rsidR="0047349C" w:rsidRPr="00393D46">
        <w:rPr>
          <w:rFonts w:ascii="Calibri Light" w:hAnsi="Calibri Light"/>
          <w:b/>
          <w:sz w:val="22"/>
        </w:rPr>
        <w:t>and reduce</w:t>
      </w:r>
      <w:r w:rsidRPr="00393D46">
        <w:rPr>
          <w:rFonts w:ascii="Calibri Light" w:hAnsi="Calibri Light"/>
          <w:b/>
          <w:sz w:val="22"/>
        </w:rPr>
        <w:t xml:space="preserve"> unwarranted payment variation, without compromising the quality of care.</w:t>
      </w:r>
      <w:r w:rsidRPr="00393D46">
        <w:rPr>
          <w:rFonts w:ascii="Calibri Light" w:hAnsi="Calibri Light"/>
          <w:sz w:val="22"/>
        </w:rPr>
        <w:t xml:space="preserve"> </w:t>
      </w:r>
      <w:r w:rsidR="00527120" w:rsidRPr="00393D46">
        <w:rPr>
          <w:rFonts w:ascii="Calibri Light" w:hAnsi="Calibri Light"/>
          <w:sz w:val="22"/>
        </w:rPr>
        <w:t>Administrator shall evaluate and implement successful approaches to payment that are designed to cut waste without compromising quality such as the approaches described below.</w:t>
      </w:r>
    </w:p>
    <w:p w14:paraId="38EDF20B" w14:textId="1C790FCA" w:rsidR="00B71BAC" w:rsidRPr="00393D46" w:rsidRDefault="00527120" w:rsidP="00952526">
      <w:pPr>
        <w:pStyle w:val="Outline4"/>
        <w:tabs>
          <w:tab w:val="clear" w:pos="2880"/>
          <w:tab w:val="num" w:pos="3060"/>
        </w:tabs>
        <w:ind w:left="1440" w:hanging="360"/>
        <w:rPr>
          <w:rFonts w:ascii="Calibri Light" w:hAnsi="Calibri Light"/>
          <w:sz w:val="22"/>
        </w:rPr>
      </w:pPr>
      <w:r w:rsidRPr="00393D46">
        <w:rPr>
          <w:rFonts w:ascii="Calibri Light" w:hAnsi="Calibri Light"/>
          <w:b/>
          <w:sz w:val="22"/>
        </w:rPr>
        <w:t xml:space="preserve">Methods that put </w:t>
      </w:r>
      <w:r w:rsidR="00CF3685" w:rsidRPr="00393D46">
        <w:rPr>
          <w:rFonts w:ascii="Calibri Light" w:hAnsi="Calibri Light"/>
          <w:b/>
          <w:sz w:val="22"/>
        </w:rPr>
        <w:t>P</w:t>
      </w:r>
      <w:r w:rsidRPr="00393D46">
        <w:rPr>
          <w:rFonts w:ascii="Calibri Light" w:hAnsi="Calibri Light"/>
          <w:b/>
          <w:sz w:val="22"/>
        </w:rPr>
        <w:t>roviders at risk.</w:t>
      </w:r>
      <w:r w:rsidRPr="00393D46">
        <w:rPr>
          <w:rFonts w:ascii="Calibri Light" w:hAnsi="Calibri Light"/>
          <w:sz w:val="22"/>
        </w:rPr>
        <w:t xml:space="preserve"> Administrator shall develop, pilot and implement strategies in which Providers accept financial responsibility and risk for patient care</w:t>
      </w:r>
      <w:r w:rsidR="00C15AC4" w:rsidRPr="00393D46">
        <w:rPr>
          <w:rFonts w:ascii="Calibri Light" w:hAnsi="Calibri Light"/>
          <w:sz w:val="22"/>
        </w:rPr>
        <w:t>, particularly through prospective payment arrangements</w:t>
      </w:r>
      <w:r w:rsidRPr="00393D46">
        <w:rPr>
          <w:rFonts w:ascii="Calibri Light" w:hAnsi="Calibri Light"/>
          <w:sz w:val="22"/>
        </w:rPr>
        <w:t>. In such arrangements, Provider is financially liable for</w:t>
      </w:r>
      <w:r w:rsidR="006C2A94" w:rsidRPr="00393D46">
        <w:rPr>
          <w:rFonts w:ascii="Calibri Light" w:hAnsi="Calibri Light"/>
          <w:sz w:val="22"/>
        </w:rPr>
        <w:t xml:space="preserve"> overspending or</w:t>
      </w:r>
      <w:r w:rsidRPr="00393D46">
        <w:rPr>
          <w:rFonts w:ascii="Calibri Light" w:hAnsi="Calibri Light"/>
          <w:sz w:val="22"/>
        </w:rPr>
        <w:t xml:space="preserve"> not meeting specified cost and quality targets. Examples </w:t>
      </w:r>
      <w:proofErr w:type="gramStart"/>
      <w:r w:rsidRPr="00393D46">
        <w:rPr>
          <w:rFonts w:ascii="Calibri Light" w:hAnsi="Calibri Light"/>
          <w:sz w:val="22"/>
        </w:rPr>
        <w:t>include, but</w:t>
      </w:r>
      <w:proofErr w:type="gramEnd"/>
      <w:r w:rsidRPr="00393D46">
        <w:rPr>
          <w:rFonts w:ascii="Calibri Light" w:hAnsi="Calibri Light"/>
          <w:sz w:val="22"/>
        </w:rPr>
        <w:t xml:space="preserve"> are not limited to warranties on discharges for patients who undergo procedures, bundled or episode-based payment, shared risk arrangements, partial-</w:t>
      </w:r>
      <w:r w:rsidR="00C15AC4" w:rsidRPr="00393D46">
        <w:rPr>
          <w:rFonts w:ascii="Calibri Light" w:hAnsi="Calibri Light"/>
          <w:sz w:val="22"/>
        </w:rPr>
        <w:t xml:space="preserve"> or</w:t>
      </w:r>
      <w:r w:rsidRPr="00393D46">
        <w:rPr>
          <w:rFonts w:ascii="Calibri Light" w:hAnsi="Calibri Light"/>
          <w:sz w:val="22"/>
        </w:rPr>
        <w:t xml:space="preserve"> condition</w:t>
      </w:r>
      <w:r w:rsidR="00174886" w:rsidRPr="00393D46">
        <w:rPr>
          <w:rFonts w:ascii="Calibri Light" w:hAnsi="Calibri Light"/>
          <w:sz w:val="22"/>
        </w:rPr>
        <w:t xml:space="preserve"> </w:t>
      </w:r>
      <w:r w:rsidRPr="00393D46">
        <w:rPr>
          <w:rFonts w:ascii="Calibri Light" w:hAnsi="Calibri Light"/>
          <w:sz w:val="22"/>
        </w:rPr>
        <w:t>specific</w:t>
      </w:r>
      <w:r w:rsidR="00174886" w:rsidRPr="00393D46">
        <w:rPr>
          <w:rFonts w:ascii="Calibri Light" w:hAnsi="Calibri Light"/>
          <w:sz w:val="22"/>
        </w:rPr>
        <w:t>-</w:t>
      </w:r>
      <w:r w:rsidR="00EF761F" w:rsidRPr="00393D46">
        <w:rPr>
          <w:rFonts w:ascii="Calibri Light" w:hAnsi="Calibri Light"/>
          <w:sz w:val="22"/>
        </w:rPr>
        <w:t>capitation,</w:t>
      </w:r>
      <w:r w:rsidRPr="00393D46">
        <w:rPr>
          <w:rFonts w:ascii="Calibri Light" w:hAnsi="Calibri Light"/>
          <w:sz w:val="22"/>
        </w:rPr>
        <w:t xml:space="preserve"> and full-capitation paired with quality incentives. </w:t>
      </w:r>
    </w:p>
    <w:p w14:paraId="1B6B680A" w14:textId="37C0DCB5" w:rsidR="00360D5B" w:rsidRPr="00393D46" w:rsidRDefault="0095320C" w:rsidP="00952526">
      <w:pPr>
        <w:pStyle w:val="Outline4"/>
        <w:tabs>
          <w:tab w:val="clear" w:pos="2880"/>
          <w:tab w:val="num" w:pos="3060"/>
        </w:tabs>
        <w:ind w:left="1440" w:hanging="360"/>
        <w:rPr>
          <w:rFonts w:ascii="Calibri Light" w:hAnsi="Calibri Light"/>
          <w:sz w:val="22"/>
        </w:rPr>
      </w:pPr>
      <w:r w:rsidRPr="00393D46">
        <w:rPr>
          <w:rFonts w:ascii="Calibri Light" w:hAnsi="Calibri Light"/>
          <w:b/>
          <w:sz w:val="22"/>
        </w:rPr>
        <w:t>Non-</w:t>
      </w:r>
      <w:r w:rsidR="00360D5B" w:rsidRPr="00393D46">
        <w:rPr>
          <w:rFonts w:ascii="Calibri Light" w:hAnsi="Calibri Light"/>
          <w:b/>
          <w:sz w:val="22"/>
        </w:rPr>
        <w:t>pay</w:t>
      </w:r>
      <w:r w:rsidRPr="00393D46">
        <w:rPr>
          <w:rFonts w:ascii="Calibri Light" w:hAnsi="Calibri Light"/>
          <w:b/>
          <w:sz w:val="22"/>
        </w:rPr>
        <w:t>ment</w:t>
      </w:r>
      <w:r w:rsidR="00360D5B" w:rsidRPr="00393D46">
        <w:rPr>
          <w:rFonts w:ascii="Calibri Light" w:hAnsi="Calibri Light"/>
          <w:b/>
          <w:sz w:val="22"/>
        </w:rPr>
        <w:t xml:space="preserve"> for </w:t>
      </w:r>
      <w:r w:rsidR="00DB6EDF" w:rsidRPr="00393D46">
        <w:rPr>
          <w:rFonts w:ascii="Calibri Light" w:hAnsi="Calibri Light"/>
          <w:b/>
          <w:sz w:val="22"/>
        </w:rPr>
        <w:t xml:space="preserve">avoidable </w:t>
      </w:r>
      <w:r w:rsidR="00360D5B" w:rsidRPr="00393D46">
        <w:rPr>
          <w:rFonts w:ascii="Calibri Light" w:hAnsi="Calibri Light"/>
          <w:b/>
          <w:sz w:val="22"/>
        </w:rPr>
        <w:t>services.</w:t>
      </w:r>
      <w:r w:rsidR="005F48D7" w:rsidRPr="00393D46">
        <w:rPr>
          <w:rFonts w:ascii="Calibri Light" w:hAnsi="Calibri Light"/>
          <w:sz w:val="22"/>
        </w:rPr>
        <w:t xml:space="preserve"> Administrator shall </w:t>
      </w:r>
      <w:r w:rsidR="00D10E38" w:rsidRPr="00393D46">
        <w:rPr>
          <w:rFonts w:ascii="Calibri Light" w:hAnsi="Calibri Light"/>
          <w:sz w:val="22"/>
        </w:rPr>
        <w:t xml:space="preserve">not pay Providers for care that is deemed unnecessary or wasteful. Such </w:t>
      </w:r>
      <w:r w:rsidR="00CF3685" w:rsidRPr="00393D46">
        <w:rPr>
          <w:rFonts w:ascii="Calibri Light" w:hAnsi="Calibri Light"/>
          <w:sz w:val="22"/>
        </w:rPr>
        <w:t>strategies</w:t>
      </w:r>
      <w:r w:rsidR="00D10E38" w:rsidRPr="00393D46">
        <w:rPr>
          <w:rFonts w:ascii="Calibri Light" w:hAnsi="Calibri Light"/>
          <w:sz w:val="22"/>
        </w:rPr>
        <w:t xml:space="preserve"> include but are not limited to</w:t>
      </w:r>
      <w:r w:rsidR="005F48D7" w:rsidRPr="00393D46">
        <w:rPr>
          <w:rFonts w:ascii="Calibri Light" w:hAnsi="Calibri Light"/>
          <w:sz w:val="22"/>
        </w:rPr>
        <w:t xml:space="preserve"> </w:t>
      </w:r>
      <w:r w:rsidR="000B0E9C" w:rsidRPr="00393D46">
        <w:rPr>
          <w:rFonts w:ascii="Calibri Light" w:hAnsi="Calibri Light"/>
          <w:sz w:val="22"/>
        </w:rPr>
        <w:t xml:space="preserve">non-elevated </w:t>
      </w:r>
      <w:r w:rsidR="005F48D7" w:rsidRPr="00393D46">
        <w:rPr>
          <w:rFonts w:ascii="Calibri Light" w:hAnsi="Calibri Light"/>
          <w:sz w:val="22"/>
        </w:rPr>
        <w:t xml:space="preserve">payment for </w:t>
      </w:r>
      <w:r w:rsidR="00D10E38" w:rsidRPr="00393D46">
        <w:rPr>
          <w:rFonts w:ascii="Calibri Light" w:hAnsi="Calibri Light"/>
          <w:sz w:val="22"/>
        </w:rPr>
        <w:t>hospital</w:t>
      </w:r>
      <w:r w:rsidR="008D752B" w:rsidRPr="00393D46">
        <w:rPr>
          <w:rFonts w:ascii="Calibri Light" w:hAnsi="Calibri Light"/>
          <w:sz w:val="22"/>
        </w:rPr>
        <w:t>-</w:t>
      </w:r>
      <w:r w:rsidR="00D10E38" w:rsidRPr="00393D46">
        <w:rPr>
          <w:rFonts w:ascii="Calibri Light" w:hAnsi="Calibri Light"/>
          <w:sz w:val="22"/>
        </w:rPr>
        <w:t xml:space="preserve">acquired conditions, </w:t>
      </w:r>
      <w:r w:rsidR="00B601F8">
        <w:rPr>
          <w:rFonts w:ascii="Calibri Light" w:hAnsi="Calibri Light"/>
          <w:sz w:val="22"/>
        </w:rPr>
        <w:t>and</w:t>
      </w:r>
      <w:r w:rsidR="00097380" w:rsidRPr="00393D46">
        <w:rPr>
          <w:rFonts w:ascii="Calibri Light" w:hAnsi="Calibri Light"/>
          <w:sz w:val="22"/>
        </w:rPr>
        <w:t xml:space="preserve">, non-payment for </w:t>
      </w:r>
      <w:r w:rsidR="00E246E9" w:rsidRPr="00393D46">
        <w:rPr>
          <w:rFonts w:ascii="Calibri Light" w:hAnsi="Calibri Light"/>
          <w:sz w:val="22"/>
        </w:rPr>
        <w:t xml:space="preserve">all-cause </w:t>
      </w:r>
      <w:r w:rsidR="00D10E38" w:rsidRPr="00393D46">
        <w:rPr>
          <w:rFonts w:ascii="Calibri Light" w:hAnsi="Calibri Light"/>
          <w:sz w:val="22"/>
        </w:rPr>
        <w:lastRenderedPageBreak/>
        <w:t xml:space="preserve">readmissions within 30-days and </w:t>
      </w:r>
      <w:r w:rsidR="007D07CA">
        <w:rPr>
          <w:rFonts w:ascii="Calibri Light" w:hAnsi="Calibri Light"/>
          <w:sz w:val="22"/>
        </w:rPr>
        <w:t xml:space="preserve">non-payment for </w:t>
      </w:r>
      <w:r w:rsidR="00174886" w:rsidRPr="00393D46">
        <w:rPr>
          <w:rFonts w:ascii="Calibri Light" w:hAnsi="Calibri Light"/>
          <w:sz w:val="22"/>
        </w:rPr>
        <w:t xml:space="preserve">elective </w:t>
      </w:r>
      <w:r w:rsidR="00D10E38" w:rsidRPr="00393D46">
        <w:rPr>
          <w:rFonts w:ascii="Calibri Light" w:hAnsi="Calibri Light"/>
          <w:sz w:val="22"/>
        </w:rPr>
        <w:t xml:space="preserve">cesarean deliveries and/or elective inductions prior to 39 weeks </w:t>
      </w:r>
      <w:r w:rsidR="008D752B" w:rsidRPr="00393D46">
        <w:rPr>
          <w:rFonts w:ascii="Calibri Light" w:hAnsi="Calibri Light"/>
          <w:sz w:val="22"/>
        </w:rPr>
        <w:t xml:space="preserve">of </w:t>
      </w:r>
      <w:r w:rsidR="00D10E38" w:rsidRPr="00393D46">
        <w:rPr>
          <w:rFonts w:ascii="Calibri Light" w:hAnsi="Calibri Light"/>
          <w:sz w:val="22"/>
        </w:rPr>
        <w:t xml:space="preserve">gestation. </w:t>
      </w:r>
    </w:p>
    <w:p w14:paraId="02830B86" w14:textId="0B1FCD0C" w:rsidR="00BA2597" w:rsidRPr="00393D46" w:rsidRDefault="0081492C" w:rsidP="00287629">
      <w:pPr>
        <w:pStyle w:val="Outline3"/>
        <w:tabs>
          <w:tab w:val="clear" w:pos="3870"/>
          <w:tab w:val="num" w:pos="2700"/>
        </w:tabs>
        <w:ind w:left="1080" w:hanging="360"/>
        <w:rPr>
          <w:rFonts w:ascii="Calibri Light" w:hAnsi="Calibri Light"/>
          <w:sz w:val="22"/>
        </w:rPr>
      </w:pPr>
      <w:r w:rsidRPr="00393D46">
        <w:rPr>
          <w:rFonts w:ascii="Calibri Light" w:hAnsi="Calibri Light"/>
          <w:b/>
          <w:sz w:val="22"/>
        </w:rPr>
        <w:t xml:space="preserve">Use </w:t>
      </w:r>
      <w:r w:rsidR="00CA5F94" w:rsidRPr="00393D46">
        <w:rPr>
          <w:rFonts w:ascii="Calibri Light" w:hAnsi="Calibri Light"/>
          <w:b/>
          <w:sz w:val="22"/>
        </w:rPr>
        <w:t xml:space="preserve">health care </w:t>
      </w:r>
      <w:r w:rsidRPr="00393D46">
        <w:rPr>
          <w:rFonts w:ascii="Calibri Light" w:hAnsi="Calibri Light"/>
          <w:b/>
          <w:sz w:val="22"/>
        </w:rPr>
        <w:t>p</w:t>
      </w:r>
      <w:r w:rsidR="00B57A40" w:rsidRPr="00393D46">
        <w:rPr>
          <w:rFonts w:ascii="Calibri Light" w:hAnsi="Calibri Light"/>
          <w:b/>
          <w:sz w:val="22"/>
        </w:rPr>
        <w:t>ayment</w:t>
      </w:r>
      <w:r w:rsidR="00AC37AE" w:rsidRPr="00393D46">
        <w:rPr>
          <w:rFonts w:ascii="Calibri Light" w:hAnsi="Calibri Light"/>
          <w:b/>
          <w:sz w:val="22"/>
        </w:rPr>
        <w:t xml:space="preserve"> and delivery</w:t>
      </w:r>
      <w:r w:rsidRPr="00393D46">
        <w:rPr>
          <w:rFonts w:ascii="Calibri Light" w:hAnsi="Calibri Light"/>
          <w:b/>
          <w:sz w:val="22"/>
        </w:rPr>
        <w:t xml:space="preserve"> method</w:t>
      </w:r>
      <w:r w:rsidR="00B57A40" w:rsidRPr="00393D46">
        <w:rPr>
          <w:rFonts w:ascii="Calibri Light" w:hAnsi="Calibri Light"/>
          <w:b/>
          <w:sz w:val="22"/>
        </w:rPr>
        <w:t xml:space="preserve">s </w:t>
      </w:r>
      <w:r w:rsidRPr="00393D46">
        <w:rPr>
          <w:rFonts w:ascii="Calibri Light" w:hAnsi="Calibri Light"/>
          <w:b/>
          <w:sz w:val="22"/>
        </w:rPr>
        <w:t xml:space="preserve">that </w:t>
      </w:r>
      <w:r w:rsidR="00B57A40" w:rsidRPr="00393D46">
        <w:rPr>
          <w:rFonts w:ascii="Calibri Light" w:hAnsi="Calibri Light"/>
          <w:b/>
          <w:sz w:val="22"/>
        </w:rPr>
        <w:t>encourage adherence to clinical guidelines.</w:t>
      </w:r>
      <w:r w:rsidR="00B57A40" w:rsidRPr="00393D46">
        <w:rPr>
          <w:rFonts w:ascii="Calibri Light" w:hAnsi="Calibri Light"/>
          <w:sz w:val="22"/>
        </w:rPr>
        <w:t xml:space="preserve"> </w:t>
      </w:r>
      <w:r w:rsidR="00E547D8">
        <w:rPr>
          <w:rFonts w:ascii="Calibri Light" w:hAnsi="Calibri Light"/>
          <w:sz w:val="22"/>
        </w:rPr>
        <w:t xml:space="preserve"> </w:t>
      </w:r>
      <w:r w:rsidR="00B57A40" w:rsidRPr="00393D46">
        <w:rPr>
          <w:rFonts w:ascii="Calibri Light" w:hAnsi="Calibri Light"/>
          <w:sz w:val="22"/>
        </w:rPr>
        <w:t xml:space="preserve">Administrator shall </w:t>
      </w:r>
      <w:r w:rsidR="003A302B" w:rsidRPr="00393D46">
        <w:rPr>
          <w:rFonts w:ascii="Calibri Light" w:hAnsi="Calibri Light"/>
          <w:sz w:val="22"/>
        </w:rPr>
        <w:t xml:space="preserve">evaluate and implement approaches that </w:t>
      </w:r>
      <w:r w:rsidR="00B50155" w:rsidRPr="00393D46">
        <w:rPr>
          <w:rFonts w:ascii="Calibri Light" w:hAnsi="Calibri Light"/>
          <w:sz w:val="22"/>
        </w:rPr>
        <w:t xml:space="preserve">successfully </w:t>
      </w:r>
      <w:r w:rsidR="005419DC" w:rsidRPr="00393D46">
        <w:rPr>
          <w:rFonts w:ascii="Calibri Light" w:hAnsi="Calibri Light"/>
          <w:sz w:val="22"/>
        </w:rPr>
        <w:t xml:space="preserve">encourage </w:t>
      </w:r>
      <w:r w:rsidR="00B57A40" w:rsidRPr="00393D46">
        <w:rPr>
          <w:rFonts w:ascii="Calibri Light" w:hAnsi="Calibri Light"/>
          <w:sz w:val="22"/>
        </w:rPr>
        <w:t xml:space="preserve">adherence to clinical guidelines </w:t>
      </w:r>
      <w:r w:rsidR="00AC37AE" w:rsidRPr="00393D46">
        <w:rPr>
          <w:rFonts w:ascii="Calibri Light" w:hAnsi="Calibri Light"/>
          <w:sz w:val="22"/>
        </w:rPr>
        <w:t xml:space="preserve">and </w:t>
      </w:r>
      <w:r w:rsidR="005419DC" w:rsidRPr="00393D46">
        <w:rPr>
          <w:rFonts w:ascii="Calibri Light" w:hAnsi="Calibri Light"/>
          <w:sz w:val="22"/>
        </w:rPr>
        <w:t xml:space="preserve">the delivery of </w:t>
      </w:r>
      <w:r w:rsidR="00AC37AE" w:rsidRPr="00393D46">
        <w:rPr>
          <w:rFonts w:ascii="Calibri Light" w:hAnsi="Calibri Light"/>
          <w:sz w:val="22"/>
        </w:rPr>
        <w:t xml:space="preserve">high-value </w:t>
      </w:r>
      <w:r w:rsidR="005419DC" w:rsidRPr="00393D46">
        <w:rPr>
          <w:rFonts w:ascii="Calibri Light" w:hAnsi="Calibri Light"/>
          <w:sz w:val="22"/>
        </w:rPr>
        <w:t>health care</w:t>
      </w:r>
      <w:r w:rsidR="00747E20" w:rsidRPr="00393D46">
        <w:rPr>
          <w:rFonts w:ascii="Calibri Light" w:hAnsi="Calibri Light"/>
          <w:sz w:val="22"/>
        </w:rPr>
        <w:t xml:space="preserve"> services</w:t>
      </w:r>
      <w:r w:rsidR="003A302B" w:rsidRPr="00393D46">
        <w:rPr>
          <w:rFonts w:ascii="Calibri Light" w:hAnsi="Calibri Light"/>
          <w:sz w:val="22"/>
        </w:rPr>
        <w:t xml:space="preserve">.  </w:t>
      </w:r>
    </w:p>
    <w:p w14:paraId="785DB685" w14:textId="77777777" w:rsidR="006141DE" w:rsidRPr="00393D46" w:rsidRDefault="006141DE" w:rsidP="00287629">
      <w:pPr>
        <w:pStyle w:val="Outline4"/>
        <w:tabs>
          <w:tab w:val="clear" w:pos="2880"/>
          <w:tab w:val="num" w:pos="3060"/>
        </w:tabs>
        <w:ind w:left="1440" w:hanging="360"/>
        <w:rPr>
          <w:rFonts w:ascii="Calibri Light" w:hAnsi="Calibri Light"/>
          <w:b/>
          <w:sz w:val="22"/>
        </w:rPr>
      </w:pPr>
      <w:r w:rsidRPr="00393D46">
        <w:rPr>
          <w:rFonts w:ascii="Calibri Light" w:hAnsi="Calibri Light"/>
          <w:b/>
          <w:sz w:val="22"/>
        </w:rPr>
        <w:t>Maternity care</w:t>
      </w:r>
    </w:p>
    <w:p w14:paraId="3E2FF7EB" w14:textId="339C4458" w:rsidR="006141DE" w:rsidRPr="00393D46" w:rsidRDefault="006141DE" w:rsidP="00287629">
      <w:pPr>
        <w:pStyle w:val="Outline4"/>
        <w:numPr>
          <w:ilvl w:val="0"/>
          <w:numId w:val="0"/>
        </w:numPr>
        <w:ind w:left="1440"/>
        <w:rPr>
          <w:rFonts w:ascii="Calibri Light" w:hAnsi="Calibri Light"/>
          <w:sz w:val="22"/>
        </w:rPr>
      </w:pPr>
      <w:r w:rsidRPr="00393D46">
        <w:rPr>
          <w:rFonts w:ascii="Calibri Light" w:hAnsi="Calibri Light"/>
          <w:sz w:val="22"/>
        </w:rPr>
        <w:t xml:space="preserve">An important priority for Purchaser is to encourage adherence to clinical guidelines </w:t>
      </w:r>
      <w:r w:rsidR="00CA5F94" w:rsidRPr="00393D46">
        <w:rPr>
          <w:rFonts w:ascii="Calibri Light" w:hAnsi="Calibri Light"/>
          <w:sz w:val="22"/>
        </w:rPr>
        <w:t xml:space="preserve">for </w:t>
      </w:r>
      <w:r w:rsidRPr="00393D46">
        <w:rPr>
          <w:rFonts w:ascii="Calibri Light" w:hAnsi="Calibri Light"/>
          <w:sz w:val="22"/>
        </w:rPr>
        <w:t xml:space="preserve">maternity care. Purchaser acknowledges that Plan Participant </w:t>
      </w:r>
      <w:r w:rsidR="00F87E1E" w:rsidRPr="00393D46">
        <w:rPr>
          <w:rFonts w:ascii="Calibri Light" w:hAnsi="Calibri Light"/>
          <w:sz w:val="22"/>
        </w:rPr>
        <w:t>education and benefit design as well as</w:t>
      </w:r>
      <w:r w:rsidRPr="00393D46">
        <w:rPr>
          <w:rFonts w:ascii="Calibri Light" w:hAnsi="Calibri Light"/>
          <w:sz w:val="22"/>
        </w:rPr>
        <w:t xml:space="preserve"> Provider education</w:t>
      </w:r>
      <w:r w:rsidR="00F87E1E" w:rsidRPr="00393D46">
        <w:rPr>
          <w:rFonts w:ascii="Calibri Light" w:hAnsi="Calibri Light"/>
          <w:sz w:val="22"/>
        </w:rPr>
        <w:t xml:space="preserve"> and </w:t>
      </w:r>
      <w:r w:rsidRPr="00393D46">
        <w:rPr>
          <w:rFonts w:ascii="Calibri Light" w:hAnsi="Calibri Light"/>
          <w:sz w:val="22"/>
        </w:rPr>
        <w:t>policy changes</w:t>
      </w:r>
      <w:r w:rsidR="00F87E1E" w:rsidRPr="00393D46">
        <w:rPr>
          <w:rFonts w:ascii="Calibri Light" w:hAnsi="Calibri Light"/>
          <w:sz w:val="22"/>
        </w:rPr>
        <w:t xml:space="preserve"> </w:t>
      </w:r>
      <w:r w:rsidRPr="00393D46">
        <w:rPr>
          <w:rFonts w:ascii="Calibri Light" w:hAnsi="Calibri Light"/>
          <w:sz w:val="22"/>
        </w:rPr>
        <w:t>are important mechanisms to push maternity care to be more evidence-based</w:t>
      </w:r>
      <w:r w:rsidR="0047349C" w:rsidRPr="00393D46">
        <w:rPr>
          <w:rFonts w:ascii="Calibri Light" w:hAnsi="Calibri Light"/>
          <w:sz w:val="22"/>
        </w:rPr>
        <w:t xml:space="preserve">. </w:t>
      </w:r>
      <w:r w:rsidRPr="00393D46">
        <w:rPr>
          <w:rFonts w:ascii="Calibri Light" w:hAnsi="Calibri Light"/>
          <w:sz w:val="22"/>
        </w:rPr>
        <w:t>However, payment methods are an underutilized vehicle</w:t>
      </w:r>
      <w:r w:rsidR="006529D3">
        <w:rPr>
          <w:rFonts w:ascii="Calibri Light" w:hAnsi="Calibri Light"/>
          <w:sz w:val="22"/>
        </w:rPr>
        <w:t xml:space="preserve"> in driving </w:t>
      </w:r>
      <w:r w:rsidR="00F811E9">
        <w:rPr>
          <w:rFonts w:ascii="Calibri Light" w:hAnsi="Calibri Light"/>
          <w:sz w:val="22"/>
        </w:rPr>
        <w:t xml:space="preserve">positive </w:t>
      </w:r>
      <w:r w:rsidR="006529D3">
        <w:rPr>
          <w:rFonts w:ascii="Calibri Light" w:hAnsi="Calibri Light"/>
          <w:sz w:val="22"/>
        </w:rPr>
        <w:t>change</w:t>
      </w:r>
      <w:r w:rsidRPr="00393D46">
        <w:rPr>
          <w:rFonts w:ascii="Calibri Light" w:hAnsi="Calibri Light"/>
          <w:sz w:val="22"/>
        </w:rPr>
        <w:t xml:space="preserve">. Administrator will take the following steps </w:t>
      </w:r>
      <w:proofErr w:type="gramStart"/>
      <w:r w:rsidRPr="00393D46">
        <w:rPr>
          <w:rFonts w:ascii="Calibri Light" w:hAnsi="Calibri Light"/>
          <w:sz w:val="22"/>
        </w:rPr>
        <w:t>with regard to</w:t>
      </w:r>
      <w:proofErr w:type="gramEnd"/>
      <w:r w:rsidRPr="00393D46">
        <w:rPr>
          <w:rFonts w:ascii="Calibri Light" w:hAnsi="Calibri Light"/>
          <w:sz w:val="22"/>
        </w:rPr>
        <w:t xml:space="preserve"> payment for and evaluation of maternity care services:</w:t>
      </w:r>
    </w:p>
    <w:p w14:paraId="5146B6A1" w14:textId="100B7394" w:rsidR="00EF17D7" w:rsidRPr="00393D46" w:rsidRDefault="00EF17D7" w:rsidP="00287629">
      <w:pPr>
        <w:pStyle w:val="Outline5"/>
        <w:ind w:left="1800" w:hanging="360"/>
        <w:rPr>
          <w:rFonts w:ascii="Calibri Light" w:hAnsi="Calibri Light"/>
          <w:sz w:val="22"/>
        </w:rPr>
      </w:pPr>
      <w:r w:rsidRPr="00393D46">
        <w:rPr>
          <w:rFonts w:ascii="Calibri Light" w:hAnsi="Calibri Light"/>
          <w:b/>
          <w:sz w:val="22"/>
        </w:rPr>
        <w:t xml:space="preserve">Maternity </w:t>
      </w:r>
      <w:r w:rsidR="00384BEF" w:rsidRPr="00393D46">
        <w:rPr>
          <w:rFonts w:ascii="Calibri Light" w:hAnsi="Calibri Light"/>
          <w:b/>
          <w:sz w:val="22"/>
        </w:rPr>
        <w:t>c</w:t>
      </w:r>
      <w:r w:rsidRPr="00393D46">
        <w:rPr>
          <w:rFonts w:ascii="Calibri Light" w:hAnsi="Calibri Light"/>
          <w:b/>
          <w:sz w:val="22"/>
        </w:rPr>
        <w:t xml:space="preserve">are </w:t>
      </w:r>
      <w:r w:rsidR="00384BEF" w:rsidRPr="00393D46">
        <w:rPr>
          <w:rFonts w:ascii="Calibri Light" w:hAnsi="Calibri Light"/>
          <w:b/>
          <w:sz w:val="22"/>
        </w:rPr>
        <w:t>p</w:t>
      </w:r>
      <w:r w:rsidRPr="00393D46">
        <w:rPr>
          <w:rFonts w:ascii="Calibri Light" w:hAnsi="Calibri Light"/>
          <w:b/>
          <w:sz w:val="22"/>
        </w:rPr>
        <w:t>ayment</w:t>
      </w:r>
      <w:r w:rsidR="00EF672B" w:rsidRPr="00393D46">
        <w:rPr>
          <w:rFonts w:ascii="Calibri Light" w:hAnsi="Calibri Light"/>
          <w:b/>
          <w:sz w:val="22"/>
        </w:rPr>
        <w:t xml:space="preserve"> and </w:t>
      </w:r>
      <w:r w:rsidR="00384BEF" w:rsidRPr="00393D46">
        <w:rPr>
          <w:rFonts w:ascii="Calibri Light" w:hAnsi="Calibri Light"/>
          <w:b/>
          <w:sz w:val="22"/>
        </w:rPr>
        <w:t>c</w:t>
      </w:r>
      <w:r w:rsidR="00EF672B" w:rsidRPr="00393D46">
        <w:rPr>
          <w:rFonts w:ascii="Calibri Light" w:hAnsi="Calibri Light"/>
          <w:b/>
          <w:sz w:val="22"/>
        </w:rPr>
        <w:t>ertification</w:t>
      </w:r>
      <w:r w:rsidRPr="00393D46">
        <w:rPr>
          <w:rFonts w:ascii="Calibri Light" w:hAnsi="Calibri Light"/>
          <w:b/>
          <w:sz w:val="22"/>
        </w:rPr>
        <w:t>.</w:t>
      </w:r>
      <w:r w:rsidRPr="00393D46">
        <w:rPr>
          <w:rFonts w:ascii="Calibri Light" w:hAnsi="Calibri Light"/>
          <w:sz w:val="22"/>
        </w:rPr>
        <w:t xml:space="preserve"> Administrator shall</w:t>
      </w:r>
      <w:r w:rsidR="009858F6" w:rsidRPr="00393D46">
        <w:rPr>
          <w:rFonts w:ascii="Calibri Light" w:hAnsi="Calibri Light"/>
          <w:sz w:val="22"/>
        </w:rPr>
        <w:t xml:space="preserve"> implement payment strategies to reduce</w:t>
      </w:r>
      <w:r w:rsidR="009A54B7" w:rsidRPr="00393D46">
        <w:rPr>
          <w:rFonts w:ascii="Calibri Light" w:hAnsi="Calibri Light"/>
          <w:sz w:val="22"/>
        </w:rPr>
        <w:t xml:space="preserve"> the rate of</w:t>
      </w:r>
      <w:r w:rsidR="009858F6" w:rsidRPr="00393D46">
        <w:rPr>
          <w:rFonts w:ascii="Calibri Light" w:hAnsi="Calibri Light"/>
          <w:sz w:val="22"/>
        </w:rPr>
        <w:t xml:space="preserve"> early elective deliver</w:t>
      </w:r>
      <w:r w:rsidR="009A54B7" w:rsidRPr="00393D46">
        <w:rPr>
          <w:rFonts w:ascii="Calibri Light" w:hAnsi="Calibri Light"/>
          <w:sz w:val="22"/>
        </w:rPr>
        <w:t>ies</w:t>
      </w:r>
      <w:r w:rsidR="009858F6" w:rsidRPr="00393D46">
        <w:rPr>
          <w:rFonts w:ascii="Calibri Light" w:hAnsi="Calibri Light"/>
          <w:sz w:val="22"/>
        </w:rPr>
        <w:t xml:space="preserve"> and </w:t>
      </w:r>
      <w:r w:rsidR="00384BEF" w:rsidRPr="00393D46">
        <w:rPr>
          <w:rFonts w:ascii="Calibri Light" w:hAnsi="Calibri Light"/>
          <w:sz w:val="22"/>
        </w:rPr>
        <w:t xml:space="preserve">elective </w:t>
      </w:r>
      <w:r w:rsidR="009858F6" w:rsidRPr="00393D46">
        <w:rPr>
          <w:rFonts w:ascii="Calibri Light" w:hAnsi="Calibri Light"/>
          <w:sz w:val="22"/>
        </w:rPr>
        <w:t xml:space="preserve">cesarean </w:t>
      </w:r>
      <w:r w:rsidR="009A54B7" w:rsidRPr="00393D46">
        <w:rPr>
          <w:rFonts w:ascii="Calibri Light" w:hAnsi="Calibri Light"/>
          <w:sz w:val="22"/>
        </w:rPr>
        <w:t>deliveries</w:t>
      </w:r>
      <w:r w:rsidR="009858F6" w:rsidRPr="00393D46">
        <w:rPr>
          <w:rFonts w:ascii="Calibri Light" w:hAnsi="Calibri Light"/>
          <w:sz w:val="22"/>
        </w:rPr>
        <w:t>. Such strategies</w:t>
      </w:r>
      <w:r w:rsidRPr="00393D46">
        <w:rPr>
          <w:rFonts w:ascii="Calibri Light" w:hAnsi="Calibri Light"/>
          <w:sz w:val="22"/>
        </w:rPr>
        <w:t xml:space="preserve"> </w:t>
      </w:r>
      <w:r w:rsidR="009858F6" w:rsidRPr="00393D46">
        <w:rPr>
          <w:rFonts w:ascii="Calibri Light" w:hAnsi="Calibri Light"/>
          <w:sz w:val="22"/>
        </w:rPr>
        <w:t xml:space="preserve">may include, but are not limited to, bundled payment for labor and delivery, blended single payment for cesarean delivery and vaginal births, </w:t>
      </w:r>
      <w:r w:rsidR="003B35C1" w:rsidRPr="00393D46">
        <w:rPr>
          <w:rFonts w:ascii="Calibri Light" w:hAnsi="Calibri Light"/>
          <w:sz w:val="22"/>
        </w:rPr>
        <w:t xml:space="preserve">and </w:t>
      </w:r>
      <w:r w:rsidR="009858F6" w:rsidRPr="00393D46">
        <w:rPr>
          <w:rFonts w:ascii="Calibri Light" w:hAnsi="Calibri Light"/>
          <w:sz w:val="22"/>
        </w:rPr>
        <w:t>non</w:t>
      </w:r>
      <w:r w:rsidR="00FE2FC4" w:rsidRPr="00393D46">
        <w:rPr>
          <w:rFonts w:ascii="Calibri Light" w:hAnsi="Calibri Light"/>
          <w:sz w:val="22"/>
        </w:rPr>
        <w:t>-</w:t>
      </w:r>
      <w:r w:rsidR="009858F6" w:rsidRPr="00393D46">
        <w:rPr>
          <w:rFonts w:ascii="Calibri Light" w:hAnsi="Calibri Light"/>
          <w:sz w:val="22"/>
        </w:rPr>
        <w:t xml:space="preserve">payment for </w:t>
      </w:r>
      <w:r w:rsidR="00174886" w:rsidRPr="00393D46">
        <w:rPr>
          <w:rFonts w:ascii="Calibri Light" w:hAnsi="Calibri Light"/>
          <w:sz w:val="22"/>
        </w:rPr>
        <w:t xml:space="preserve">early </w:t>
      </w:r>
      <w:r w:rsidR="009858F6" w:rsidRPr="00393D46">
        <w:rPr>
          <w:rFonts w:ascii="Calibri Light" w:hAnsi="Calibri Light"/>
          <w:sz w:val="22"/>
        </w:rPr>
        <w:t xml:space="preserve">elective cesarean deliveries and/or inductions. </w:t>
      </w:r>
      <w:r w:rsidR="00AC37AE" w:rsidRPr="00393D46">
        <w:rPr>
          <w:rFonts w:ascii="Calibri Light" w:hAnsi="Calibri Light"/>
          <w:sz w:val="22"/>
        </w:rPr>
        <w:t xml:space="preserve"> </w:t>
      </w:r>
      <w:r w:rsidR="00EF672B" w:rsidRPr="00393D46">
        <w:rPr>
          <w:rFonts w:ascii="Calibri Light" w:hAnsi="Calibri Light"/>
          <w:sz w:val="22"/>
        </w:rPr>
        <w:t xml:space="preserve">Administrator shall </w:t>
      </w:r>
      <w:r w:rsidR="00BB7543" w:rsidRPr="00393D46">
        <w:rPr>
          <w:rFonts w:ascii="Calibri Light" w:hAnsi="Calibri Light"/>
          <w:sz w:val="22"/>
        </w:rPr>
        <w:t xml:space="preserve">certify and </w:t>
      </w:r>
      <w:r w:rsidR="00AC37AE" w:rsidRPr="00393D46">
        <w:rPr>
          <w:rFonts w:ascii="Calibri Light" w:hAnsi="Calibri Light"/>
          <w:sz w:val="22"/>
        </w:rPr>
        <w:t xml:space="preserve">establish </w:t>
      </w:r>
      <w:r w:rsidR="00BB7543" w:rsidRPr="00393D46">
        <w:rPr>
          <w:rFonts w:ascii="Calibri Light" w:hAnsi="Calibri Light"/>
          <w:sz w:val="22"/>
        </w:rPr>
        <w:t>a payment process for</w:t>
      </w:r>
      <w:r w:rsidR="00AC37AE" w:rsidRPr="00393D46">
        <w:rPr>
          <w:rFonts w:ascii="Calibri Light" w:hAnsi="Calibri Light"/>
          <w:sz w:val="22"/>
        </w:rPr>
        <w:t xml:space="preserve"> alternative </w:t>
      </w:r>
      <w:r w:rsidR="00320D7F" w:rsidRPr="00393D46">
        <w:rPr>
          <w:rFonts w:ascii="Calibri Light" w:hAnsi="Calibri Light"/>
          <w:sz w:val="22"/>
        </w:rPr>
        <w:t>maternity care providers</w:t>
      </w:r>
      <w:r w:rsidR="00D9473F" w:rsidRPr="00393D46">
        <w:rPr>
          <w:rFonts w:ascii="Calibri Light" w:hAnsi="Calibri Light"/>
          <w:sz w:val="22"/>
        </w:rPr>
        <w:t xml:space="preserve"> demonstrated to provide high-quality care at lower cost</w:t>
      </w:r>
      <w:r w:rsidR="00320D7F" w:rsidRPr="00393D46">
        <w:rPr>
          <w:rFonts w:ascii="Calibri Light" w:hAnsi="Calibri Light"/>
          <w:sz w:val="22"/>
        </w:rPr>
        <w:t>, such as</w:t>
      </w:r>
      <w:r w:rsidR="00AC37AE" w:rsidRPr="00393D46">
        <w:rPr>
          <w:rFonts w:ascii="Calibri Light" w:hAnsi="Calibri Light"/>
          <w:sz w:val="22"/>
        </w:rPr>
        <w:t xml:space="preserve"> </w:t>
      </w:r>
      <w:r w:rsidR="00EF672B" w:rsidRPr="00393D46">
        <w:rPr>
          <w:rFonts w:ascii="Calibri Light" w:hAnsi="Calibri Light"/>
          <w:sz w:val="22"/>
        </w:rPr>
        <w:t>certified nurse midwives</w:t>
      </w:r>
      <w:r w:rsidR="00AC37AE" w:rsidRPr="00393D46">
        <w:rPr>
          <w:rFonts w:ascii="Calibri Light" w:hAnsi="Calibri Light"/>
          <w:sz w:val="22"/>
        </w:rPr>
        <w:t xml:space="preserve">, </w:t>
      </w:r>
      <w:proofErr w:type="spellStart"/>
      <w:r w:rsidR="00AC37AE" w:rsidRPr="00393D46">
        <w:rPr>
          <w:rFonts w:ascii="Calibri Light" w:hAnsi="Calibri Light"/>
          <w:sz w:val="22"/>
        </w:rPr>
        <w:t>laborists</w:t>
      </w:r>
      <w:proofErr w:type="spellEnd"/>
      <w:r w:rsidR="00AC37AE" w:rsidRPr="00393D46">
        <w:rPr>
          <w:rFonts w:ascii="Calibri Light" w:hAnsi="Calibri Light"/>
          <w:sz w:val="22"/>
        </w:rPr>
        <w:t>, doulas</w:t>
      </w:r>
      <w:r w:rsidR="001016FF" w:rsidRPr="00393D46">
        <w:rPr>
          <w:rFonts w:ascii="Calibri Light" w:hAnsi="Calibri Light"/>
          <w:sz w:val="22"/>
        </w:rPr>
        <w:t>,</w:t>
      </w:r>
      <w:r w:rsidR="00AC37AE" w:rsidRPr="00393D46">
        <w:rPr>
          <w:rFonts w:ascii="Calibri Light" w:hAnsi="Calibri Light"/>
          <w:sz w:val="22"/>
        </w:rPr>
        <w:t xml:space="preserve"> and </w:t>
      </w:r>
      <w:r w:rsidR="009E1C81" w:rsidRPr="00393D46">
        <w:rPr>
          <w:rFonts w:ascii="Calibri Light" w:hAnsi="Calibri Light"/>
          <w:sz w:val="22"/>
        </w:rPr>
        <w:t>free-standing</w:t>
      </w:r>
      <w:r w:rsidR="00AC37AE" w:rsidRPr="00393D46">
        <w:rPr>
          <w:rFonts w:ascii="Calibri Light" w:hAnsi="Calibri Light"/>
          <w:sz w:val="22"/>
        </w:rPr>
        <w:t xml:space="preserve"> </w:t>
      </w:r>
      <w:r w:rsidR="002578C5" w:rsidRPr="00393D46">
        <w:rPr>
          <w:rFonts w:ascii="Calibri Light" w:hAnsi="Calibri Light"/>
          <w:sz w:val="22"/>
        </w:rPr>
        <w:t xml:space="preserve">non-hospital </w:t>
      </w:r>
      <w:r w:rsidR="00AC37AE" w:rsidRPr="00393D46">
        <w:rPr>
          <w:rFonts w:ascii="Calibri Light" w:hAnsi="Calibri Light"/>
          <w:sz w:val="22"/>
        </w:rPr>
        <w:t xml:space="preserve">birth centers. </w:t>
      </w:r>
    </w:p>
    <w:p w14:paraId="20D92A89" w14:textId="771D3495" w:rsidR="00D17BEC" w:rsidRPr="00393D46" w:rsidRDefault="00B57A40" w:rsidP="00287629">
      <w:pPr>
        <w:pStyle w:val="Outline5"/>
        <w:ind w:left="1800" w:hanging="360"/>
        <w:rPr>
          <w:rFonts w:ascii="Calibri Light" w:hAnsi="Calibri Light"/>
          <w:sz w:val="22"/>
        </w:rPr>
      </w:pPr>
      <w:r w:rsidRPr="00393D46">
        <w:rPr>
          <w:rFonts w:ascii="Calibri Light" w:hAnsi="Calibri Light"/>
          <w:b/>
          <w:sz w:val="22"/>
        </w:rPr>
        <w:t xml:space="preserve">Change </w:t>
      </w:r>
      <w:r w:rsidR="003A302B" w:rsidRPr="00393D46">
        <w:rPr>
          <w:rFonts w:ascii="Calibri Light" w:hAnsi="Calibri Light"/>
          <w:b/>
          <w:sz w:val="22"/>
        </w:rPr>
        <w:t xml:space="preserve">elective delivery </w:t>
      </w:r>
      <w:r w:rsidR="008908DA" w:rsidRPr="00393D46">
        <w:rPr>
          <w:rFonts w:ascii="Calibri Light" w:hAnsi="Calibri Light"/>
          <w:b/>
          <w:sz w:val="22"/>
        </w:rPr>
        <w:t>rate</w:t>
      </w:r>
      <w:r w:rsidRPr="00393D46">
        <w:rPr>
          <w:rFonts w:ascii="Calibri Light" w:hAnsi="Calibri Light"/>
          <w:b/>
          <w:sz w:val="22"/>
        </w:rPr>
        <w:t>.</w:t>
      </w:r>
      <w:r w:rsidRPr="00393D46">
        <w:rPr>
          <w:rFonts w:ascii="Calibri Light" w:hAnsi="Calibri Light"/>
          <w:sz w:val="22"/>
        </w:rPr>
        <w:t xml:space="preserve"> </w:t>
      </w:r>
      <w:r w:rsidR="008908DA" w:rsidRPr="00393D46">
        <w:rPr>
          <w:rFonts w:ascii="Calibri Light" w:hAnsi="Calibri Light"/>
          <w:sz w:val="22"/>
        </w:rPr>
        <w:t xml:space="preserve">Administrator shall require that Providers achieve a rate of 5% or less of early elective deliveries prior to 39 weeks. If a Provider does not achieve this rate, Administrator shall exclude Provider from the network, </w:t>
      </w:r>
      <w:r w:rsidR="008908DA" w:rsidRPr="00393D46">
        <w:rPr>
          <w:rFonts w:ascii="Calibri Light" w:hAnsi="Calibri Light" w:cs="Arial"/>
          <w:sz w:val="22"/>
        </w:rPr>
        <w:t>or report to Purchaser each year the rationale for continued contracting with Provider, and the efforts the Provider is undertaking to improve performance</w:t>
      </w:r>
      <w:r w:rsidR="00E32647" w:rsidRPr="00393D46">
        <w:rPr>
          <w:rFonts w:ascii="Calibri Light" w:hAnsi="Calibri Light" w:cs="Arial"/>
          <w:sz w:val="22"/>
        </w:rPr>
        <w:t>.</w:t>
      </w:r>
      <w:r w:rsidR="00F13226" w:rsidRPr="00393D46">
        <w:rPr>
          <w:rFonts w:ascii="Calibri Light" w:hAnsi="Calibri Light"/>
          <w:sz w:val="22"/>
        </w:rPr>
        <w:t xml:space="preserve"> </w:t>
      </w:r>
    </w:p>
    <w:p w14:paraId="4E494778" w14:textId="32A61ED8" w:rsidR="007255B3" w:rsidRPr="00393D46" w:rsidRDefault="007255B3" w:rsidP="00287629">
      <w:pPr>
        <w:pStyle w:val="Outline5"/>
        <w:ind w:left="1800" w:hanging="360"/>
        <w:rPr>
          <w:rFonts w:ascii="Calibri Light" w:hAnsi="Calibri Light"/>
          <w:sz w:val="22"/>
        </w:rPr>
      </w:pPr>
      <w:r w:rsidRPr="00393D46">
        <w:rPr>
          <w:rFonts w:ascii="Calibri Light" w:hAnsi="Calibri Light"/>
          <w:b/>
          <w:sz w:val="22"/>
        </w:rPr>
        <w:t>Change NTSV C-Section Rate.</w:t>
      </w:r>
      <w:r w:rsidRPr="00393D46">
        <w:rPr>
          <w:rFonts w:ascii="Calibri Light" w:hAnsi="Calibri Light"/>
          <w:sz w:val="22"/>
        </w:rPr>
        <w:t xml:space="preserve"> </w:t>
      </w:r>
      <w:r w:rsidRPr="00393D46">
        <w:rPr>
          <w:rFonts w:ascii="Calibri Light" w:hAnsi="Calibri Light" w:cs="Arial"/>
          <w:sz w:val="22"/>
        </w:rPr>
        <w:t xml:space="preserve">Administrator </w:t>
      </w:r>
      <w:r w:rsidR="0068698F" w:rsidRPr="00393D46">
        <w:rPr>
          <w:rFonts w:ascii="Calibri Light" w:hAnsi="Calibri Light" w:cs="Arial"/>
          <w:sz w:val="22"/>
        </w:rPr>
        <w:t>shall</w:t>
      </w:r>
      <w:r w:rsidRPr="00393D46">
        <w:rPr>
          <w:rFonts w:ascii="Calibri Light" w:hAnsi="Calibri Light" w:cs="Arial"/>
          <w:sz w:val="22"/>
        </w:rPr>
        <w:t xml:space="preserve"> contract </w:t>
      </w:r>
      <w:r w:rsidR="00D96A0C" w:rsidRPr="00393D46">
        <w:rPr>
          <w:rFonts w:ascii="Calibri Light" w:hAnsi="Calibri Light" w:cs="Arial"/>
          <w:sz w:val="22"/>
        </w:rPr>
        <w:t xml:space="preserve">only </w:t>
      </w:r>
      <w:r w:rsidRPr="00393D46">
        <w:rPr>
          <w:rFonts w:ascii="Calibri Light" w:hAnsi="Calibri Light" w:cs="Arial"/>
          <w:sz w:val="22"/>
        </w:rPr>
        <w:t xml:space="preserve">with hospitals that demonstrate they provide </w:t>
      </w:r>
      <w:r w:rsidR="00D96A0C" w:rsidRPr="00393D46">
        <w:rPr>
          <w:rFonts w:ascii="Calibri Light" w:hAnsi="Calibri Light" w:cs="Arial"/>
          <w:sz w:val="22"/>
        </w:rPr>
        <w:t>high</w:t>
      </w:r>
      <w:r w:rsidR="004556A9">
        <w:rPr>
          <w:rFonts w:ascii="Calibri Light" w:hAnsi="Calibri Light" w:cs="Arial"/>
          <w:sz w:val="22"/>
        </w:rPr>
        <w:t>-</w:t>
      </w:r>
      <w:r w:rsidR="004556A9" w:rsidRPr="00393D46">
        <w:rPr>
          <w:rFonts w:ascii="Calibri Light" w:hAnsi="Calibri Light" w:cs="Arial"/>
          <w:sz w:val="22"/>
        </w:rPr>
        <w:t>quality</w:t>
      </w:r>
      <w:r w:rsidR="004556A9">
        <w:rPr>
          <w:rFonts w:ascii="Calibri Light" w:hAnsi="Calibri Light" w:cs="Arial"/>
          <w:sz w:val="22"/>
        </w:rPr>
        <w:t xml:space="preserve"> maternity</w:t>
      </w:r>
      <w:r w:rsidR="00C96E0C">
        <w:rPr>
          <w:rFonts w:ascii="Calibri Light" w:hAnsi="Calibri Light" w:cs="Arial"/>
          <w:sz w:val="22"/>
        </w:rPr>
        <w:t xml:space="preserve"> </w:t>
      </w:r>
      <w:r w:rsidRPr="00393D46">
        <w:rPr>
          <w:rFonts w:ascii="Calibri Light" w:hAnsi="Calibri Light" w:cs="Arial"/>
          <w:sz w:val="22"/>
        </w:rPr>
        <w:t>care and promote the safety of Plan Participants</w:t>
      </w:r>
      <w:r w:rsidR="00C96E0C">
        <w:rPr>
          <w:rFonts w:ascii="Calibri Light" w:hAnsi="Calibri Light" w:cs="Arial"/>
          <w:sz w:val="22"/>
        </w:rPr>
        <w:t xml:space="preserve"> during childbirth</w:t>
      </w:r>
      <w:r w:rsidRPr="00393D46">
        <w:rPr>
          <w:rFonts w:ascii="Calibri Light" w:hAnsi="Calibri Light" w:cs="Arial"/>
          <w:sz w:val="22"/>
        </w:rPr>
        <w:t>.</w:t>
      </w:r>
      <w:r w:rsidR="003B04A2" w:rsidRPr="00393D46">
        <w:rPr>
          <w:rFonts w:ascii="Calibri Light" w:hAnsi="Calibri Light" w:cs="Arial"/>
          <w:sz w:val="22"/>
        </w:rPr>
        <w:t xml:space="preserve"> </w:t>
      </w:r>
      <w:r w:rsidRPr="00393D46">
        <w:rPr>
          <w:rFonts w:ascii="Calibri Light" w:hAnsi="Calibri Light" w:cs="Arial"/>
          <w:sz w:val="22"/>
        </w:rPr>
        <w:t xml:space="preserve">Administrator </w:t>
      </w:r>
      <w:r w:rsidR="0068698F" w:rsidRPr="00393D46">
        <w:rPr>
          <w:rFonts w:ascii="Calibri Light" w:hAnsi="Calibri Light" w:cs="Arial"/>
          <w:sz w:val="22"/>
        </w:rPr>
        <w:t>shall</w:t>
      </w:r>
      <w:r w:rsidRPr="00393D46">
        <w:rPr>
          <w:rFonts w:ascii="Calibri Light" w:hAnsi="Calibri Light" w:cs="Arial"/>
          <w:sz w:val="22"/>
        </w:rPr>
        <w:t xml:space="preserve"> either exclude hospitals that are unable to achieve </w:t>
      </w:r>
      <w:r w:rsidR="002578C5" w:rsidRPr="00393D46">
        <w:rPr>
          <w:rFonts w:ascii="Calibri Light" w:hAnsi="Calibri Light"/>
          <w:sz w:val="22"/>
        </w:rPr>
        <w:t xml:space="preserve">The Joint Commission’s nulliparous women with a term, singleton baby in a vertex position delivered by cesarean birth (NTSV C-Section) </w:t>
      </w:r>
      <w:r w:rsidRPr="00393D46">
        <w:rPr>
          <w:rFonts w:ascii="Calibri Light" w:hAnsi="Calibri Light" w:cs="Arial"/>
          <w:sz w:val="22"/>
        </w:rPr>
        <w:t xml:space="preserve">rate below </w:t>
      </w:r>
      <w:hyperlink r:id="rId14" w:history="1">
        <w:r w:rsidRPr="00393D46">
          <w:rPr>
            <w:rStyle w:val="Hyperlink"/>
            <w:rFonts w:ascii="Calibri Light" w:hAnsi="Calibri Light" w:cs="Arial"/>
            <w:sz w:val="22"/>
          </w:rPr>
          <w:t>23.9 percent</w:t>
        </w:r>
      </w:hyperlink>
      <w:r w:rsidRPr="00393D46">
        <w:rPr>
          <w:rFonts w:ascii="Calibri Light" w:hAnsi="Calibri Light" w:cs="Arial"/>
          <w:sz w:val="22"/>
        </w:rPr>
        <w:t xml:space="preserve"> from Provider networks </w:t>
      </w:r>
      <w:r w:rsidR="00D96A0C" w:rsidRPr="00393D46">
        <w:rPr>
          <w:rFonts w:ascii="Calibri Light" w:hAnsi="Calibri Light" w:cs="Arial"/>
          <w:sz w:val="22"/>
        </w:rPr>
        <w:t xml:space="preserve">serving Plan Participants </w:t>
      </w:r>
      <w:r w:rsidRPr="00393D46">
        <w:rPr>
          <w:rFonts w:ascii="Calibri Light" w:hAnsi="Calibri Light" w:cs="Arial"/>
          <w:sz w:val="22"/>
        </w:rPr>
        <w:t xml:space="preserve">or document each year to the Purchaser the rationale for continued contracting; and </w:t>
      </w:r>
    </w:p>
    <w:p w14:paraId="4641A0C3" w14:textId="37AF3400" w:rsidR="00F25887" w:rsidRPr="00393D46" w:rsidRDefault="00B57A40" w:rsidP="006B3CAA">
      <w:pPr>
        <w:pStyle w:val="Outline5"/>
        <w:ind w:left="1800" w:hanging="360"/>
        <w:rPr>
          <w:rFonts w:ascii="Calibri Light" w:hAnsi="Calibri Light"/>
          <w:sz w:val="22"/>
        </w:rPr>
      </w:pPr>
      <w:r w:rsidRPr="00393D46">
        <w:rPr>
          <w:rFonts w:ascii="Calibri Light" w:hAnsi="Calibri Light"/>
          <w:b/>
          <w:sz w:val="22"/>
        </w:rPr>
        <w:t>Measure and report results.</w:t>
      </w:r>
      <w:r w:rsidRPr="00393D46">
        <w:rPr>
          <w:rFonts w:ascii="Calibri Light" w:hAnsi="Calibri Light"/>
          <w:sz w:val="22"/>
        </w:rPr>
        <w:t xml:space="preserve"> Administrator shall provide </w:t>
      </w:r>
      <w:r w:rsidR="0081492C" w:rsidRPr="00393D46">
        <w:rPr>
          <w:rFonts w:ascii="Calibri Light" w:hAnsi="Calibri Light"/>
          <w:sz w:val="22"/>
        </w:rPr>
        <w:t>Purchaser</w:t>
      </w:r>
      <w:r w:rsidRPr="00393D46">
        <w:rPr>
          <w:rFonts w:ascii="Calibri Light" w:hAnsi="Calibri Light"/>
          <w:sz w:val="22"/>
        </w:rPr>
        <w:t xml:space="preserve"> and Plan Participants with information </w:t>
      </w:r>
      <w:r w:rsidR="00862D31" w:rsidRPr="00393D46">
        <w:rPr>
          <w:rFonts w:ascii="Calibri Light" w:hAnsi="Calibri Light"/>
          <w:sz w:val="22"/>
        </w:rPr>
        <w:t xml:space="preserve">related to adherence to clinical guidelines </w:t>
      </w:r>
      <w:r w:rsidR="003004C9" w:rsidRPr="00393D46">
        <w:rPr>
          <w:rFonts w:ascii="Calibri Light" w:hAnsi="Calibri Light"/>
          <w:sz w:val="22"/>
        </w:rPr>
        <w:t xml:space="preserve">for maternity care, </w:t>
      </w:r>
      <w:r w:rsidR="00D17BEC" w:rsidRPr="00393D46">
        <w:rPr>
          <w:rFonts w:ascii="Calibri Light" w:hAnsi="Calibri Light"/>
          <w:sz w:val="22"/>
        </w:rPr>
        <w:t xml:space="preserve">and the quality of maternity care </w:t>
      </w:r>
      <w:r w:rsidR="00174886" w:rsidRPr="00393D46">
        <w:rPr>
          <w:rFonts w:ascii="Calibri Light" w:hAnsi="Calibri Light"/>
          <w:sz w:val="22"/>
        </w:rPr>
        <w:t xml:space="preserve">among </w:t>
      </w:r>
      <w:r w:rsidRPr="00393D46">
        <w:rPr>
          <w:rFonts w:ascii="Calibri Light" w:hAnsi="Calibri Light"/>
          <w:sz w:val="22"/>
        </w:rPr>
        <w:t xml:space="preserve">Administrator's network </w:t>
      </w:r>
      <w:r w:rsidR="00174886" w:rsidRPr="00393D46">
        <w:rPr>
          <w:rFonts w:ascii="Calibri Light" w:hAnsi="Calibri Light"/>
          <w:sz w:val="22"/>
        </w:rPr>
        <w:t>Providers</w:t>
      </w:r>
      <w:r w:rsidR="00863BAB" w:rsidRPr="00393D46">
        <w:rPr>
          <w:rFonts w:ascii="Calibri Light" w:hAnsi="Calibri Light"/>
          <w:sz w:val="22"/>
        </w:rPr>
        <w:t xml:space="preserve"> on an ongoing basis</w:t>
      </w:r>
      <w:r w:rsidR="008C6DB5" w:rsidRPr="00393D46">
        <w:rPr>
          <w:rFonts w:ascii="Calibri Light" w:hAnsi="Calibri Light"/>
          <w:sz w:val="22"/>
        </w:rPr>
        <w:t>.</w:t>
      </w:r>
      <w:r w:rsidR="00174886" w:rsidRPr="00393D46">
        <w:rPr>
          <w:rFonts w:ascii="Calibri Light" w:hAnsi="Calibri Light"/>
          <w:sz w:val="22"/>
        </w:rPr>
        <w:t xml:space="preserve"> </w:t>
      </w:r>
      <w:r w:rsidR="00697E5A" w:rsidRPr="00393D46">
        <w:rPr>
          <w:rFonts w:ascii="Calibri Light" w:hAnsi="Calibri Light"/>
          <w:sz w:val="22"/>
        </w:rPr>
        <w:t>A</w:t>
      </w:r>
      <w:r w:rsidR="008C6DB5" w:rsidRPr="00393D46">
        <w:rPr>
          <w:rFonts w:ascii="Calibri Light" w:hAnsi="Calibri Light"/>
          <w:sz w:val="22"/>
        </w:rPr>
        <w:t>dministrator shall measure and report on T</w:t>
      </w:r>
      <w:r w:rsidR="00697E5A" w:rsidRPr="00393D46">
        <w:rPr>
          <w:rFonts w:ascii="Calibri Light" w:hAnsi="Calibri Light"/>
          <w:sz w:val="22"/>
        </w:rPr>
        <w:t xml:space="preserve">he </w:t>
      </w:r>
      <w:r w:rsidR="008C6DB5" w:rsidRPr="00393D46">
        <w:rPr>
          <w:rFonts w:ascii="Calibri Light" w:hAnsi="Calibri Light"/>
          <w:sz w:val="22"/>
        </w:rPr>
        <w:t>Joint Commission’s NTSV C-Section measure</w:t>
      </w:r>
      <w:r w:rsidR="00697E5A" w:rsidRPr="00393D46">
        <w:rPr>
          <w:rFonts w:ascii="Calibri Light" w:hAnsi="Calibri Light"/>
          <w:sz w:val="22"/>
        </w:rPr>
        <w:t>.</w:t>
      </w:r>
      <w:r w:rsidR="008C6DB5" w:rsidRPr="00393D46">
        <w:rPr>
          <w:rFonts w:ascii="Calibri Light" w:hAnsi="Calibri Light"/>
          <w:sz w:val="22"/>
        </w:rPr>
        <w:t xml:space="preserve"> </w:t>
      </w:r>
      <w:r w:rsidR="00C94E85" w:rsidRPr="00393D46">
        <w:rPr>
          <w:rFonts w:ascii="Calibri Light" w:hAnsi="Calibri Light"/>
          <w:sz w:val="22"/>
        </w:rPr>
        <w:t>Administrator shall require</w:t>
      </w:r>
      <w:r w:rsidR="007B3AB4" w:rsidRPr="00393D46">
        <w:rPr>
          <w:rFonts w:ascii="Calibri Light" w:hAnsi="Calibri Light"/>
          <w:sz w:val="22"/>
        </w:rPr>
        <w:t xml:space="preserve"> that</w:t>
      </w:r>
      <w:r w:rsidR="00C94E85" w:rsidRPr="00393D46">
        <w:rPr>
          <w:rFonts w:ascii="Calibri Light" w:hAnsi="Calibri Light"/>
          <w:sz w:val="22"/>
        </w:rPr>
        <w:t xml:space="preserve"> P</w:t>
      </w:r>
      <w:r w:rsidR="00863BAB" w:rsidRPr="00393D46">
        <w:rPr>
          <w:rFonts w:ascii="Calibri Light" w:hAnsi="Calibri Light"/>
          <w:sz w:val="22"/>
        </w:rPr>
        <w:t xml:space="preserve">roviders that operate in states with a </w:t>
      </w:r>
      <w:r w:rsidR="00C94E85" w:rsidRPr="00393D46">
        <w:rPr>
          <w:rFonts w:ascii="Calibri Light" w:hAnsi="Calibri Light"/>
          <w:sz w:val="22"/>
        </w:rPr>
        <w:t xml:space="preserve">maternity data </w:t>
      </w:r>
      <w:r w:rsidR="00863BAB" w:rsidRPr="00393D46">
        <w:rPr>
          <w:rFonts w:ascii="Calibri Light" w:hAnsi="Calibri Light"/>
          <w:sz w:val="22"/>
        </w:rPr>
        <w:t>registry</w:t>
      </w:r>
      <w:r w:rsidR="007B3AB4" w:rsidRPr="00393D46">
        <w:rPr>
          <w:rFonts w:ascii="Calibri Light" w:hAnsi="Calibri Light"/>
          <w:sz w:val="22"/>
        </w:rPr>
        <w:t>,</w:t>
      </w:r>
      <w:r w:rsidR="00C94E85" w:rsidRPr="00393D46">
        <w:rPr>
          <w:rFonts w:ascii="Calibri Light" w:hAnsi="Calibri Light"/>
          <w:sz w:val="22"/>
        </w:rPr>
        <w:t xml:space="preserve"> </w:t>
      </w:r>
      <w:r w:rsidR="00D96A0C" w:rsidRPr="00393D46">
        <w:rPr>
          <w:rFonts w:ascii="Calibri Light" w:hAnsi="Calibri Light"/>
          <w:sz w:val="22"/>
        </w:rPr>
        <w:t xml:space="preserve">such as the California Maternal Quality Care </w:t>
      </w:r>
      <w:r w:rsidR="00D96A0C" w:rsidRPr="00393D46">
        <w:rPr>
          <w:rFonts w:ascii="Calibri Light" w:hAnsi="Calibri Light"/>
          <w:sz w:val="22"/>
        </w:rPr>
        <w:lastRenderedPageBreak/>
        <w:t xml:space="preserve">Collaborative Maternal Data Center, fully participate in the registry by </w:t>
      </w:r>
      <w:r w:rsidR="00C94E85" w:rsidRPr="00393D46">
        <w:rPr>
          <w:rFonts w:ascii="Calibri Light" w:hAnsi="Calibri Light"/>
          <w:sz w:val="22"/>
        </w:rPr>
        <w:t>report</w:t>
      </w:r>
      <w:r w:rsidR="00D96A0C" w:rsidRPr="00393D46">
        <w:rPr>
          <w:rFonts w:ascii="Calibri Light" w:hAnsi="Calibri Light"/>
          <w:sz w:val="22"/>
        </w:rPr>
        <w:t>ing</w:t>
      </w:r>
      <w:r w:rsidR="00C94E85" w:rsidRPr="00393D46">
        <w:rPr>
          <w:rFonts w:ascii="Calibri Light" w:hAnsi="Calibri Light"/>
          <w:sz w:val="22"/>
        </w:rPr>
        <w:t xml:space="preserve"> their data</w:t>
      </w:r>
      <w:r w:rsidR="00401503" w:rsidRPr="00393D46">
        <w:rPr>
          <w:rFonts w:ascii="Calibri Light" w:hAnsi="Calibri Light"/>
          <w:sz w:val="22"/>
        </w:rPr>
        <w:t xml:space="preserve"> to it.</w:t>
      </w:r>
      <w:r w:rsidR="00C94E85" w:rsidRPr="00393D46">
        <w:rPr>
          <w:rFonts w:ascii="Calibri Light" w:hAnsi="Calibri Light"/>
          <w:sz w:val="22"/>
        </w:rPr>
        <w:t xml:space="preserve"> </w:t>
      </w:r>
      <w:r w:rsidR="00401503" w:rsidRPr="00393D46">
        <w:rPr>
          <w:rFonts w:ascii="Calibri Light" w:hAnsi="Calibri Light"/>
          <w:sz w:val="22"/>
        </w:rPr>
        <w:t xml:space="preserve"> </w:t>
      </w:r>
    </w:p>
    <w:p w14:paraId="5EC12E42" w14:textId="62298396" w:rsidR="006141DE" w:rsidRPr="00552C39" w:rsidRDefault="007B3AB4" w:rsidP="00D82B0D">
      <w:pPr>
        <w:pStyle w:val="Outline4"/>
        <w:tabs>
          <w:tab w:val="clear" w:pos="2880"/>
          <w:tab w:val="num" w:pos="3060"/>
        </w:tabs>
        <w:ind w:left="1440" w:hanging="360"/>
        <w:rPr>
          <w:rFonts w:ascii="Calibri Light" w:hAnsi="Calibri Light"/>
          <w:b/>
          <w:sz w:val="22"/>
        </w:rPr>
      </w:pPr>
      <w:r w:rsidRPr="00552C39">
        <w:rPr>
          <w:rFonts w:ascii="Calibri Light" w:hAnsi="Calibri Light"/>
          <w:b/>
          <w:sz w:val="22"/>
        </w:rPr>
        <w:t>P</w:t>
      </w:r>
      <w:r w:rsidR="006141DE" w:rsidRPr="00552C39">
        <w:rPr>
          <w:rFonts w:ascii="Calibri Light" w:hAnsi="Calibri Light"/>
          <w:b/>
          <w:sz w:val="22"/>
        </w:rPr>
        <w:t>harmacy</w:t>
      </w:r>
    </w:p>
    <w:p w14:paraId="73329D02" w14:textId="5ABF8F35" w:rsidR="0068698F" w:rsidRPr="00552C39" w:rsidRDefault="00F87E1E" w:rsidP="00D82B0D">
      <w:pPr>
        <w:pStyle w:val="Outline3"/>
        <w:numPr>
          <w:ilvl w:val="0"/>
          <w:numId w:val="0"/>
        </w:numPr>
        <w:ind w:left="1440"/>
        <w:rPr>
          <w:rFonts w:ascii="Calibri Light" w:hAnsi="Calibri Light"/>
          <w:sz w:val="22"/>
        </w:rPr>
      </w:pPr>
      <w:r w:rsidRPr="00552C39">
        <w:rPr>
          <w:rFonts w:ascii="Calibri Light" w:hAnsi="Calibri Light"/>
          <w:sz w:val="22"/>
        </w:rPr>
        <w:t>Another important priority for Purchaser is to address</w:t>
      </w:r>
      <w:r w:rsidR="00F45477" w:rsidRPr="00552C39">
        <w:rPr>
          <w:rFonts w:ascii="Calibri Light" w:hAnsi="Calibri Light"/>
          <w:sz w:val="22"/>
        </w:rPr>
        <w:t xml:space="preserve"> concerns about the rising cost and appropriate use of pharmaceuticals through </w:t>
      </w:r>
      <w:r w:rsidR="00D96A0C" w:rsidRPr="00552C39">
        <w:rPr>
          <w:rFonts w:ascii="Calibri Light" w:hAnsi="Calibri Light"/>
          <w:sz w:val="22"/>
        </w:rPr>
        <w:t xml:space="preserve">health care </w:t>
      </w:r>
      <w:r w:rsidR="00F45477" w:rsidRPr="00552C39">
        <w:rPr>
          <w:rFonts w:ascii="Calibri Light" w:hAnsi="Calibri Light"/>
          <w:sz w:val="22"/>
        </w:rPr>
        <w:t xml:space="preserve">payment </w:t>
      </w:r>
      <w:r w:rsidR="00120381" w:rsidRPr="00552C39">
        <w:rPr>
          <w:rFonts w:ascii="Calibri Light" w:hAnsi="Calibri Light"/>
          <w:sz w:val="22"/>
        </w:rPr>
        <w:t xml:space="preserve">and delivery </w:t>
      </w:r>
      <w:r w:rsidR="00F45477" w:rsidRPr="00552C39">
        <w:rPr>
          <w:rFonts w:ascii="Calibri Light" w:hAnsi="Calibri Light"/>
          <w:sz w:val="22"/>
        </w:rPr>
        <w:t>reform.</w:t>
      </w:r>
      <w:r w:rsidR="00B33922" w:rsidRPr="00552C39">
        <w:rPr>
          <w:rFonts w:ascii="Calibri Light" w:hAnsi="Calibri Light"/>
          <w:sz w:val="22"/>
        </w:rPr>
        <w:t xml:space="preserve"> </w:t>
      </w:r>
    </w:p>
    <w:p w14:paraId="7E18905D" w14:textId="20B85267" w:rsidR="00B33922" w:rsidRPr="00552C39" w:rsidRDefault="0068698F" w:rsidP="00D82B0D">
      <w:pPr>
        <w:pStyle w:val="Outline6"/>
        <w:tabs>
          <w:tab w:val="clear" w:pos="2880"/>
        </w:tabs>
        <w:ind w:left="1800" w:hanging="360"/>
        <w:rPr>
          <w:rFonts w:ascii="Calibri Light" w:hAnsi="Calibri Light" w:cs="Arial"/>
          <w:sz w:val="22"/>
        </w:rPr>
      </w:pPr>
      <w:r w:rsidRPr="00552C39">
        <w:rPr>
          <w:rFonts w:ascii="Calibri Light" w:hAnsi="Calibri Light"/>
          <w:b/>
          <w:sz w:val="22"/>
        </w:rPr>
        <w:t>Formulary development.</w:t>
      </w:r>
      <w:r w:rsidRPr="00552C39">
        <w:rPr>
          <w:rFonts w:ascii="Calibri Light" w:hAnsi="Calibri Light"/>
          <w:sz w:val="22"/>
        </w:rPr>
        <w:t xml:space="preserve"> Administrator shall describe how it considers value in its selection of medications for use in its formulary, including the extent to which it applies value assessment methodology developed by independent groups or uses independent drug assessment reports on comparative effectiveness and value to design benefits</w:t>
      </w:r>
      <w:r w:rsidR="00697E5A" w:rsidRPr="00552C39">
        <w:rPr>
          <w:rFonts w:ascii="Calibri Light" w:hAnsi="Calibri Light"/>
          <w:sz w:val="22"/>
        </w:rPr>
        <w:t xml:space="preserve"> (e.g., value-based insurance design)</w:t>
      </w:r>
      <w:r w:rsidRPr="00552C39">
        <w:rPr>
          <w:rFonts w:ascii="Calibri Light" w:hAnsi="Calibri Light"/>
          <w:sz w:val="22"/>
        </w:rPr>
        <w:t>, negotiate prices, develop pricing for consumers, and determine formulary placement and tiering on its standard benefit designs. Administrator shall also describe how its construction of formularies is based on total cost of care rather than on drug cost alone.</w:t>
      </w:r>
    </w:p>
    <w:p w14:paraId="7FC10ED8" w14:textId="74749B05" w:rsidR="00120381" w:rsidRPr="00552C39" w:rsidRDefault="00B33922" w:rsidP="00436E33">
      <w:pPr>
        <w:pStyle w:val="Outline6"/>
        <w:tabs>
          <w:tab w:val="clear" w:pos="2880"/>
          <w:tab w:val="num" w:pos="3600"/>
        </w:tabs>
        <w:ind w:left="1800" w:hanging="360"/>
        <w:rPr>
          <w:rFonts w:ascii="Calibri Light" w:hAnsi="Calibri Light"/>
          <w:sz w:val="22"/>
        </w:rPr>
      </w:pPr>
      <w:r w:rsidRPr="00552C39">
        <w:rPr>
          <w:rFonts w:ascii="Calibri Light" w:hAnsi="Calibri Light"/>
          <w:b/>
          <w:sz w:val="22"/>
        </w:rPr>
        <w:t>Payment reform.</w:t>
      </w:r>
      <w:r w:rsidRPr="00552C39">
        <w:rPr>
          <w:rFonts w:ascii="Calibri Light" w:hAnsi="Calibri Light"/>
          <w:sz w:val="22"/>
        </w:rPr>
        <w:t xml:space="preserve">  Administrator shall implement payment reform strategies that address the cost and appropriate use of prescription drugs. </w:t>
      </w:r>
      <w:r w:rsidR="00F87E1E" w:rsidRPr="00552C39">
        <w:rPr>
          <w:rFonts w:ascii="Calibri Light" w:hAnsi="Calibri Light"/>
          <w:sz w:val="22"/>
        </w:rPr>
        <w:t xml:space="preserve">Relevant </w:t>
      </w:r>
      <w:r w:rsidR="00F45477" w:rsidRPr="00552C39">
        <w:rPr>
          <w:rFonts w:ascii="Calibri Light" w:hAnsi="Calibri Light"/>
          <w:sz w:val="22"/>
        </w:rPr>
        <w:t>strategies may include, but are not limited to, bundled payment and other population-based payments for the total cost of care, evidence-based incentive payments, non-payment policies, and pay-for-drug performance. Administrator shall report initiatives and results to Purchaser</w:t>
      </w:r>
      <w:r w:rsidR="007B3AB4" w:rsidRPr="00552C39">
        <w:rPr>
          <w:rFonts w:ascii="Calibri Light" w:hAnsi="Calibri Light"/>
          <w:sz w:val="22"/>
        </w:rPr>
        <w:t>, quarterly</w:t>
      </w:r>
      <w:r w:rsidR="00F45477" w:rsidRPr="00552C39">
        <w:rPr>
          <w:rFonts w:ascii="Calibri Light" w:hAnsi="Calibri Light"/>
          <w:sz w:val="22"/>
        </w:rPr>
        <w:t xml:space="preserve">. </w:t>
      </w:r>
    </w:p>
    <w:p w14:paraId="5E894426" w14:textId="29FA06EF" w:rsidR="00AB4729" w:rsidRPr="00552C39" w:rsidRDefault="00AB4729" w:rsidP="00436E33">
      <w:pPr>
        <w:pStyle w:val="Outline6"/>
        <w:tabs>
          <w:tab w:val="clear" w:pos="2880"/>
          <w:tab w:val="num" w:pos="3600"/>
        </w:tabs>
        <w:ind w:left="1800" w:hanging="360"/>
        <w:rPr>
          <w:rFonts w:ascii="Calibri Light" w:hAnsi="Calibri Light"/>
          <w:sz w:val="22"/>
        </w:rPr>
      </w:pPr>
      <w:r w:rsidRPr="00552C39">
        <w:rPr>
          <w:rFonts w:ascii="Calibri Light" w:hAnsi="Calibri Light"/>
          <w:b/>
          <w:sz w:val="22"/>
        </w:rPr>
        <w:t>Delivery reform.</w:t>
      </w:r>
      <w:r w:rsidRPr="00552C39">
        <w:rPr>
          <w:rFonts w:ascii="Calibri Light" w:hAnsi="Calibri Light"/>
          <w:sz w:val="22"/>
        </w:rPr>
        <w:t xml:space="preserve">  </w:t>
      </w:r>
      <w:r w:rsidR="00935DE4" w:rsidRPr="00552C39">
        <w:rPr>
          <w:rFonts w:ascii="Calibri Light" w:hAnsi="Calibri Light"/>
          <w:sz w:val="22"/>
        </w:rPr>
        <w:t xml:space="preserve">The </w:t>
      </w:r>
      <w:r w:rsidR="00C96E0C">
        <w:rPr>
          <w:rFonts w:ascii="Calibri Light" w:hAnsi="Calibri Light"/>
          <w:sz w:val="22"/>
        </w:rPr>
        <w:t>setting</w:t>
      </w:r>
      <w:r w:rsidR="00C96E0C" w:rsidRPr="00552C39">
        <w:rPr>
          <w:rFonts w:ascii="Calibri Light" w:hAnsi="Calibri Light"/>
          <w:sz w:val="22"/>
        </w:rPr>
        <w:t xml:space="preserve"> </w:t>
      </w:r>
      <w:r w:rsidR="00935DE4" w:rsidRPr="00552C39">
        <w:rPr>
          <w:rFonts w:ascii="Calibri Light" w:hAnsi="Calibri Light"/>
          <w:sz w:val="22"/>
        </w:rPr>
        <w:t>in which</w:t>
      </w:r>
      <w:r w:rsidR="00B50016" w:rsidRPr="00552C39">
        <w:rPr>
          <w:rFonts w:ascii="Calibri Light" w:hAnsi="Calibri Light"/>
          <w:sz w:val="22"/>
        </w:rPr>
        <w:t xml:space="preserve"> a drug is administered can </w:t>
      </w:r>
      <w:r w:rsidR="00935DE4" w:rsidRPr="00552C39">
        <w:rPr>
          <w:rFonts w:ascii="Calibri Light" w:hAnsi="Calibri Light"/>
          <w:sz w:val="22"/>
        </w:rPr>
        <w:t xml:space="preserve">have a </w:t>
      </w:r>
      <w:r w:rsidR="00B50016" w:rsidRPr="00552C39">
        <w:rPr>
          <w:rFonts w:ascii="Calibri Light" w:hAnsi="Calibri Light"/>
          <w:sz w:val="22"/>
        </w:rPr>
        <w:t xml:space="preserve">significant impact </w:t>
      </w:r>
      <w:r w:rsidR="00935DE4" w:rsidRPr="00552C39">
        <w:rPr>
          <w:rFonts w:ascii="Calibri Light" w:hAnsi="Calibri Light"/>
          <w:sz w:val="22"/>
        </w:rPr>
        <w:t xml:space="preserve">on </w:t>
      </w:r>
      <w:r w:rsidR="00B50016" w:rsidRPr="00552C39">
        <w:rPr>
          <w:rFonts w:ascii="Calibri Light" w:hAnsi="Calibri Light"/>
          <w:sz w:val="22"/>
        </w:rPr>
        <w:t xml:space="preserve">the cost of the drug.  </w:t>
      </w:r>
      <w:r w:rsidRPr="00552C39">
        <w:rPr>
          <w:rFonts w:ascii="Calibri Light" w:hAnsi="Calibri Light"/>
          <w:sz w:val="22"/>
        </w:rPr>
        <w:t>Administrator shall implement strategies that ensure prescription drugs are delivered in the most cost-effective setting</w:t>
      </w:r>
      <w:r w:rsidR="000F5ADF" w:rsidRPr="00552C39">
        <w:rPr>
          <w:rFonts w:ascii="Calibri Light" w:hAnsi="Calibri Light"/>
          <w:sz w:val="22"/>
        </w:rPr>
        <w:t xml:space="preserve"> for Plan Participants</w:t>
      </w:r>
      <w:r w:rsidRPr="00552C39">
        <w:rPr>
          <w:rFonts w:ascii="Calibri Light" w:hAnsi="Calibri Light"/>
          <w:sz w:val="22"/>
        </w:rPr>
        <w:t xml:space="preserve">.  </w:t>
      </w:r>
    </w:p>
    <w:p w14:paraId="734FE375" w14:textId="3477B8FC" w:rsidR="0021660E" w:rsidRPr="00552C39" w:rsidRDefault="0021660E" w:rsidP="00436E33">
      <w:pPr>
        <w:pStyle w:val="Outline6"/>
        <w:tabs>
          <w:tab w:val="clear" w:pos="2880"/>
          <w:tab w:val="num" w:pos="3600"/>
        </w:tabs>
        <w:ind w:left="1800" w:hanging="360"/>
        <w:rPr>
          <w:rFonts w:ascii="Calibri Light" w:hAnsi="Calibri Light"/>
          <w:sz w:val="22"/>
        </w:rPr>
      </w:pPr>
      <w:r w:rsidRPr="00552C39">
        <w:rPr>
          <w:rFonts w:ascii="Calibri Light" w:hAnsi="Calibri Light"/>
          <w:b/>
          <w:sz w:val="22"/>
        </w:rPr>
        <w:t>Appropriateness of care.</w:t>
      </w:r>
      <w:r w:rsidRPr="00552C39">
        <w:rPr>
          <w:rFonts w:ascii="Calibri Light" w:hAnsi="Calibri Light"/>
          <w:sz w:val="22"/>
        </w:rPr>
        <w:t xml:space="preserve">  Administrator shall adhere to standard clinical and cost management </w:t>
      </w:r>
      <w:r w:rsidR="00103CCB" w:rsidRPr="00552C39">
        <w:rPr>
          <w:rFonts w:ascii="Calibri Light" w:hAnsi="Calibri Light"/>
          <w:sz w:val="22"/>
        </w:rPr>
        <w:t>strategies</w:t>
      </w:r>
      <w:r w:rsidRPr="00552C39">
        <w:rPr>
          <w:rFonts w:ascii="Calibri Light" w:hAnsi="Calibri Light"/>
          <w:sz w:val="22"/>
        </w:rPr>
        <w:t xml:space="preserve"> to help ensure appropriate drug use and minimize pharmaceutical costs. Relevant </w:t>
      </w:r>
      <w:r w:rsidR="00103CCB" w:rsidRPr="00552C39">
        <w:rPr>
          <w:rFonts w:ascii="Calibri Light" w:hAnsi="Calibri Light"/>
          <w:sz w:val="22"/>
        </w:rPr>
        <w:t>strategies</w:t>
      </w:r>
      <w:r w:rsidRPr="00552C39">
        <w:rPr>
          <w:rFonts w:ascii="Calibri Light" w:hAnsi="Calibri Light"/>
          <w:sz w:val="22"/>
        </w:rPr>
        <w:t xml:space="preserve"> may include, but are not limited to, prior authorization, step therapy, quantity limits, formulary management, exclusive formulary, and mandatory generic.</w:t>
      </w:r>
    </w:p>
    <w:p w14:paraId="7E29801C" w14:textId="77E8B6B8" w:rsidR="00120381" w:rsidRPr="00552C39" w:rsidRDefault="00F50341" w:rsidP="00022BE9">
      <w:pPr>
        <w:pStyle w:val="Outline4"/>
        <w:tabs>
          <w:tab w:val="clear" w:pos="2880"/>
          <w:tab w:val="num" w:pos="3060"/>
        </w:tabs>
        <w:ind w:left="1440" w:hanging="360"/>
        <w:rPr>
          <w:rFonts w:ascii="Calibri Light" w:hAnsi="Calibri Light"/>
          <w:b/>
          <w:sz w:val="22"/>
        </w:rPr>
      </w:pPr>
      <w:r>
        <w:rPr>
          <w:rFonts w:ascii="Calibri Light" w:hAnsi="Calibri Light"/>
          <w:b/>
          <w:sz w:val="22"/>
        </w:rPr>
        <w:t>Mental</w:t>
      </w:r>
      <w:r w:rsidRPr="00552C39">
        <w:rPr>
          <w:rFonts w:ascii="Calibri Light" w:hAnsi="Calibri Light"/>
          <w:b/>
          <w:sz w:val="22"/>
        </w:rPr>
        <w:t xml:space="preserve"> </w:t>
      </w:r>
      <w:r w:rsidR="00120381" w:rsidRPr="00552C39">
        <w:rPr>
          <w:rFonts w:ascii="Calibri Light" w:hAnsi="Calibri Light"/>
          <w:b/>
          <w:sz w:val="22"/>
        </w:rPr>
        <w:t>Health</w:t>
      </w:r>
      <w:r w:rsidR="00D05E08">
        <w:rPr>
          <w:rFonts w:ascii="Calibri Light" w:hAnsi="Calibri Light"/>
          <w:b/>
          <w:sz w:val="22"/>
        </w:rPr>
        <w:t xml:space="preserve"> </w:t>
      </w:r>
      <w:r>
        <w:rPr>
          <w:rFonts w:ascii="Calibri Light" w:hAnsi="Calibri Light"/>
          <w:b/>
          <w:sz w:val="22"/>
        </w:rPr>
        <w:t xml:space="preserve">Conditions </w:t>
      </w:r>
      <w:r w:rsidR="00D05E08">
        <w:rPr>
          <w:rFonts w:ascii="Calibri Light" w:hAnsi="Calibri Light"/>
          <w:b/>
          <w:sz w:val="22"/>
        </w:rPr>
        <w:t>and Substance Use Disorders</w:t>
      </w:r>
    </w:p>
    <w:p w14:paraId="7D95C41B" w14:textId="39D8CBF5" w:rsidR="00120381" w:rsidRPr="00552C39" w:rsidRDefault="00120381" w:rsidP="00022BE9">
      <w:pPr>
        <w:pStyle w:val="Outline4"/>
        <w:numPr>
          <w:ilvl w:val="0"/>
          <w:numId w:val="0"/>
        </w:numPr>
        <w:ind w:left="1440"/>
        <w:rPr>
          <w:rFonts w:ascii="Calibri Light" w:hAnsi="Calibri Light"/>
          <w:sz w:val="22"/>
        </w:rPr>
      </w:pPr>
      <w:r w:rsidRPr="00552C39">
        <w:rPr>
          <w:rFonts w:ascii="Calibri Light" w:hAnsi="Calibri Light"/>
          <w:sz w:val="22"/>
        </w:rPr>
        <w:t>Administrator shall address Purchaser concerns about the rising costs of behavioral health care</w:t>
      </w:r>
      <w:r w:rsidR="004556A9">
        <w:rPr>
          <w:rFonts w:ascii="Calibri Light" w:hAnsi="Calibri Light"/>
          <w:sz w:val="22"/>
        </w:rPr>
        <w:t>, provider access and quality challenges,</w:t>
      </w:r>
      <w:r w:rsidRPr="00552C39">
        <w:rPr>
          <w:rFonts w:ascii="Calibri Light" w:hAnsi="Calibri Light"/>
          <w:sz w:val="22"/>
        </w:rPr>
        <w:t xml:space="preserve"> </w:t>
      </w:r>
      <w:r w:rsidR="007B3AB4" w:rsidRPr="00552C39">
        <w:rPr>
          <w:rFonts w:ascii="Calibri Light" w:hAnsi="Calibri Light"/>
          <w:sz w:val="22"/>
        </w:rPr>
        <w:t xml:space="preserve">and </w:t>
      </w:r>
      <w:r w:rsidR="004F05A1" w:rsidRPr="00552C39">
        <w:rPr>
          <w:rFonts w:ascii="Calibri Light" w:hAnsi="Calibri Light"/>
          <w:sz w:val="22"/>
        </w:rPr>
        <w:t>integration with medical services</w:t>
      </w:r>
      <w:r w:rsidR="00A41364" w:rsidRPr="00552C39">
        <w:rPr>
          <w:rFonts w:ascii="Calibri Light" w:hAnsi="Calibri Light"/>
          <w:sz w:val="22"/>
        </w:rPr>
        <w:t xml:space="preserve"> </w:t>
      </w:r>
      <w:r w:rsidRPr="00552C39">
        <w:rPr>
          <w:rFonts w:ascii="Calibri Light" w:hAnsi="Calibri Light"/>
          <w:sz w:val="22"/>
        </w:rPr>
        <w:t>by experimenting with</w:t>
      </w:r>
      <w:r w:rsidR="00EB15A0" w:rsidRPr="00552C39">
        <w:rPr>
          <w:rFonts w:ascii="Calibri Light" w:hAnsi="Calibri Light"/>
          <w:sz w:val="22"/>
        </w:rPr>
        <w:t xml:space="preserve"> payment and delivery reforms. </w:t>
      </w:r>
      <w:r w:rsidRPr="00552C39">
        <w:rPr>
          <w:rFonts w:ascii="Calibri Light" w:hAnsi="Calibri Light"/>
          <w:sz w:val="22"/>
        </w:rPr>
        <w:t xml:space="preserve">Strategies may include, but are not limited to, paying behavioral health providers </w:t>
      </w:r>
      <w:r w:rsidR="003367A3" w:rsidRPr="00552C39">
        <w:rPr>
          <w:rFonts w:ascii="Calibri Light" w:hAnsi="Calibri Light"/>
          <w:sz w:val="22"/>
        </w:rPr>
        <w:t>adequately</w:t>
      </w:r>
      <w:r w:rsidRPr="00552C39">
        <w:rPr>
          <w:rFonts w:ascii="Calibri Light" w:hAnsi="Calibri Light"/>
          <w:sz w:val="22"/>
        </w:rPr>
        <w:t xml:space="preserve">, </w:t>
      </w:r>
      <w:r w:rsidR="00D05E08">
        <w:rPr>
          <w:rFonts w:ascii="Calibri Light" w:hAnsi="Calibri Light"/>
          <w:sz w:val="22"/>
        </w:rPr>
        <w:t xml:space="preserve">expanding access by offering tele-behavioral health or computerized Cognitive Behavioral Therapy, </w:t>
      </w:r>
      <w:r w:rsidR="007A22A8" w:rsidRPr="00552C39">
        <w:rPr>
          <w:rFonts w:ascii="Calibri Light" w:hAnsi="Calibri Light"/>
          <w:sz w:val="22"/>
        </w:rPr>
        <w:t>integrating</w:t>
      </w:r>
      <w:r w:rsidRPr="00552C39">
        <w:rPr>
          <w:rFonts w:ascii="Calibri Light" w:hAnsi="Calibri Light"/>
          <w:sz w:val="22"/>
        </w:rPr>
        <w:t xml:space="preserve"> behavioral health providers with primary care, including behavioral health providers in accountable care </w:t>
      </w:r>
      <w:r w:rsidR="002F43D8" w:rsidRPr="00552C39">
        <w:rPr>
          <w:rFonts w:ascii="Calibri Light" w:hAnsi="Calibri Light"/>
          <w:sz w:val="22"/>
        </w:rPr>
        <w:t>organizations</w:t>
      </w:r>
      <w:r w:rsidRPr="00552C39">
        <w:rPr>
          <w:rFonts w:ascii="Calibri Light" w:hAnsi="Calibri Light"/>
          <w:sz w:val="22"/>
        </w:rPr>
        <w:t xml:space="preserve">, and incorporating </w:t>
      </w:r>
      <w:r w:rsidR="000D7852">
        <w:rPr>
          <w:rFonts w:ascii="Calibri Light" w:hAnsi="Calibri Light"/>
          <w:sz w:val="22"/>
        </w:rPr>
        <w:t>nationally</w:t>
      </w:r>
      <w:r w:rsidR="00475848">
        <w:rPr>
          <w:rFonts w:ascii="Calibri Light" w:hAnsi="Calibri Light"/>
          <w:sz w:val="22"/>
        </w:rPr>
        <w:t>-</w:t>
      </w:r>
      <w:r w:rsidR="000D7852">
        <w:rPr>
          <w:rFonts w:ascii="Calibri Light" w:hAnsi="Calibri Light"/>
          <w:sz w:val="22"/>
        </w:rPr>
        <w:t xml:space="preserve">endorsed </w:t>
      </w:r>
      <w:r w:rsidRPr="00552C39">
        <w:rPr>
          <w:rFonts w:ascii="Calibri Light" w:hAnsi="Calibri Light"/>
          <w:sz w:val="22"/>
        </w:rPr>
        <w:t>behavioral health quality measures</w:t>
      </w:r>
      <w:r w:rsidR="00D05E08">
        <w:rPr>
          <w:rFonts w:ascii="Calibri Light" w:hAnsi="Calibri Light"/>
          <w:sz w:val="22"/>
        </w:rPr>
        <w:t xml:space="preserve"> that address the spectrum of behavioral health needs (i.e., needs for both lower- and higher-severity conditions)</w:t>
      </w:r>
      <w:r w:rsidRPr="00552C39">
        <w:rPr>
          <w:rFonts w:ascii="Calibri Light" w:hAnsi="Calibri Light"/>
          <w:sz w:val="22"/>
        </w:rPr>
        <w:t xml:space="preserve"> into payment and delivery reforms</w:t>
      </w:r>
      <w:r w:rsidR="00682AA7" w:rsidRPr="00552C39">
        <w:rPr>
          <w:rFonts w:ascii="Calibri Light" w:hAnsi="Calibri Light"/>
          <w:sz w:val="22"/>
        </w:rPr>
        <w:t xml:space="preserve"> (e.g., evidence-based</w:t>
      </w:r>
      <w:r w:rsidR="00D05E08">
        <w:rPr>
          <w:rFonts w:ascii="Calibri Light" w:hAnsi="Calibri Light"/>
          <w:sz w:val="22"/>
        </w:rPr>
        <w:t xml:space="preserve"> care, medication assisted</w:t>
      </w:r>
      <w:r w:rsidR="00682AA7" w:rsidRPr="00552C39">
        <w:rPr>
          <w:rFonts w:ascii="Calibri Light" w:hAnsi="Calibri Light"/>
          <w:sz w:val="22"/>
        </w:rPr>
        <w:t xml:space="preserve"> treatment</w:t>
      </w:r>
      <w:r w:rsidR="00D05E08">
        <w:rPr>
          <w:rFonts w:ascii="Calibri Light" w:hAnsi="Calibri Light"/>
          <w:sz w:val="22"/>
        </w:rPr>
        <w:t>, etc.</w:t>
      </w:r>
      <w:r w:rsidR="00682AA7" w:rsidRPr="00552C39">
        <w:rPr>
          <w:rFonts w:ascii="Calibri Light" w:hAnsi="Calibri Light"/>
          <w:sz w:val="22"/>
        </w:rPr>
        <w:t>)</w:t>
      </w:r>
      <w:r w:rsidRPr="00552C39">
        <w:rPr>
          <w:rFonts w:ascii="Calibri Light" w:hAnsi="Calibri Light"/>
          <w:sz w:val="22"/>
        </w:rPr>
        <w:t>. Administrator shall report initiatives and results to Purchaser</w:t>
      </w:r>
      <w:r w:rsidR="007B3AB4" w:rsidRPr="00552C39">
        <w:rPr>
          <w:rFonts w:ascii="Calibri Light" w:hAnsi="Calibri Light"/>
          <w:sz w:val="22"/>
        </w:rPr>
        <w:t>, quarterly</w:t>
      </w:r>
      <w:r w:rsidRPr="00552C39">
        <w:rPr>
          <w:rFonts w:ascii="Calibri Light" w:hAnsi="Calibri Light"/>
          <w:sz w:val="22"/>
        </w:rPr>
        <w:t xml:space="preserve">. </w:t>
      </w:r>
    </w:p>
    <w:p w14:paraId="298765F2" w14:textId="50DB7D2C" w:rsidR="00910697" w:rsidRPr="00552C39" w:rsidRDefault="00B57A40" w:rsidP="00022BE9">
      <w:pPr>
        <w:ind w:left="1440"/>
        <w:rPr>
          <w:rFonts w:ascii="Calibri Light" w:hAnsi="Calibri Light"/>
          <w:color w:val="1F497D"/>
          <w:sz w:val="22"/>
        </w:rPr>
      </w:pPr>
      <w:r w:rsidRPr="00552C39">
        <w:rPr>
          <w:rFonts w:ascii="Calibri Light" w:hAnsi="Calibri Light"/>
          <w:sz w:val="22"/>
        </w:rPr>
        <w:lastRenderedPageBreak/>
        <w:t xml:space="preserve">If Administrator determines that the linkage between payment and adherence to clinical guidelines </w:t>
      </w:r>
      <w:r w:rsidR="006D7ADD">
        <w:rPr>
          <w:rFonts w:ascii="Calibri Light" w:hAnsi="Calibri Light"/>
          <w:sz w:val="22"/>
        </w:rPr>
        <w:t xml:space="preserve">in any of these three areas </w:t>
      </w:r>
      <w:r w:rsidRPr="00552C39">
        <w:rPr>
          <w:rFonts w:ascii="Calibri Light" w:hAnsi="Calibri Light"/>
          <w:sz w:val="22"/>
        </w:rPr>
        <w:t xml:space="preserve">results in meaningful improvement in value and clinical outcomes, Administrator shall report to </w:t>
      </w:r>
      <w:r w:rsidR="0081492C" w:rsidRPr="00552C39">
        <w:rPr>
          <w:rFonts w:ascii="Calibri Light" w:hAnsi="Calibri Light"/>
          <w:sz w:val="22"/>
        </w:rPr>
        <w:t>Purchaser</w:t>
      </w:r>
      <w:r w:rsidRPr="00552C39">
        <w:rPr>
          <w:rFonts w:ascii="Calibri Light" w:hAnsi="Calibri Light"/>
          <w:sz w:val="22"/>
        </w:rPr>
        <w:t xml:space="preserve"> 1) plans to expand initiatives in the short term (</w:t>
      </w:r>
      <w:r w:rsidR="00882F63" w:rsidRPr="00552C39">
        <w:rPr>
          <w:rFonts w:ascii="Calibri Light" w:hAnsi="Calibri Light"/>
          <w:sz w:val="22"/>
        </w:rPr>
        <w:t>1</w:t>
      </w:r>
      <w:r w:rsidRPr="00552C39">
        <w:rPr>
          <w:rFonts w:ascii="Calibri Light" w:hAnsi="Calibri Light"/>
          <w:sz w:val="22"/>
        </w:rPr>
        <w:t xml:space="preserve"> year) and long term (3-5 years); and, 2)</w:t>
      </w:r>
      <w:r w:rsidRPr="00552C39">
        <w:rPr>
          <w:rFonts w:ascii="Calibri Light" w:hAnsi="Calibri Light"/>
          <w:color w:val="1F497D"/>
          <w:sz w:val="22"/>
        </w:rPr>
        <w:t xml:space="preserve"> </w:t>
      </w:r>
      <w:r w:rsidRPr="00552C39">
        <w:rPr>
          <w:rFonts w:ascii="Calibri Light" w:hAnsi="Calibri Light"/>
          <w:sz w:val="22"/>
        </w:rPr>
        <w:t>other clinical areas where current payment approaches create financial incentives to provide care that is not evidence-based</w:t>
      </w:r>
      <w:r w:rsidR="003004C9" w:rsidRPr="00552C39">
        <w:rPr>
          <w:rFonts w:ascii="Calibri Light" w:hAnsi="Calibri Light"/>
          <w:sz w:val="22"/>
        </w:rPr>
        <w:t>,</w:t>
      </w:r>
      <w:r w:rsidRPr="00552C39">
        <w:rPr>
          <w:rFonts w:ascii="Calibri Light" w:hAnsi="Calibri Light"/>
          <w:sz w:val="22"/>
        </w:rPr>
        <w:t xml:space="preserve"> and where a change in payment methodology could instead provide incentives for evidence-based care.  </w:t>
      </w:r>
    </w:p>
    <w:p w14:paraId="4A5EAD09" w14:textId="77777777" w:rsidR="00910697" w:rsidRDefault="00910697">
      <w:pPr>
        <w:pStyle w:val="Outline4"/>
        <w:numPr>
          <w:ilvl w:val="0"/>
          <w:numId w:val="0"/>
        </w:numPr>
        <w:spacing w:after="0"/>
        <w:ind w:left="2160"/>
        <w:rPr>
          <w:rFonts w:asciiTheme="minorHAnsi" w:hAnsiTheme="minorHAnsi"/>
          <w:sz w:val="22"/>
        </w:rPr>
      </w:pPr>
    </w:p>
    <w:p w14:paraId="2D210DFC" w14:textId="4D153AF0" w:rsidR="004318CA" w:rsidRPr="00552C39" w:rsidRDefault="00167683" w:rsidP="007A2953">
      <w:pPr>
        <w:pStyle w:val="Outline3"/>
        <w:tabs>
          <w:tab w:val="clear" w:pos="3870"/>
          <w:tab w:val="num" w:pos="2700"/>
        </w:tabs>
        <w:ind w:left="1080" w:hanging="360"/>
        <w:rPr>
          <w:rFonts w:ascii="Calibri Light" w:hAnsi="Calibri Light"/>
          <w:sz w:val="22"/>
        </w:rPr>
      </w:pPr>
      <w:r>
        <w:rPr>
          <w:rFonts w:ascii="Calibri Light" w:hAnsi="Calibri Light"/>
          <w:b/>
          <w:sz w:val="22"/>
        </w:rPr>
        <w:t>Leverage n</w:t>
      </w:r>
      <w:r w:rsidR="00777E0B" w:rsidRPr="00552C39">
        <w:rPr>
          <w:rFonts w:ascii="Calibri Light" w:hAnsi="Calibri Light"/>
          <w:b/>
          <w:sz w:val="22"/>
        </w:rPr>
        <w:t xml:space="preserve">etwork and benefit design strategies that encourage Plan Participants to </w:t>
      </w:r>
      <w:r w:rsidR="0016782B" w:rsidRPr="00552C39">
        <w:rPr>
          <w:rFonts w:ascii="Calibri Light" w:hAnsi="Calibri Light"/>
          <w:b/>
          <w:sz w:val="22"/>
        </w:rPr>
        <w:t>seek</w:t>
      </w:r>
      <w:r w:rsidR="00D45CE7" w:rsidRPr="00552C39">
        <w:rPr>
          <w:rFonts w:ascii="Calibri Light" w:hAnsi="Calibri Light"/>
          <w:b/>
          <w:sz w:val="22"/>
        </w:rPr>
        <w:t xml:space="preserve"> high-value services or</w:t>
      </w:r>
      <w:r w:rsidR="0016782B" w:rsidRPr="00552C39">
        <w:rPr>
          <w:rFonts w:ascii="Calibri Light" w:hAnsi="Calibri Light"/>
          <w:b/>
          <w:sz w:val="22"/>
        </w:rPr>
        <w:t xml:space="preserve"> care from </w:t>
      </w:r>
      <w:r w:rsidR="00777E0B" w:rsidRPr="00552C39">
        <w:rPr>
          <w:rFonts w:ascii="Calibri Light" w:hAnsi="Calibri Light"/>
          <w:b/>
          <w:sz w:val="22"/>
        </w:rPr>
        <w:t xml:space="preserve">high-value </w:t>
      </w:r>
      <w:r w:rsidR="00BF590A" w:rsidRPr="00552C39">
        <w:rPr>
          <w:rFonts w:ascii="Calibri Light" w:hAnsi="Calibri Light"/>
          <w:b/>
          <w:sz w:val="22"/>
        </w:rPr>
        <w:t>P</w:t>
      </w:r>
      <w:r w:rsidR="00777E0B" w:rsidRPr="00552C39">
        <w:rPr>
          <w:rFonts w:ascii="Calibri Light" w:hAnsi="Calibri Light"/>
          <w:b/>
          <w:sz w:val="22"/>
        </w:rPr>
        <w:t>roviders.</w:t>
      </w:r>
      <w:r w:rsidR="00777E0B" w:rsidRPr="00552C39">
        <w:rPr>
          <w:rFonts w:ascii="Calibri Light" w:hAnsi="Calibri Light"/>
          <w:sz w:val="22"/>
        </w:rPr>
        <w:t xml:space="preserve">  Moving </w:t>
      </w:r>
      <w:r w:rsidR="00BF590A" w:rsidRPr="00552C39">
        <w:rPr>
          <w:rFonts w:ascii="Calibri Light" w:hAnsi="Calibri Light"/>
          <w:sz w:val="22"/>
        </w:rPr>
        <w:t xml:space="preserve">Plan Participants </w:t>
      </w:r>
      <w:r w:rsidR="00777E0B" w:rsidRPr="00552C39">
        <w:rPr>
          <w:rFonts w:ascii="Calibri Light" w:hAnsi="Calibri Light"/>
          <w:sz w:val="22"/>
        </w:rPr>
        <w:t xml:space="preserve">to </w:t>
      </w:r>
      <w:r w:rsidR="00BF590A" w:rsidRPr="00552C39">
        <w:rPr>
          <w:rFonts w:ascii="Calibri Light" w:hAnsi="Calibri Light"/>
          <w:sz w:val="22"/>
        </w:rPr>
        <w:t>P</w:t>
      </w:r>
      <w:r w:rsidR="00777E0B" w:rsidRPr="00552C39">
        <w:rPr>
          <w:rFonts w:ascii="Calibri Light" w:hAnsi="Calibri Light"/>
          <w:sz w:val="22"/>
        </w:rPr>
        <w:t xml:space="preserve">roviders </w:t>
      </w:r>
      <w:r w:rsidR="002804D2" w:rsidRPr="00552C39">
        <w:rPr>
          <w:rFonts w:ascii="Calibri Light" w:hAnsi="Calibri Light"/>
          <w:sz w:val="22"/>
        </w:rPr>
        <w:t xml:space="preserve">who </w:t>
      </w:r>
      <w:r w:rsidR="00777E0B" w:rsidRPr="00552C39">
        <w:rPr>
          <w:rFonts w:ascii="Calibri Light" w:hAnsi="Calibri Light"/>
          <w:sz w:val="22"/>
        </w:rPr>
        <w:t xml:space="preserve">deliver higher quality, lower cost care will help </w:t>
      </w:r>
      <w:r w:rsidR="00BF590A" w:rsidRPr="00552C39">
        <w:rPr>
          <w:rFonts w:ascii="Calibri Light" w:hAnsi="Calibri Light"/>
          <w:sz w:val="22"/>
        </w:rPr>
        <w:t>P</w:t>
      </w:r>
      <w:r w:rsidR="00777E0B" w:rsidRPr="00552C39">
        <w:rPr>
          <w:rFonts w:ascii="Calibri Light" w:hAnsi="Calibri Light"/>
          <w:sz w:val="22"/>
        </w:rPr>
        <w:t xml:space="preserve">urchaser extract more value from the health care system. These strategies can send a signal to </w:t>
      </w:r>
      <w:r w:rsidR="00BF590A" w:rsidRPr="00552C39">
        <w:rPr>
          <w:rFonts w:ascii="Calibri Light" w:hAnsi="Calibri Light"/>
          <w:sz w:val="22"/>
        </w:rPr>
        <w:t>P</w:t>
      </w:r>
      <w:r w:rsidR="00777E0B" w:rsidRPr="00552C39">
        <w:rPr>
          <w:rFonts w:ascii="Calibri Light" w:hAnsi="Calibri Light"/>
          <w:sz w:val="22"/>
        </w:rPr>
        <w:t xml:space="preserve">roviders that </w:t>
      </w:r>
      <w:r w:rsidR="00BF590A" w:rsidRPr="00552C39">
        <w:rPr>
          <w:rFonts w:ascii="Calibri Light" w:hAnsi="Calibri Light"/>
          <w:sz w:val="22"/>
        </w:rPr>
        <w:t>P</w:t>
      </w:r>
      <w:r w:rsidR="00777E0B" w:rsidRPr="00552C39">
        <w:rPr>
          <w:rFonts w:ascii="Calibri Light" w:hAnsi="Calibri Light"/>
          <w:sz w:val="22"/>
        </w:rPr>
        <w:t>urchaser will not support unwarranted variation in prices</w:t>
      </w:r>
      <w:r w:rsidR="00037D87" w:rsidRPr="00552C39">
        <w:rPr>
          <w:rFonts w:ascii="Calibri Light" w:hAnsi="Calibri Light"/>
          <w:sz w:val="22"/>
        </w:rPr>
        <w:t xml:space="preserve"> or below-standard quality</w:t>
      </w:r>
      <w:r w:rsidR="00777E0B" w:rsidRPr="00552C39">
        <w:rPr>
          <w:rFonts w:ascii="Calibri Light" w:hAnsi="Calibri Light"/>
          <w:sz w:val="22"/>
        </w:rPr>
        <w:t>.</w:t>
      </w:r>
    </w:p>
    <w:p w14:paraId="68223C9C" w14:textId="3712643F" w:rsidR="004318CA" w:rsidRPr="00552C39" w:rsidRDefault="004318CA" w:rsidP="004B185E">
      <w:pPr>
        <w:pStyle w:val="Outline3"/>
        <w:numPr>
          <w:ilvl w:val="0"/>
          <w:numId w:val="0"/>
        </w:numPr>
        <w:ind w:left="1080"/>
        <w:rPr>
          <w:rFonts w:ascii="Calibri Light" w:hAnsi="Calibri Light"/>
          <w:sz w:val="22"/>
        </w:rPr>
      </w:pPr>
      <w:r w:rsidRPr="00552C39">
        <w:rPr>
          <w:rFonts w:ascii="Calibri Light" w:hAnsi="Calibri Light"/>
          <w:sz w:val="22"/>
        </w:rPr>
        <w:t xml:space="preserve">Administrator shall help </w:t>
      </w:r>
      <w:r w:rsidR="0081492C" w:rsidRPr="00552C39">
        <w:rPr>
          <w:rFonts w:ascii="Calibri Light" w:hAnsi="Calibri Light"/>
          <w:sz w:val="22"/>
        </w:rPr>
        <w:t>Purchaser</w:t>
      </w:r>
      <w:r w:rsidRPr="00552C39">
        <w:rPr>
          <w:rFonts w:ascii="Calibri Light" w:hAnsi="Calibri Light"/>
          <w:sz w:val="22"/>
        </w:rPr>
        <w:t xml:space="preserve"> develop and introduce new benefit designs and/or incentives</w:t>
      </w:r>
      <w:r w:rsidR="004B6C89" w:rsidRPr="00552C39">
        <w:rPr>
          <w:rFonts w:ascii="Calibri Light" w:hAnsi="Calibri Light"/>
          <w:sz w:val="22"/>
        </w:rPr>
        <w:t>, as well as</w:t>
      </w:r>
      <w:r w:rsidRPr="00552C39">
        <w:rPr>
          <w:rFonts w:ascii="Calibri Light" w:hAnsi="Calibri Light"/>
          <w:sz w:val="22"/>
        </w:rPr>
        <w:t xml:space="preserve"> communication strategies</w:t>
      </w:r>
      <w:r w:rsidR="004B6C89" w:rsidRPr="00552C39">
        <w:rPr>
          <w:rFonts w:ascii="Calibri Light" w:hAnsi="Calibri Light"/>
          <w:sz w:val="22"/>
        </w:rPr>
        <w:t>,</w:t>
      </w:r>
      <w:r w:rsidRPr="00552C39">
        <w:rPr>
          <w:rFonts w:ascii="Calibri Light" w:hAnsi="Calibri Light"/>
          <w:sz w:val="22"/>
        </w:rPr>
        <w:t xml:space="preserve"> that encourage Plan Participants to become active shoppers</w:t>
      </w:r>
      <w:r w:rsidR="002F1144" w:rsidRPr="00552C39">
        <w:rPr>
          <w:rFonts w:ascii="Calibri Light" w:hAnsi="Calibri Light"/>
          <w:sz w:val="22"/>
        </w:rPr>
        <w:t xml:space="preserve">, </w:t>
      </w:r>
      <w:r w:rsidRPr="00552C39">
        <w:rPr>
          <w:rFonts w:ascii="Calibri Light" w:hAnsi="Calibri Light"/>
          <w:sz w:val="22"/>
        </w:rPr>
        <w:t xml:space="preserve">helping them identify the highest-value </w:t>
      </w:r>
      <w:r w:rsidR="004605D5" w:rsidRPr="00552C39">
        <w:rPr>
          <w:rFonts w:ascii="Calibri Light" w:hAnsi="Calibri Light"/>
          <w:sz w:val="22"/>
        </w:rPr>
        <w:t xml:space="preserve">services and </w:t>
      </w:r>
      <w:r w:rsidR="00BF590A" w:rsidRPr="00552C39">
        <w:rPr>
          <w:rFonts w:ascii="Calibri Light" w:hAnsi="Calibri Light"/>
          <w:sz w:val="22"/>
        </w:rPr>
        <w:t>P</w:t>
      </w:r>
      <w:r w:rsidRPr="00552C39">
        <w:rPr>
          <w:rFonts w:ascii="Calibri Light" w:hAnsi="Calibri Light"/>
          <w:sz w:val="22"/>
        </w:rPr>
        <w:t>roviders and limit out-of-pocket expenses.</w:t>
      </w:r>
      <w:r w:rsidR="00EB15A0" w:rsidRPr="00552C39">
        <w:rPr>
          <w:rFonts w:ascii="Calibri Light" w:hAnsi="Calibri Light"/>
          <w:sz w:val="22"/>
        </w:rPr>
        <w:t xml:space="preserve"> </w:t>
      </w:r>
      <w:r w:rsidR="00D56D67" w:rsidRPr="00552C39">
        <w:rPr>
          <w:rFonts w:ascii="Calibri Light" w:hAnsi="Calibri Light"/>
          <w:sz w:val="22"/>
        </w:rPr>
        <w:t>These steps include:</w:t>
      </w:r>
      <w:r w:rsidRPr="00552C39">
        <w:rPr>
          <w:rFonts w:ascii="Calibri Light" w:hAnsi="Calibri Light"/>
          <w:sz w:val="22"/>
        </w:rPr>
        <w:t xml:space="preserve"> </w:t>
      </w:r>
    </w:p>
    <w:p w14:paraId="047C1221" w14:textId="2DABF0EA" w:rsidR="00904580" w:rsidRPr="00552C39" w:rsidRDefault="00B57A40" w:rsidP="004B185E">
      <w:pPr>
        <w:pStyle w:val="Outline4"/>
        <w:tabs>
          <w:tab w:val="clear" w:pos="2880"/>
          <w:tab w:val="num" w:pos="3060"/>
        </w:tabs>
        <w:ind w:left="1440" w:hanging="360"/>
        <w:rPr>
          <w:rFonts w:ascii="Calibri Light" w:hAnsi="Calibri Light"/>
          <w:sz w:val="22"/>
        </w:rPr>
      </w:pPr>
      <w:r w:rsidRPr="00552C39">
        <w:rPr>
          <w:rFonts w:ascii="Calibri Light" w:hAnsi="Calibri Light"/>
          <w:b/>
          <w:sz w:val="22"/>
        </w:rPr>
        <w:t>Analyze price</w:t>
      </w:r>
      <w:r w:rsidR="00827A2E" w:rsidRPr="00552C39">
        <w:rPr>
          <w:rFonts w:ascii="Calibri Light" w:hAnsi="Calibri Light"/>
          <w:b/>
          <w:sz w:val="22"/>
        </w:rPr>
        <w:t>, cost,</w:t>
      </w:r>
      <w:r w:rsidR="00592FE4" w:rsidRPr="00552C39">
        <w:rPr>
          <w:rFonts w:ascii="Calibri Light" w:hAnsi="Calibri Light"/>
          <w:b/>
          <w:sz w:val="22"/>
        </w:rPr>
        <w:t xml:space="preserve"> and quality data</w:t>
      </w:r>
      <w:r w:rsidRPr="00552C39">
        <w:rPr>
          <w:rFonts w:ascii="Calibri Light" w:hAnsi="Calibri Light"/>
          <w:b/>
          <w:sz w:val="22"/>
        </w:rPr>
        <w:t>.</w:t>
      </w:r>
      <w:r w:rsidRPr="00552C39">
        <w:rPr>
          <w:rFonts w:ascii="Calibri Light" w:hAnsi="Calibri Light"/>
          <w:sz w:val="22"/>
        </w:rPr>
        <w:t xml:space="preserve"> Administrator shall conduct an analysis of price</w:t>
      </w:r>
      <w:r w:rsidR="00827A2E" w:rsidRPr="00552C39">
        <w:rPr>
          <w:rFonts w:ascii="Calibri Light" w:hAnsi="Calibri Light"/>
          <w:sz w:val="22"/>
        </w:rPr>
        <w:t>, cost,</w:t>
      </w:r>
      <w:r w:rsidR="00592FE4" w:rsidRPr="00552C39">
        <w:rPr>
          <w:rFonts w:ascii="Calibri Light" w:hAnsi="Calibri Light"/>
          <w:sz w:val="22"/>
        </w:rPr>
        <w:t xml:space="preserve"> and quality</w:t>
      </w:r>
      <w:r w:rsidRPr="00552C39">
        <w:rPr>
          <w:rFonts w:ascii="Calibri Light" w:hAnsi="Calibri Light"/>
          <w:sz w:val="22"/>
        </w:rPr>
        <w:t xml:space="preserve"> variation among its network Providers</w:t>
      </w:r>
      <w:r w:rsidR="00EB15A0" w:rsidRPr="00552C39">
        <w:rPr>
          <w:rFonts w:ascii="Calibri Light" w:hAnsi="Calibri Light"/>
          <w:sz w:val="22"/>
        </w:rPr>
        <w:t xml:space="preserve">. </w:t>
      </w:r>
      <w:r w:rsidR="004B6C89" w:rsidRPr="00552C39">
        <w:rPr>
          <w:rFonts w:ascii="Calibri Light" w:hAnsi="Calibri Light"/>
          <w:sz w:val="22"/>
        </w:rPr>
        <w:t>Administrator shall</w:t>
      </w:r>
      <w:r w:rsidRPr="00552C39">
        <w:rPr>
          <w:rFonts w:ascii="Calibri Light" w:hAnsi="Calibri Light"/>
          <w:sz w:val="22"/>
        </w:rPr>
        <w:t xml:space="preserve"> share information with </w:t>
      </w:r>
      <w:r w:rsidR="0081492C" w:rsidRPr="00552C39">
        <w:rPr>
          <w:rFonts w:ascii="Calibri Light" w:hAnsi="Calibri Light"/>
          <w:sz w:val="22"/>
        </w:rPr>
        <w:t>Purchaser</w:t>
      </w:r>
      <w:r w:rsidRPr="00552C39">
        <w:rPr>
          <w:rFonts w:ascii="Calibri Light" w:hAnsi="Calibri Light"/>
          <w:sz w:val="22"/>
        </w:rPr>
        <w:t xml:space="preserve"> indicating those </w:t>
      </w:r>
      <w:r w:rsidR="00B50155" w:rsidRPr="00552C39">
        <w:rPr>
          <w:rFonts w:ascii="Calibri Light" w:hAnsi="Calibri Light"/>
          <w:sz w:val="22"/>
        </w:rPr>
        <w:t>procedure</w:t>
      </w:r>
      <w:r w:rsidR="00067293" w:rsidRPr="00552C39">
        <w:rPr>
          <w:rFonts w:ascii="Calibri Light" w:hAnsi="Calibri Light"/>
          <w:sz w:val="22"/>
        </w:rPr>
        <w:t>s</w:t>
      </w:r>
      <w:r w:rsidR="00B50155" w:rsidRPr="00552C39">
        <w:rPr>
          <w:rFonts w:ascii="Calibri Light" w:hAnsi="Calibri Light"/>
          <w:sz w:val="22"/>
        </w:rPr>
        <w:t xml:space="preserve">, </w:t>
      </w:r>
      <w:r w:rsidRPr="00552C39">
        <w:rPr>
          <w:rFonts w:ascii="Calibri Light" w:hAnsi="Calibri Light"/>
          <w:sz w:val="22"/>
        </w:rPr>
        <w:t>regions</w:t>
      </w:r>
      <w:r w:rsidR="004B6C89" w:rsidRPr="00552C39">
        <w:rPr>
          <w:rFonts w:ascii="Calibri Light" w:hAnsi="Calibri Light"/>
          <w:sz w:val="22"/>
        </w:rPr>
        <w:t>,</w:t>
      </w:r>
      <w:r w:rsidRPr="00552C39">
        <w:rPr>
          <w:rFonts w:ascii="Calibri Light" w:hAnsi="Calibri Light"/>
          <w:sz w:val="22"/>
        </w:rPr>
        <w:t xml:space="preserve"> or market segments with </w:t>
      </w:r>
      <w:r w:rsidR="00882F63" w:rsidRPr="00552C39">
        <w:rPr>
          <w:rFonts w:ascii="Calibri Light" w:hAnsi="Calibri Light"/>
          <w:sz w:val="22"/>
        </w:rPr>
        <w:t xml:space="preserve">the </w:t>
      </w:r>
      <w:r w:rsidRPr="00552C39">
        <w:rPr>
          <w:rFonts w:ascii="Calibri Light" w:hAnsi="Calibri Light"/>
          <w:sz w:val="22"/>
        </w:rPr>
        <w:t>widest variation and greatest cost savings</w:t>
      </w:r>
      <w:r w:rsidR="00592FE4" w:rsidRPr="00552C39">
        <w:rPr>
          <w:rFonts w:ascii="Calibri Light" w:hAnsi="Calibri Light"/>
          <w:sz w:val="22"/>
        </w:rPr>
        <w:t xml:space="preserve"> and quality improvement</w:t>
      </w:r>
      <w:r w:rsidRPr="00552C39">
        <w:rPr>
          <w:rFonts w:ascii="Calibri Light" w:hAnsi="Calibri Light"/>
          <w:sz w:val="22"/>
        </w:rPr>
        <w:t xml:space="preserve"> opportunities through </w:t>
      </w:r>
      <w:r w:rsidR="00777E0B" w:rsidRPr="00552C39">
        <w:rPr>
          <w:rFonts w:ascii="Calibri Light" w:hAnsi="Calibri Light"/>
          <w:sz w:val="22"/>
        </w:rPr>
        <w:t xml:space="preserve">network </w:t>
      </w:r>
      <w:r w:rsidR="00E57542" w:rsidRPr="00552C39">
        <w:rPr>
          <w:rFonts w:ascii="Calibri Light" w:hAnsi="Calibri Light"/>
          <w:sz w:val="22"/>
        </w:rPr>
        <w:t>and benefit design strategies</w:t>
      </w:r>
      <w:r w:rsidR="00C80320" w:rsidRPr="00552C39">
        <w:rPr>
          <w:rFonts w:ascii="Calibri Light" w:hAnsi="Calibri Light"/>
          <w:sz w:val="22"/>
        </w:rPr>
        <w:t>, on a quarterly basis</w:t>
      </w:r>
      <w:r w:rsidRPr="00552C39">
        <w:rPr>
          <w:rFonts w:ascii="Calibri Light" w:hAnsi="Calibri Light"/>
          <w:sz w:val="22"/>
        </w:rPr>
        <w:t>.</w:t>
      </w:r>
    </w:p>
    <w:p w14:paraId="26D02D38" w14:textId="589EAC6B" w:rsidR="00592FE4" w:rsidRPr="00552C39" w:rsidRDefault="00592FE4" w:rsidP="004B185E">
      <w:pPr>
        <w:pStyle w:val="Outline4"/>
        <w:tabs>
          <w:tab w:val="clear" w:pos="2880"/>
          <w:tab w:val="num" w:pos="3060"/>
        </w:tabs>
        <w:ind w:left="1440" w:hanging="360"/>
        <w:rPr>
          <w:rFonts w:ascii="Calibri Light" w:hAnsi="Calibri Light"/>
          <w:sz w:val="22"/>
        </w:rPr>
      </w:pPr>
      <w:r w:rsidRPr="00552C39">
        <w:rPr>
          <w:rFonts w:ascii="Calibri Light" w:hAnsi="Calibri Light"/>
          <w:b/>
          <w:sz w:val="22"/>
        </w:rPr>
        <w:t xml:space="preserve">Support </w:t>
      </w:r>
      <w:r w:rsidR="00CB30FB" w:rsidRPr="00552C39">
        <w:rPr>
          <w:rFonts w:ascii="Calibri Light" w:hAnsi="Calibri Light"/>
          <w:b/>
          <w:sz w:val="22"/>
        </w:rPr>
        <w:t xml:space="preserve">benefit designs to shift Plan Participants to high-value </w:t>
      </w:r>
      <w:r w:rsidR="004605D5" w:rsidRPr="00552C39">
        <w:rPr>
          <w:rFonts w:ascii="Calibri Light" w:hAnsi="Calibri Light"/>
          <w:b/>
          <w:sz w:val="22"/>
        </w:rPr>
        <w:t xml:space="preserve">services and </w:t>
      </w:r>
      <w:r w:rsidR="00BF590A" w:rsidRPr="00552C39">
        <w:rPr>
          <w:rFonts w:ascii="Calibri Light" w:hAnsi="Calibri Light"/>
          <w:b/>
          <w:sz w:val="22"/>
        </w:rPr>
        <w:t>P</w:t>
      </w:r>
      <w:r w:rsidR="00CB30FB" w:rsidRPr="00552C39">
        <w:rPr>
          <w:rFonts w:ascii="Calibri Light" w:hAnsi="Calibri Light"/>
          <w:b/>
          <w:sz w:val="22"/>
        </w:rPr>
        <w:t>roviders</w:t>
      </w:r>
      <w:r w:rsidRPr="00552C39">
        <w:rPr>
          <w:rFonts w:ascii="Calibri Light" w:hAnsi="Calibri Light"/>
          <w:b/>
          <w:sz w:val="22"/>
        </w:rPr>
        <w:t>.</w:t>
      </w:r>
      <w:r w:rsidRPr="00552C39">
        <w:rPr>
          <w:rFonts w:ascii="Calibri Light" w:hAnsi="Calibri Light"/>
          <w:sz w:val="22"/>
        </w:rPr>
        <w:t xml:space="preserve"> Administrator shall </w:t>
      </w:r>
      <w:r w:rsidR="00DD68E3" w:rsidRPr="00552C39">
        <w:rPr>
          <w:rFonts w:ascii="Calibri Light" w:hAnsi="Calibri Light"/>
          <w:sz w:val="22"/>
        </w:rPr>
        <w:t>implement benefit designs that encourage consumers to seek high-value se</w:t>
      </w:r>
      <w:r w:rsidR="0082009E">
        <w:rPr>
          <w:rFonts w:ascii="Calibri Light" w:hAnsi="Calibri Light"/>
          <w:sz w:val="22"/>
        </w:rPr>
        <w:t>rvices or care from high-value P</w:t>
      </w:r>
      <w:r w:rsidR="00DD68E3" w:rsidRPr="00552C39">
        <w:rPr>
          <w:rFonts w:ascii="Calibri Light" w:hAnsi="Calibri Light"/>
          <w:sz w:val="22"/>
        </w:rPr>
        <w:t>roviders. Such strategies may include, but are not limited to, tiered and narrow networks; centers of excellence; reference pricing;</w:t>
      </w:r>
      <w:r w:rsidR="002B72F6" w:rsidRPr="00552C39">
        <w:rPr>
          <w:rFonts w:ascii="Calibri Light" w:hAnsi="Calibri Light"/>
          <w:sz w:val="22"/>
        </w:rPr>
        <w:t xml:space="preserve"> value-based insurance design; and benefit designs encouraging the use of alternative sites of care.</w:t>
      </w:r>
    </w:p>
    <w:p w14:paraId="1B637DC9" w14:textId="4C7575C5" w:rsidR="00F471D9" w:rsidRPr="00552C39" w:rsidRDefault="00661A64" w:rsidP="004B185E">
      <w:pPr>
        <w:pStyle w:val="Outline4"/>
        <w:tabs>
          <w:tab w:val="clear" w:pos="2880"/>
          <w:tab w:val="num" w:pos="3060"/>
        </w:tabs>
        <w:ind w:left="1440" w:hanging="360"/>
        <w:rPr>
          <w:rFonts w:ascii="Calibri Light" w:hAnsi="Calibri Light"/>
          <w:sz w:val="22"/>
        </w:rPr>
      </w:pPr>
      <w:r w:rsidRPr="00552C39">
        <w:rPr>
          <w:rFonts w:ascii="Calibri Light" w:hAnsi="Calibri Light" w:cs="Arial"/>
          <w:b/>
          <w:sz w:val="22"/>
        </w:rPr>
        <w:t xml:space="preserve">Measure Plan Participant movement to high-value </w:t>
      </w:r>
      <w:r w:rsidR="00BF590A" w:rsidRPr="00552C39">
        <w:rPr>
          <w:rFonts w:ascii="Calibri Light" w:hAnsi="Calibri Light" w:cs="Arial"/>
          <w:b/>
          <w:sz w:val="22"/>
        </w:rPr>
        <w:t>P</w:t>
      </w:r>
      <w:r w:rsidRPr="00552C39">
        <w:rPr>
          <w:rFonts w:ascii="Calibri Light" w:hAnsi="Calibri Light" w:cs="Arial"/>
          <w:b/>
          <w:sz w:val="22"/>
        </w:rPr>
        <w:t>roviders</w:t>
      </w:r>
      <w:r w:rsidRPr="00552C39">
        <w:rPr>
          <w:rFonts w:ascii="Calibri Light" w:hAnsi="Calibri Light" w:cs="Arial"/>
          <w:sz w:val="22"/>
        </w:rPr>
        <w:t xml:space="preserve">. </w:t>
      </w:r>
      <w:r w:rsidR="00E57542" w:rsidRPr="00552C39">
        <w:rPr>
          <w:rFonts w:ascii="Calibri Light" w:hAnsi="Calibri Light" w:cs="Arial"/>
          <w:sz w:val="22"/>
        </w:rPr>
        <w:t xml:space="preserve">Administrator shall measure and report the </w:t>
      </w:r>
      <w:r w:rsidR="00E57542" w:rsidRPr="00552C39">
        <w:rPr>
          <w:rFonts w:ascii="Calibri Light" w:hAnsi="Calibri Light"/>
          <w:sz w:val="22"/>
        </w:rPr>
        <w:t>percent change from the prior year in Plan Parti</w:t>
      </w:r>
      <w:r w:rsidR="0082009E">
        <w:rPr>
          <w:rFonts w:ascii="Calibri Light" w:hAnsi="Calibri Light"/>
          <w:sz w:val="22"/>
        </w:rPr>
        <w:t>cipants selecting higher-value P</w:t>
      </w:r>
      <w:r w:rsidR="00E57542" w:rsidRPr="00552C39">
        <w:rPr>
          <w:rFonts w:ascii="Calibri Light" w:hAnsi="Calibri Light"/>
          <w:sz w:val="22"/>
        </w:rPr>
        <w:t>roviders for services</w:t>
      </w:r>
      <w:r w:rsidR="002804D2" w:rsidRPr="00552C39">
        <w:rPr>
          <w:rFonts w:ascii="Calibri Light" w:hAnsi="Calibri Light"/>
          <w:sz w:val="22"/>
        </w:rPr>
        <w:t>,</w:t>
      </w:r>
      <w:r w:rsidR="00C80320" w:rsidRPr="00552C39">
        <w:rPr>
          <w:rFonts w:ascii="Calibri Light" w:hAnsi="Calibri Light"/>
          <w:sz w:val="22"/>
        </w:rPr>
        <w:t xml:space="preserve"> on an annual basis</w:t>
      </w:r>
      <w:r w:rsidR="002B53EE" w:rsidRPr="00552C39">
        <w:rPr>
          <w:rFonts w:ascii="Calibri Light" w:hAnsi="Calibri Light"/>
          <w:sz w:val="22"/>
        </w:rPr>
        <w:t>, and share, if possible, the impact on cost and quality.</w:t>
      </w:r>
      <w:r w:rsidR="00E57542" w:rsidRPr="00552C39">
        <w:rPr>
          <w:rFonts w:ascii="Calibri Light" w:hAnsi="Calibri Light"/>
          <w:sz w:val="22"/>
        </w:rPr>
        <w:t xml:space="preserve"> </w:t>
      </w:r>
    </w:p>
    <w:p w14:paraId="4C371504" w14:textId="403E3AF8" w:rsidR="008B2BCE" w:rsidRPr="00552C39" w:rsidRDefault="008B2BCE" w:rsidP="004B185E">
      <w:pPr>
        <w:pStyle w:val="Outline4"/>
        <w:tabs>
          <w:tab w:val="clear" w:pos="2880"/>
          <w:tab w:val="num" w:pos="3060"/>
        </w:tabs>
        <w:ind w:left="1440" w:hanging="360"/>
        <w:rPr>
          <w:rFonts w:ascii="Calibri Light" w:hAnsi="Calibri Light"/>
          <w:sz w:val="22"/>
        </w:rPr>
      </w:pPr>
      <w:r w:rsidRPr="00552C39">
        <w:rPr>
          <w:rFonts w:ascii="Calibri Light" w:hAnsi="Calibri Light" w:cs="Arial"/>
          <w:b/>
          <w:sz w:val="22"/>
        </w:rPr>
        <w:t>Exclude Providers that do not meet cost and quality standards.</w:t>
      </w:r>
      <w:r w:rsidRPr="00552C39">
        <w:rPr>
          <w:rFonts w:ascii="Calibri Light" w:hAnsi="Calibri Light" w:cs="Arial"/>
          <w:sz w:val="22"/>
        </w:rPr>
        <w:t xml:space="preserve"> Administrator </w:t>
      </w:r>
      <w:r w:rsidR="00005D31" w:rsidRPr="00552C39">
        <w:rPr>
          <w:rFonts w:ascii="Calibri Light" w:hAnsi="Calibri Light" w:cs="Arial"/>
          <w:sz w:val="22"/>
        </w:rPr>
        <w:t>shall</w:t>
      </w:r>
      <w:r w:rsidR="009E3307" w:rsidRPr="00552C39">
        <w:rPr>
          <w:rFonts w:ascii="Calibri Light" w:hAnsi="Calibri Light" w:cs="Arial"/>
          <w:sz w:val="22"/>
        </w:rPr>
        <w:t xml:space="preserve"> either </w:t>
      </w:r>
      <w:r w:rsidRPr="00552C39">
        <w:rPr>
          <w:rFonts w:ascii="Calibri Light" w:hAnsi="Calibri Light" w:cs="Arial"/>
          <w:sz w:val="22"/>
        </w:rPr>
        <w:t xml:space="preserve">exclude Providers from </w:t>
      </w:r>
      <w:r w:rsidR="00C80320" w:rsidRPr="00552C39">
        <w:rPr>
          <w:rFonts w:ascii="Calibri Light" w:hAnsi="Calibri Light" w:cs="Arial"/>
          <w:sz w:val="22"/>
        </w:rPr>
        <w:t>high-value</w:t>
      </w:r>
      <w:r w:rsidRPr="00552C39">
        <w:rPr>
          <w:rFonts w:ascii="Calibri Light" w:hAnsi="Calibri Light" w:cs="Arial"/>
          <w:sz w:val="22"/>
        </w:rPr>
        <w:t xml:space="preserve"> networks if they do not meet cost or quality standards</w:t>
      </w:r>
      <w:r w:rsidR="009E3307" w:rsidRPr="00552C39">
        <w:rPr>
          <w:rFonts w:ascii="Calibri Light" w:hAnsi="Calibri Light" w:cs="Arial"/>
          <w:sz w:val="22"/>
        </w:rPr>
        <w:t xml:space="preserve"> or report to Purchaser each year the rationale for con</w:t>
      </w:r>
      <w:r w:rsidR="000F5ADF" w:rsidRPr="00552C39">
        <w:rPr>
          <w:rFonts w:ascii="Calibri Light" w:hAnsi="Calibri Light" w:cs="Arial"/>
          <w:sz w:val="22"/>
        </w:rPr>
        <w:t>tinued contracting with each P</w:t>
      </w:r>
      <w:r w:rsidR="009E3307" w:rsidRPr="00552C39">
        <w:rPr>
          <w:rFonts w:ascii="Calibri Light" w:hAnsi="Calibri Light" w:cs="Arial"/>
          <w:sz w:val="22"/>
        </w:rPr>
        <w:t xml:space="preserve">rovider </w:t>
      </w:r>
      <w:r w:rsidR="002804D2" w:rsidRPr="00552C39">
        <w:rPr>
          <w:rFonts w:ascii="Calibri Light" w:hAnsi="Calibri Light" w:cs="Arial"/>
          <w:sz w:val="22"/>
        </w:rPr>
        <w:t xml:space="preserve">who </w:t>
      </w:r>
      <w:r w:rsidR="009E3307" w:rsidRPr="00552C39">
        <w:rPr>
          <w:rFonts w:ascii="Calibri Light" w:hAnsi="Calibri Light" w:cs="Arial"/>
          <w:sz w:val="22"/>
        </w:rPr>
        <w:t>is identified as not meeting cost and quality standards</w:t>
      </w:r>
      <w:r w:rsidR="00E0362D" w:rsidRPr="00552C39">
        <w:rPr>
          <w:rFonts w:ascii="Calibri Light" w:hAnsi="Calibri Light" w:cs="Arial"/>
          <w:sz w:val="22"/>
        </w:rPr>
        <w:t>, along with</w:t>
      </w:r>
      <w:r w:rsidR="009E3307" w:rsidRPr="00552C39">
        <w:rPr>
          <w:rFonts w:ascii="Calibri Light" w:hAnsi="Calibri Light" w:cs="Arial"/>
          <w:sz w:val="22"/>
        </w:rPr>
        <w:t xml:space="preserve"> the efforts the Provider is undertaking to improve performance.</w:t>
      </w:r>
      <w:r w:rsidRPr="00552C39">
        <w:rPr>
          <w:rFonts w:ascii="Calibri Light" w:hAnsi="Calibri Light" w:cs="Arial"/>
          <w:sz w:val="22"/>
        </w:rPr>
        <w:t xml:space="preserve">  </w:t>
      </w:r>
    </w:p>
    <w:p w14:paraId="3448E352" w14:textId="16E64247" w:rsidR="008908DA" w:rsidRPr="00552C39" w:rsidRDefault="008908DA" w:rsidP="004B185E">
      <w:pPr>
        <w:pStyle w:val="Outline3"/>
        <w:tabs>
          <w:tab w:val="clear" w:pos="3870"/>
          <w:tab w:val="num" w:pos="2700"/>
        </w:tabs>
        <w:ind w:left="1080" w:hanging="360"/>
        <w:rPr>
          <w:rFonts w:ascii="Calibri Light" w:hAnsi="Calibri Light"/>
          <w:sz w:val="22"/>
        </w:rPr>
      </w:pPr>
      <w:r w:rsidRPr="00552C39">
        <w:rPr>
          <w:rFonts w:ascii="Calibri Light" w:hAnsi="Calibri Light"/>
          <w:b/>
          <w:sz w:val="22"/>
        </w:rPr>
        <w:t>Provide Purchaser with Regular Information on the Impact of Payment and Delivery Reform Programs.</w:t>
      </w:r>
      <w:r w:rsidRPr="00552C39">
        <w:rPr>
          <w:rFonts w:ascii="Calibri Light" w:hAnsi="Calibri Light"/>
          <w:sz w:val="22"/>
        </w:rPr>
        <w:t xml:space="preserve"> Administrator shall </w:t>
      </w:r>
      <w:r w:rsidR="00D05E08">
        <w:rPr>
          <w:rFonts w:ascii="Calibri Light" w:hAnsi="Calibri Light"/>
          <w:sz w:val="22"/>
        </w:rPr>
        <w:t xml:space="preserve">offer at least one payment and delivery reform program for </w:t>
      </w:r>
      <w:r w:rsidR="00A117C9">
        <w:rPr>
          <w:rFonts w:ascii="Calibri Light" w:hAnsi="Calibri Light"/>
          <w:sz w:val="22"/>
        </w:rPr>
        <w:t xml:space="preserve">formal </w:t>
      </w:r>
      <w:r w:rsidR="00D05E08">
        <w:rPr>
          <w:rFonts w:ascii="Calibri Light" w:hAnsi="Calibri Light"/>
          <w:sz w:val="22"/>
        </w:rPr>
        <w:t>evaluation</w:t>
      </w:r>
      <w:r w:rsidR="00A117C9">
        <w:rPr>
          <w:rFonts w:ascii="Calibri Light" w:hAnsi="Calibri Light"/>
          <w:sz w:val="22"/>
        </w:rPr>
        <w:t xml:space="preserve"> by an external </w:t>
      </w:r>
      <w:r w:rsidR="0089383D">
        <w:rPr>
          <w:rFonts w:ascii="Calibri Light" w:hAnsi="Calibri Light"/>
          <w:sz w:val="22"/>
        </w:rPr>
        <w:t>independent</w:t>
      </w:r>
      <w:r w:rsidR="00A117C9">
        <w:rPr>
          <w:rFonts w:ascii="Calibri Light" w:hAnsi="Calibri Light"/>
          <w:sz w:val="22"/>
        </w:rPr>
        <w:t xml:space="preserve"> researcher and agree to external publication of the results</w:t>
      </w:r>
      <w:r w:rsidR="00D05E08">
        <w:rPr>
          <w:rFonts w:ascii="Calibri Light" w:hAnsi="Calibri Light"/>
          <w:sz w:val="22"/>
        </w:rPr>
        <w:t xml:space="preserve">.  Administrator shall </w:t>
      </w:r>
      <w:r w:rsidRPr="00552C39">
        <w:rPr>
          <w:rFonts w:ascii="Calibri Light" w:hAnsi="Calibri Light"/>
          <w:sz w:val="22"/>
        </w:rPr>
        <w:t xml:space="preserve">provide Purchaser with information on the performance of payment and delivery reform programs, as well as benefit designs, on a quarterly basis in an </w:t>
      </w:r>
      <w:r w:rsidRPr="00552C39">
        <w:rPr>
          <w:rFonts w:ascii="Calibri Light" w:hAnsi="Calibri Light"/>
          <w:sz w:val="22"/>
        </w:rPr>
        <w:lastRenderedPageBreak/>
        <w:t xml:space="preserve">easy-to-digest fashion. Administrator shall provide such information in standard, ongoing reports, which shall </w:t>
      </w:r>
      <w:r w:rsidR="0082009E">
        <w:rPr>
          <w:rFonts w:ascii="Calibri Light" w:hAnsi="Calibri Light"/>
          <w:sz w:val="22"/>
        </w:rPr>
        <w:t>provide</w:t>
      </w:r>
      <w:r w:rsidRPr="00552C39">
        <w:rPr>
          <w:rFonts w:ascii="Calibri Light" w:hAnsi="Calibri Light"/>
          <w:sz w:val="22"/>
        </w:rPr>
        <w:t xml:space="preserve"> the programs’ impact on cost, quality (e.g., the quality measures in </w:t>
      </w:r>
      <w:hyperlink r:id="rId15" w:history="1">
        <w:r w:rsidRPr="00552C39">
          <w:rPr>
            <w:rStyle w:val="Hyperlink"/>
            <w:rFonts w:ascii="Calibri Light" w:hAnsi="Calibri Light"/>
            <w:sz w:val="22"/>
          </w:rPr>
          <w:t>the CPR Employer-Purchaser Priority Measures Set (Table 2)</w:t>
        </w:r>
      </w:hyperlink>
      <w:r w:rsidRPr="00552C39">
        <w:rPr>
          <w:rFonts w:ascii="Calibri Light" w:hAnsi="Calibri Light"/>
          <w:sz w:val="22"/>
        </w:rPr>
        <w:t xml:space="preserve">) and utilization. Reference tabs 6 and 7 in CPR’s </w:t>
      </w:r>
      <w:hyperlink r:id="rId16" w:history="1">
        <w:r w:rsidRPr="00964A33">
          <w:rPr>
            <w:rStyle w:val="Hyperlink"/>
            <w:rFonts w:ascii="Calibri Light" w:hAnsi="Calibri Light"/>
            <w:sz w:val="22"/>
          </w:rPr>
          <w:t>Reform Evaluation Framework</w:t>
        </w:r>
        <w:r w:rsidR="00964A33" w:rsidRPr="00964A33">
          <w:rPr>
            <w:rStyle w:val="Hyperlink"/>
            <w:rFonts w:ascii="Calibri Light" w:hAnsi="Calibri Light"/>
            <w:sz w:val="22"/>
          </w:rPr>
          <w:t>(s)</w:t>
        </w:r>
      </w:hyperlink>
      <w:r w:rsidRPr="00552C39">
        <w:rPr>
          <w:rFonts w:ascii="Calibri Light" w:hAnsi="Calibri Light"/>
          <w:sz w:val="22"/>
        </w:rPr>
        <w:t>, particularly the program outcomes questions in the embedded Excel file.</w:t>
      </w:r>
    </w:p>
    <w:p w14:paraId="0CA04F04" w14:textId="755F6BC9" w:rsidR="008908DA" w:rsidRPr="00552C39" w:rsidRDefault="008908DA" w:rsidP="004B185E">
      <w:pPr>
        <w:pStyle w:val="Outline3"/>
        <w:numPr>
          <w:ilvl w:val="0"/>
          <w:numId w:val="0"/>
        </w:numPr>
        <w:ind w:left="1080"/>
        <w:rPr>
          <w:rFonts w:ascii="Calibri Light" w:hAnsi="Calibri Light"/>
          <w:sz w:val="22"/>
        </w:rPr>
      </w:pPr>
      <w:r w:rsidRPr="00552C39">
        <w:rPr>
          <w:rFonts w:ascii="Calibri Light" w:hAnsi="Calibri Light"/>
          <w:sz w:val="22"/>
        </w:rPr>
        <w:t xml:space="preserve">If Plan Participants are enrolled in or attributed to accountable care organization(s), Administrator shall use CPR’s </w:t>
      </w:r>
      <w:hyperlink r:id="rId17" w:history="1">
        <w:r w:rsidRPr="00552C39">
          <w:rPr>
            <w:rStyle w:val="Hyperlink"/>
            <w:rFonts w:ascii="Calibri Light" w:hAnsi="Calibri Light"/>
            <w:sz w:val="22"/>
          </w:rPr>
          <w:t>Standard Plan ACO Report</w:t>
        </w:r>
      </w:hyperlink>
      <w:r w:rsidRPr="00552C39">
        <w:rPr>
          <w:rFonts w:ascii="Calibri Light" w:hAnsi="Calibri Light"/>
          <w:sz w:val="22"/>
        </w:rPr>
        <w:t xml:space="preserve"> to report to Purchaser. </w:t>
      </w:r>
    </w:p>
    <w:p w14:paraId="52DD4396" w14:textId="77777777" w:rsidR="00D56D67" w:rsidRPr="009D6CD7" w:rsidRDefault="00B57A40" w:rsidP="001B6DFF">
      <w:pPr>
        <w:pStyle w:val="Outline2"/>
        <w:ind w:left="720" w:hanging="360"/>
        <w:rPr>
          <w:rFonts w:ascii="Calibri Light" w:hAnsi="Calibri Light"/>
          <w:sz w:val="22"/>
        </w:rPr>
      </w:pPr>
      <w:r w:rsidRPr="009D6CD7">
        <w:rPr>
          <w:rFonts w:ascii="Calibri Light" w:hAnsi="Calibri Light"/>
          <w:sz w:val="22"/>
        </w:rPr>
        <w:t xml:space="preserve">TRANSPARENCY </w:t>
      </w:r>
    </w:p>
    <w:p w14:paraId="0D76BAD8" w14:textId="503D02CE" w:rsidR="00D56D67" w:rsidRPr="009D6CD7" w:rsidRDefault="00D56D67" w:rsidP="001B6DFF">
      <w:pPr>
        <w:pStyle w:val="Outline2"/>
        <w:numPr>
          <w:ilvl w:val="0"/>
          <w:numId w:val="0"/>
        </w:numPr>
        <w:ind w:left="720"/>
        <w:rPr>
          <w:rFonts w:ascii="Calibri Light" w:hAnsi="Calibri Light"/>
          <w:b w:val="0"/>
          <w:sz w:val="22"/>
        </w:rPr>
      </w:pPr>
      <w:r w:rsidRPr="009D6CD7">
        <w:rPr>
          <w:rFonts w:ascii="Calibri Light" w:hAnsi="Calibri Light"/>
          <w:b w:val="0"/>
          <w:sz w:val="22"/>
        </w:rPr>
        <w:t>Administrator shall manage, maintain and/or make available to Plan Participants</w:t>
      </w:r>
      <w:r w:rsidR="00F90356" w:rsidRPr="009D6CD7">
        <w:rPr>
          <w:rFonts w:ascii="Calibri Light" w:hAnsi="Calibri Light"/>
          <w:b w:val="0"/>
          <w:sz w:val="22"/>
        </w:rPr>
        <w:t>, Purchaser</w:t>
      </w:r>
      <w:r w:rsidR="00C80320" w:rsidRPr="009D6CD7">
        <w:rPr>
          <w:rFonts w:ascii="Calibri Light" w:hAnsi="Calibri Light"/>
          <w:b w:val="0"/>
          <w:sz w:val="22"/>
        </w:rPr>
        <w:t xml:space="preserve"> and Providers</w:t>
      </w:r>
      <w:r w:rsidRPr="009D6CD7">
        <w:rPr>
          <w:rFonts w:ascii="Calibri Light" w:hAnsi="Calibri Light"/>
          <w:b w:val="0"/>
          <w:sz w:val="22"/>
        </w:rPr>
        <w:t xml:space="preserve"> </w:t>
      </w:r>
      <w:r w:rsidR="00174886" w:rsidRPr="009D6CD7">
        <w:rPr>
          <w:rFonts w:ascii="Calibri Light" w:hAnsi="Calibri Light"/>
          <w:b w:val="0"/>
          <w:sz w:val="22"/>
        </w:rPr>
        <w:t xml:space="preserve">data and tools </w:t>
      </w:r>
      <w:r w:rsidRPr="009D6CD7">
        <w:rPr>
          <w:rFonts w:ascii="Calibri Light" w:hAnsi="Calibri Light"/>
          <w:b w:val="0"/>
          <w:sz w:val="22"/>
        </w:rPr>
        <w:t>that enable price and quality comparisons among services and Providers.</w:t>
      </w:r>
    </w:p>
    <w:p w14:paraId="70780579" w14:textId="4776E213" w:rsidR="008624C9" w:rsidRPr="009D6CD7" w:rsidRDefault="008624C9" w:rsidP="001B6DFF">
      <w:pPr>
        <w:pStyle w:val="Outline3"/>
        <w:tabs>
          <w:tab w:val="clear" w:pos="3870"/>
          <w:tab w:val="num" w:pos="2700"/>
        </w:tabs>
        <w:ind w:left="1080" w:hanging="360"/>
        <w:contextualSpacing/>
        <w:rPr>
          <w:rFonts w:ascii="Calibri Light" w:hAnsi="Calibri Light"/>
          <w:b/>
          <w:sz w:val="22"/>
        </w:rPr>
      </w:pPr>
      <w:r w:rsidRPr="009D6CD7">
        <w:rPr>
          <w:rFonts w:ascii="Calibri Light" w:hAnsi="Calibri Light"/>
          <w:b/>
          <w:sz w:val="22"/>
        </w:rPr>
        <w:t xml:space="preserve">For Plan Participants: </w:t>
      </w:r>
    </w:p>
    <w:p w14:paraId="4382A764" w14:textId="3A8D0D8A" w:rsidR="008624C9" w:rsidRPr="009D6CD7" w:rsidRDefault="008624C9" w:rsidP="001B6DFF">
      <w:pPr>
        <w:pStyle w:val="Outline4"/>
        <w:tabs>
          <w:tab w:val="clear" w:pos="2880"/>
          <w:tab w:val="num" w:pos="3060"/>
        </w:tabs>
        <w:ind w:left="1440" w:hanging="360"/>
        <w:rPr>
          <w:rFonts w:ascii="Calibri Light" w:hAnsi="Calibri Light"/>
          <w:sz w:val="22"/>
        </w:rPr>
      </w:pPr>
      <w:r w:rsidRPr="009D6CD7">
        <w:rPr>
          <w:rFonts w:ascii="Calibri Light" w:hAnsi="Calibri Light"/>
          <w:b/>
          <w:sz w:val="22"/>
        </w:rPr>
        <w:t>Incorporate the CPR Employer-Purchaser Priority Measures Set into consumer-facing transparency tools offered to Plan Participants.</w:t>
      </w:r>
      <w:r w:rsidRPr="009D6CD7">
        <w:rPr>
          <w:rFonts w:ascii="Calibri Light" w:hAnsi="Calibri Light"/>
          <w:sz w:val="22"/>
        </w:rPr>
        <w:t xml:space="preserve">  Administrator shall incorporate </w:t>
      </w:r>
      <w:hyperlink r:id="rId18" w:history="1">
        <w:r w:rsidRPr="009D6CD7">
          <w:rPr>
            <w:rStyle w:val="Hyperlink"/>
            <w:rFonts w:ascii="Calibri Light" w:hAnsi="Calibri Light"/>
            <w:sz w:val="22"/>
          </w:rPr>
          <w:t>the CPR Employer-Purchaser Priority Measures Set (Table 2)</w:t>
        </w:r>
      </w:hyperlink>
      <w:r w:rsidRPr="009D6CD7">
        <w:rPr>
          <w:rFonts w:ascii="Calibri Light" w:hAnsi="Calibri Light"/>
          <w:sz w:val="22"/>
        </w:rPr>
        <w:t xml:space="preserve"> into its consumer price and quality transparency tool(s), with a goal of including all of the measures for which there are data available, as price and quality vary significantly for the clinical areas addressed by the measures and are of great concern to Purchaser. Tools should reflect </w:t>
      </w:r>
      <w:r w:rsidR="004F0F6C" w:rsidRPr="009D6CD7">
        <w:rPr>
          <w:rFonts w:ascii="Calibri Light" w:hAnsi="Calibri Light"/>
          <w:sz w:val="22"/>
        </w:rPr>
        <w:t xml:space="preserve">quality and price </w:t>
      </w:r>
      <w:r w:rsidRPr="009D6CD7">
        <w:rPr>
          <w:rFonts w:ascii="Calibri Light" w:hAnsi="Calibri Light"/>
          <w:sz w:val="22"/>
        </w:rPr>
        <w:t>information that is no older than 12 months. The disclosed information shall report the performance of Providers based on established quality metrics to facilitate Plan Participants' informed choice of treatment and care decisions.</w:t>
      </w:r>
    </w:p>
    <w:p w14:paraId="1229FDDB" w14:textId="3EAE5E7F" w:rsidR="00E60796" w:rsidRPr="009D6CD7" w:rsidRDefault="008624C9" w:rsidP="001B6DFF">
      <w:pPr>
        <w:pStyle w:val="Outline4"/>
        <w:tabs>
          <w:tab w:val="clear" w:pos="2880"/>
          <w:tab w:val="num" w:pos="3060"/>
        </w:tabs>
        <w:spacing w:after="0"/>
        <w:ind w:left="1440" w:hanging="360"/>
        <w:contextualSpacing/>
        <w:rPr>
          <w:rFonts w:ascii="Calibri Light" w:hAnsi="Calibri Light"/>
          <w:sz w:val="22"/>
        </w:rPr>
      </w:pPr>
      <w:r w:rsidRPr="009D6CD7">
        <w:rPr>
          <w:rFonts w:ascii="Calibri Light" w:hAnsi="Calibri Light"/>
          <w:b/>
          <w:sz w:val="22"/>
        </w:rPr>
        <w:t>Fully disclose prices to facilitate price comparisons of Providers and services by Plan Participants.</w:t>
      </w:r>
      <w:r w:rsidRPr="009D6CD7">
        <w:rPr>
          <w:rFonts w:ascii="Calibri Light" w:hAnsi="Calibri Light"/>
          <w:sz w:val="22"/>
        </w:rPr>
        <w:t xml:space="preserve"> Administrator shall, where permitted, make transparent and available for use by Plan Participants (including those in high-deductible plans) Plan- and Purchaser-specific price information for services that represent at least 80% of Administrator’s medical spend in all markets, including full disclosure of the prices it is paying to Providers. Timely information on price shall be reported to Purchaser and Plan Participants on a quarterly basis.  The disclosed information shall be based on the contracted price of specific procedures and services to facilitate Plan Participants' informed choice of treatment and care decisions</w:t>
      </w:r>
      <w:r w:rsidR="007B64C0" w:rsidRPr="009D6CD7">
        <w:rPr>
          <w:rFonts w:ascii="Calibri Light" w:hAnsi="Calibri Light"/>
          <w:sz w:val="22"/>
        </w:rPr>
        <w:t>.</w:t>
      </w:r>
    </w:p>
    <w:p w14:paraId="37378F89" w14:textId="77777777" w:rsidR="00F90356" w:rsidRPr="009D6CD7" w:rsidRDefault="00F90356" w:rsidP="002F57BC">
      <w:pPr>
        <w:pStyle w:val="Outline4"/>
        <w:numPr>
          <w:ilvl w:val="0"/>
          <w:numId w:val="0"/>
        </w:numPr>
        <w:spacing w:after="0"/>
        <w:contextualSpacing/>
        <w:rPr>
          <w:rFonts w:ascii="Calibri Light" w:hAnsi="Calibri Light"/>
          <w:sz w:val="22"/>
        </w:rPr>
      </w:pPr>
    </w:p>
    <w:p w14:paraId="59832486" w14:textId="137725D2" w:rsidR="00062A70" w:rsidRPr="009D6CD7" w:rsidRDefault="00062A70" w:rsidP="001B6DFF">
      <w:pPr>
        <w:pStyle w:val="Outline4"/>
        <w:tabs>
          <w:tab w:val="clear" w:pos="2880"/>
          <w:tab w:val="num" w:pos="3060"/>
        </w:tabs>
        <w:ind w:left="1440" w:hanging="360"/>
        <w:rPr>
          <w:rFonts w:ascii="Calibri Light" w:hAnsi="Calibri Light"/>
          <w:sz w:val="22"/>
        </w:rPr>
      </w:pPr>
      <w:r w:rsidRPr="009D6CD7">
        <w:rPr>
          <w:rFonts w:ascii="Calibri Light" w:hAnsi="Calibri Light"/>
          <w:b/>
          <w:sz w:val="22"/>
        </w:rPr>
        <w:t>Progress in all markets.</w:t>
      </w:r>
      <w:r w:rsidRPr="009D6CD7">
        <w:rPr>
          <w:rFonts w:ascii="Calibri Light" w:hAnsi="Calibri Light"/>
          <w:sz w:val="22"/>
        </w:rPr>
        <w:t xml:space="preserve"> Administrator shall implement a strategy to make pricing and quality information available to Plan Participants in all markets in which Administrator operates and in which Plan Participants access Administrator’s proprietary network.</w:t>
      </w:r>
    </w:p>
    <w:p w14:paraId="1563F841" w14:textId="0D42D51F" w:rsidR="00F90356" w:rsidRPr="009D6CD7" w:rsidRDefault="00F90356" w:rsidP="001B6DFF">
      <w:pPr>
        <w:pStyle w:val="Outline4"/>
        <w:tabs>
          <w:tab w:val="clear" w:pos="2880"/>
          <w:tab w:val="num" w:pos="3060"/>
        </w:tabs>
        <w:spacing w:after="0"/>
        <w:ind w:left="1440" w:hanging="360"/>
        <w:contextualSpacing/>
        <w:rPr>
          <w:rFonts w:ascii="Calibri Light" w:hAnsi="Calibri Light"/>
          <w:sz w:val="22"/>
        </w:rPr>
      </w:pPr>
      <w:r w:rsidRPr="009D6CD7">
        <w:rPr>
          <w:rFonts w:ascii="Calibri Light" w:hAnsi="Calibri Light"/>
          <w:b/>
          <w:sz w:val="22"/>
        </w:rPr>
        <w:t>Meet Specifications in CPR’s “Comprehensive Specifications for the Evaluation of Transparency Tools.”</w:t>
      </w:r>
      <w:r w:rsidRPr="009D6CD7">
        <w:rPr>
          <w:rFonts w:ascii="Calibri Light" w:hAnsi="Calibri Light"/>
          <w:sz w:val="22"/>
        </w:rPr>
        <w:t xml:space="preserve">  Administrator shall demonstrate to Purchaser that the Administrator’s transparency Tool meets the requirements outlined in CPR’s “Comprehensive Specifications for the Evaluation of Transparency Tools” document found </w:t>
      </w:r>
      <w:hyperlink r:id="rId19" w:history="1">
        <w:r w:rsidRPr="009D6CD7">
          <w:rPr>
            <w:rStyle w:val="Hyperlink"/>
            <w:rFonts w:ascii="Calibri Light" w:hAnsi="Calibri Light"/>
            <w:sz w:val="22"/>
          </w:rPr>
          <w:t>here</w:t>
        </w:r>
      </w:hyperlink>
      <w:r w:rsidRPr="009D6CD7">
        <w:rPr>
          <w:rFonts w:ascii="Calibri Light" w:hAnsi="Calibri Light"/>
          <w:sz w:val="22"/>
        </w:rPr>
        <w:t>. Administrator shall outline which specifications its Tool does not meet and share both those they do not meet and a timeline for meeting them with Purchaser.</w:t>
      </w:r>
    </w:p>
    <w:p w14:paraId="2D1CD63C" w14:textId="77777777" w:rsidR="00910697" w:rsidRDefault="00910697">
      <w:pPr>
        <w:pStyle w:val="Outline5"/>
        <w:numPr>
          <w:ilvl w:val="0"/>
          <w:numId w:val="0"/>
        </w:numPr>
        <w:spacing w:after="0"/>
        <w:ind w:left="3600"/>
        <w:rPr>
          <w:rFonts w:asciiTheme="minorHAnsi" w:hAnsiTheme="minorHAnsi"/>
          <w:sz w:val="22"/>
        </w:rPr>
      </w:pPr>
    </w:p>
    <w:p w14:paraId="46538779" w14:textId="04E93E1B" w:rsidR="00910697" w:rsidRPr="006926F7" w:rsidRDefault="00F90356" w:rsidP="001A5F63">
      <w:pPr>
        <w:pStyle w:val="Outline3"/>
        <w:tabs>
          <w:tab w:val="clear" w:pos="3870"/>
          <w:tab w:val="num" w:pos="2700"/>
        </w:tabs>
        <w:ind w:left="1080" w:hanging="360"/>
        <w:rPr>
          <w:rFonts w:ascii="Calibri Light" w:hAnsi="Calibri Light"/>
          <w:b/>
          <w:sz w:val="22"/>
        </w:rPr>
      </w:pPr>
      <w:r w:rsidRPr="006926F7">
        <w:rPr>
          <w:rFonts w:ascii="Calibri Light" w:hAnsi="Calibri Light"/>
          <w:b/>
          <w:sz w:val="22"/>
        </w:rPr>
        <w:t>For Purchaser:</w:t>
      </w:r>
    </w:p>
    <w:p w14:paraId="3899F464" w14:textId="2B4FD9D1" w:rsidR="002F57BC" w:rsidRPr="006926F7" w:rsidRDefault="00F90356" w:rsidP="001A5F63">
      <w:pPr>
        <w:pStyle w:val="Outline4"/>
        <w:numPr>
          <w:ilvl w:val="0"/>
          <w:numId w:val="0"/>
        </w:numPr>
        <w:ind w:left="1080"/>
        <w:rPr>
          <w:rFonts w:ascii="Calibri Light" w:hAnsi="Calibri Light"/>
          <w:sz w:val="22"/>
        </w:rPr>
      </w:pPr>
      <w:r w:rsidRPr="006926F7">
        <w:rPr>
          <w:rFonts w:ascii="Calibri Light" w:hAnsi="Calibri Light"/>
          <w:b/>
          <w:sz w:val="22"/>
        </w:rPr>
        <w:lastRenderedPageBreak/>
        <w:t xml:space="preserve">Provide Purchaser with Regular </w:t>
      </w:r>
      <w:r w:rsidR="002B2580" w:rsidRPr="006926F7">
        <w:rPr>
          <w:rFonts w:ascii="Calibri Light" w:hAnsi="Calibri Light"/>
          <w:b/>
          <w:sz w:val="22"/>
        </w:rPr>
        <w:t>Information</w:t>
      </w:r>
      <w:r w:rsidRPr="006926F7">
        <w:rPr>
          <w:rFonts w:ascii="Calibri Light" w:hAnsi="Calibri Light"/>
          <w:b/>
          <w:sz w:val="22"/>
        </w:rPr>
        <w:t xml:space="preserve"> on </w:t>
      </w:r>
      <w:r w:rsidR="002F57BC" w:rsidRPr="006926F7">
        <w:rPr>
          <w:rFonts w:ascii="Calibri Light" w:hAnsi="Calibri Light"/>
          <w:b/>
          <w:sz w:val="22"/>
        </w:rPr>
        <w:t xml:space="preserve">Price and Quality of Providers. </w:t>
      </w:r>
      <w:r w:rsidR="002F57BC" w:rsidRPr="006926F7">
        <w:rPr>
          <w:rFonts w:ascii="Calibri Light" w:hAnsi="Calibri Light"/>
          <w:sz w:val="22"/>
        </w:rPr>
        <w:t>Administrator shall share Provider price and quality information with Purchaser on a regular basis</w:t>
      </w:r>
      <w:r w:rsidR="008908DA" w:rsidRPr="006926F7">
        <w:rPr>
          <w:rFonts w:ascii="Calibri Light" w:hAnsi="Calibri Light"/>
          <w:sz w:val="22"/>
        </w:rPr>
        <w:t xml:space="preserve"> (e.g., bi-annually or annually)</w:t>
      </w:r>
      <w:r w:rsidR="002F57BC" w:rsidRPr="006926F7">
        <w:rPr>
          <w:rFonts w:ascii="Calibri Light" w:hAnsi="Calibri Light"/>
          <w:sz w:val="22"/>
        </w:rPr>
        <w:t>. The disclosed information shall report the performance of Providers based on established quality metrics and the contracted price of specific procedures and services.</w:t>
      </w:r>
    </w:p>
    <w:p w14:paraId="0ED6528D" w14:textId="09E1221D" w:rsidR="00DC369D" w:rsidRPr="006926F7" w:rsidRDefault="00DC369D" w:rsidP="001A5F63">
      <w:pPr>
        <w:pStyle w:val="Outline3"/>
        <w:tabs>
          <w:tab w:val="clear" w:pos="3870"/>
          <w:tab w:val="num" w:pos="3330"/>
        </w:tabs>
        <w:ind w:left="1080" w:hanging="360"/>
        <w:rPr>
          <w:rFonts w:ascii="Calibri Light" w:hAnsi="Calibri Light"/>
          <w:b/>
          <w:sz w:val="22"/>
        </w:rPr>
      </w:pPr>
      <w:r w:rsidRPr="006926F7">
        <w:rPr>
          <w:rFonts w:ascii="Calibri Light" w:hAnsi="Calibri Light"/>
          <w:b/>
          <w:sz w:val="22"/>
        </w:rPr>
        <w:t>For Providers:</w:t>
      </w:r>
    </w:p>
    <w:p w14:paraId="0A4296BF" w14:textId="067B98BC" w:rsidR="00062A70" w:rsidRPr="006926F7" w:rsidRDefault="00062A70" w:rsidP="001A5F63">
      <w:pPr>
        <w:pStyle w:val="Outline4"/>
        <w:tabs>
          <w:tab w:val="clear" w:pos="2880"/>
          <w:tab w:val="num" w:pos="3060"/>
        </w:tabs>
        <w:ind w:left="1440" w:hanging="360"/>
        <w:rPr>
          <w:rFonts w:ascii="Calibri Light" w:hAnsi="Calibri Light"/>
          <w:sz w:val="22"/>
        </w:rPr>
      </w:pPr>
      <w:r w:rsidRPr="006926F7">
        <w:rPr>
          <w:rFonts w:ascii="Calibri Light" w:hAnsi="Calibri Light"/>
          <w:b/>
          <w:sz w:val="22"/>
        </w:rPr>
        <w:t>Disclose quality information to Providers.</w:t>
      </w:r>
      <w:r w:rsidRPr="006926F7">
        <w:rPr>
          <w:rFonts w:ascii="Calibri Light" w:hAnsi="Calibri Light"/>
          <w:sz w:val="22"/>
        </w:rPr>
        <w:t xml:space="preserve"> Administrator shall provide Providers with their quality performance</w:t>
      </w:r>
      <w:r w:rsidR="00ED3A23" w:rsidRPr="006926F7">
        <w:rPr>
          <w:rFonts w:ascii="Calibri Light" w:hAnsi="Calibri Light"/>
          <w:sz w:val="22"/>
        </w:rPr>
        <w:t xml:space="preserve"> so that they can assess their care practices and identify where to improve</w:t>
      </w:r>
      <w:r w:rsidRPr="006926F7">
        <w:rPr>
          <w:rFonts w:ascii="Calibri Light" w:hAnsi="Calibri Light"/>
          <w:sz w:val="22"/>
        </w:rPr>
        <w:t xml:space="preserve">. In addition, Administrator shall make available </w:t>
      </w:r>
      <w:r w:rsidR="007B64C0" w:rsidRPr="006926F7">
        <w:rPr>
          <w:rFonts w:ascii="Calibri Light" w:hAnsi="Calibri Light"/>
          <w:sz w:val="22"/>
        </w:rPr>
        <w:t xml:space="preserve">to </w:t>
      </w:r>
      <w:r w:rsidRPr="006926F7">
        <w:rPr>
          <w:rFonts w:ascii="Calibri Light" w:hAnsi="Calibri Light"/>
          <w:sz w:val="22"/>
        </w:rPr>
        <w:t>Providers the quality performance of other Providers in Administrator’s network</w:t>
      </w:r>
      <w:r w:rsidR="00ED3A23" w:rsidRPr="006926F7">
        <w:rPr>
          <w:rFonts w:ascii="Calibri Light" w:hAnsi="Calibri Light"/>
          <w:sz w:val="22"/>
        </w:rPr>
        <w:t xml:space="preserve"> to help Providers m</w:t>
      </w:r>
      <w:r w:rsidR="005A60DE" w:rsidRPr="006926F7">
        <w:rPr>
          <w:rFonts w:ascii="Calibri Light" w:hAnsi="Calibri Light"/>
          <w:sz w:val="22"/>
        </w:rPr>
        <w:t>ake informed referrals</w:t>
      </w:r>
      <w:r w:rsidRPr="006926F7">
        <w:rPr>
          <w:rFonts w:ascii="Calibri Light" w:hAnsi="Calibri Light"/>
          <w:sz w:val="22"/>
        </w:rPr>
        <w:t>.</w:t>
      </w:r>
    </w:p>
    <w:p w14:paraId="5E194DBB" w14:textId="5966BFD6" w:rsidR="00062A70" w:rsidRPr="006926F7" w:rsidRDefault="00005D31" w:rsidP="001A5F63">
      <w:pPr>
        <w:pStyle w:val="Outline4"/>
        <w:tabs>
          <w:tab w:val="clear" w:pos="2880"/>
          <w:tab w:val="num" w:pos="3060"/>
        </w:tabs>
        <w:ind w:left="1440" w:hanging="360"/>
        <w:rPr>
          <w:rFonts w:ascii="Calibri Light" w:hAnsi="Calibri Light"/>
          <w:sz w:val="22"/>
        </w:rPr>
      </w:pPr>
      <w:r w:rsidRPr="006926F7">
        <w:rPr>
          <w:rFonts w:ascii="Calibri Light" w:hAnsi="Calibri Light"/>
          <w:b/>
          <w:sz w:val="22"/>
        </w:rPr>
        <w:t>Disclose price information to Providers.</w:t>
      </w:r>
      <w:r w:rsidRPr="006926F7">
        <w:rPr>
          <w:rFonts w:ascii="Calibri Light" w:hAnsi="Calibri Light"/>
          <w:sz w:val="22"/>
        </w:rPr>
        <w:t xml:space="preserve"> Administrator shall make available for use by Providers the relative prices of </w:t>
      </w:r>
      <w:r w:rsidR="00D9473F" w:rsidRPr="006926F7">
        <w:rPr>
          <w:rFonts w:ascii="Calibri Light" w:hAnsi="Calibri Light"/>
          <w:sz w:val="22"/>
        </w:rPr>
        <w:t xml:space="preserve">other </w:t>
      </w:r>
      <w:r w:rsidRPr="006926F7">
        <w:rPr>
          <w:rFonts w:ascii="Calibri Light" w:hAnsi="Calibri Light"/>
          <w:sz w:val="22"/>
        </w:rPr>
        <w:t>Providers in</w:t>
      </w:r>
      <w:r w:rsidR="00D9473F" w:rsidRPr="006926F7">
        <w:rPr>
          <w:rFonts w:ascii="Calibri Light" w:hAnsi="Calibri Light"/>
          <w:sz w:val="22"/>
        </w:rPr>
        <w:t xml:space="preserve"> Administrator’s </w:t>
      </w:r>
      <w:r w:rsidRPr="006926F7">
        <w:rPr>
          <w:rFonts w:ascii="Calibri Light" w:hAnsi="Calibri Light"/>
          <w:sz w:val="22"/>
        </w:rPr>
        <w:t>network</w:t>
      </w:r>
      <w:r w:rsidR="005A60DE" w:rsidRPr="006926F7">
        <w:rPr>
          <w:rFonts w:ascii="Calibri Light" w:hAnsi="Calibri Light"/>
          <w:sz w:val="22"/>
        </w:rPr>
        <w:t xml:space="preserve"> to help them make informed referrals</w:t>
      </w:r>
      <w:r w:rsidRPr="006926F7">
        <w:rPr>
          <w:rFonts w:ascii="Calibri Light" w:hAnsi="Calibri Light"/>
          <w:sz w:val="22"/>
        </w:rPr>
        <w:t>.</w:t>
      </w:r>
    </w:p>
    <w:p w14:paraId="6B587239" w14:textId="46AF9285" w:rsidR="00DC369D" w:rsidRPr="006926F7" w:rsidRDefault="00062A70" w:rsidP="00092A65">
      <w:pPr>
        <w:pStyle w:val="Outline3"/>
        <w:tabs>
          <w:tab w:val="clear" w:pos="3870"/>
          <w:tab w:val="num" w:pos="2700"/>
        </w:tabs>
        <w:spacing w:after="0"/>
        <w:ind w:left="1080" w:hanging="360"/>
        <w:rPr>
          <w:rFonts w:ascii="Calibri Light" w:hAnsi="Calibri Light"/>
          <w:sz w:val="22"/>
        </w:rPr>
      </w:pPr>
      <w:r w:rsidRPr="006926F7">
        <w:rPr>
          <w:rFonts w:ascii="Calibri Light" w:hAnsi="Calibri Light"/>
          <w:b/>
          <w:sz w:val="22"/>
        </w:rPr>
        <w:t>Phase out contract provisions that limit the use or release of price information.</w:t>
      </w:r>
      <w:r w:rsidRPr="006926F7">
        <w:rPr>
          <w:rFonts w:ascii="Calibri Light" w:hAnsi="Calibri Light"/>
          <w:sz w:val="22"/>
        </w:rPr>
        <w:t xml:space="preserve">  Administrator shall implement a strategy to ensure that at least 99% of its network Providers (including physicians and facilities) provide data to the Administrator or its contracted third-party vendor to make prices available via a transparency tool</w:t>
      </w:r>
      <w:r w:rsidRPr="006926F7">
        <w:rPr>
          <w:rFonts w:ascii="Calibri Light" w:hAnsi="Calibri Light" w:cs="Arial"/>
          <w:sz w:val="22"/>
        </w:rPr>
        <w:t>. Administrator is expected either to exclude Providers from networks if they do not meet these standards</w:t>
      </w:r>
      <w:r w:rsidR="007F32D6">
        <w:rPr>
          <w:rFonts w:ascii="Calibri Light" w:hAnsi="Calibri Light" w:cs="Arial"/>
          <w:sz w:val="22"/>
        </w:rPr>
        <w:t xml:space="preserve"> or implement contract language that allows </w:t>
      </w:r>
      <w:r w:rsidR="00964A33">
        <w:rPr>
          <w:rFonts w:ascii="Calibri Light" w:hAnsi="Calibri Light" w:cs="Arial"/>
          <w:sz w:val="22"/>
        </w:rPr>
        <w:t xml:space="preserve">the Administrator </w:t>
      </w:r>
      <w:r w:rsidR="009A38C8" w:rsidRPr="009A38C8">
        <w:rPr>
          <w:rFonts w:ascii="Calibri Light" w:hAnsi="Calibri Light" w:cs="Arial"/>
          <w:sz w:val="22"/>
        </w:rPr>
        <w:t xml:space="preserve">to </w:t>
      </w:r>
      <w:r w:rsidR="009A38C8">
        <w:rPr>
          <w:rFonts w:ascii="Calibri Light" w:hAnsi="Calibri Light" w:cs="Arial"/>
          <w:sz w:val="22"/>
        </w:rPr>
        <w:t xml:space="preserve">reduce </w:t>
      </w:r>
      <w:r w:rsidR="007F32D6">
        <w:rPr>
          <w:rFonts w:ascii="Calibri Light" w:hAnsi="Calibri Light" w:cs="Arial"/>
          <w:sz w:val="22"/>
        </w:rPr>
        <w:t xml:space="preserve">reimbursement and </w:t>
      </w:r>
      <w:r w:rsidR="009A38C8">
        <w:rPr>
          <w:rFonts w:ascii="Calibri Light" w:hAnsi="Calibri Light" w:cs="Arial"/>
          <w:sz w:val="22"/>
        </w:rPr>
        <w:t xml:space="preserve">prohibits the Provider from </w:t>
      </w:r>
      <w:r w:rsidR="007F32D6">
        <w:rPr>
          <w:rFonts w:ascii="Calibri Light" w:hAnsi="Calibri Light" w:cs="Arial"/>
          <w:sz w:val="22"/>
        </w:rPr>
        <w:t>balance bill</w:t>
      </w:r>
      <w:r w:rsidR="009A38C8">
        <w:rPr>
          <w:rFonts w:ascii="Calibri Light" w:hAnsi="Calibri Light" w:cs="Arial"/>
          <w:sz w:val="22"/>
        </w:rPr>
        <w:t xml:space="preserve">ing </w:t>
      </w:r>
      <w:proofErr w:type="spellStart"/>
      <w:proofErr w:type="gramStart"/>
      <w:r w:rsidR="009A38C8">
        <w:rPr>
          <w:rFonts w:ascii="Calibri Light" w:hAnsi="Calibri Light" w:cs="Arial"/>
          <w:sz w:val="22"/>
        </w:rPr>
        <w:t>members</w:t>
      </w:r>
      <w:r w:rsidR="007F32D6">
        <w:rPr>
          <w:rFonts w:ascii="Calibri Light" w:hAnsi="Calibri Light" w:cs="Arial"/>
          <w:sz w:val="22"/>
        </w:rPr>
        <w:t>,in</w:t>
      </w:r>
      <w:proofErr w:type="spellEnd"/>
      <w:proofErr w:type="gramEnd"/>
      <w:r w:rsidR="007F32D6">
        <w:rPr>
          <w:rFonts w:ascii="Calibri Light" w:hAnsi="Calibri Light" w:cs="Arial"/>
          <w:sz w:val="22"/>
        </w:rPr>
        <w:t xml:space="preserve"> addition</w:t>
      </w:r>
      <w:r w:rsidRPr="006926F7">
        <w:rPr>
          <w:rFonts w:ascii="Calibri Light" w:hAnsi="Calibri Light" w:cs="Arial"/>
          <w:sz w:val="22"/>
        </w:rPr>
        <w:t xml:space="preserve"> to report</w:t>
      </w:r>
      <w:r w:rsidR="007F32D6">
        <w:rPr>
          <w:rFonts w:ascii="Calibri Light" w:hAnsi="Calibri Light" w:cs="Arial"/>
          <w:sz w:val="22"/>
        </w:rPr>
        <w:t>ing</w:t>
      </w:r>
      <w:r w:rsidRPr="006926F7">
        <w:rPr>
          <w:rFonts w:ascii="Calibri Light" w:hAnsi="Calibri Light" w:cs="Arial"/>
          <w:sz w:val="22"/>
        </w:rPr>
        <w:t xml:space="preserve"> to Purchaser each year the rationale for continued contracting with each Provider.</w:t>
      </w:r>
    </w:p>
    <w:p w14:paraId="78DA6D58" w14:textId="7BA7C957" w:rsidR="00A920AC" w:rsidRPr="00A778B5" w:rsidRDefault="00A920AC" w:rsidP="00062A70">
      <w:pPr>
        <w:pStyle w:val="Outline4"/>
        <w:numPr>
          <w:ilvl w:val="0"/>
          <w:numId w:val="0"/>
        </w:numPr>
        <w:ind w:left="3060"/>
        <w:rPr>
          <w:rFonts w:ascii="Calibri Light" w:hAnsi="Calibri Light"/>
          <w:sz w:val="22"/>
        </w:rPr>
      </w:pPr>
    </w:p>
    <w:p w14:paraId="5B11A8DA" w14:textId="464DFE38" w:rsidR="00F25887" w:rsidRPr="00A778B5" w:rsidRDefault="001434A3" w:rsidP="00233138">
      <w:pPr>
        <w:pStyle w:val="Outline2"/>
        <w:ind w:left="720" w:hanging="360"/>
        <w:rPr>
          <w:rFonts w:ascii="Calibri Light" w:hAnsi="Calibri Light"/>
          <w:sz w:val="22"/>
        </w:rPr>
      </w:pPr>
      <w:r w:rsidRPr="00A778B5">
        <w:rPr>
          <w:rFonts w:ascii="Calibri Light" w:hAnsi="Calibri Light"/>
          <w:sz w:val="22"/>
        </w:rPr>
        <w:t>MARKET C</w:t>
      </w:r>
      <w:r w:rsidR="00B57A40" w:rsidRPr="00A778B5">
        <w:rPr>
          <w:rFonts w:ascii="Calibri Light" w:hAnsi="Calibri Light"/>
          <w:sz w:val="22"/>
        </w:rPr>
        <w:t>OMPETITION</w:t>
      </w:r>
    </w:p>
    <w:p w14:paraId="4F879F2B" w14:textId="3A83AC1E" w:rsidR="00996C45" w:rsidRPr="00A778B5" w:rsidRDefault="00996C45" w:rsidP="00233138">
      <w:pPr>
        <w:pStyle w:val="Outline3"/>
        <w:tabs>
          <w:tab w:val="clear" w:pos="3870"/>
          <w:tab w:val="num" w:pos="2700"/>
        </w:tabs>
        <w:ind w:left="1080" w:hanging="360"/>
        <w:rPr>
          <w:rFonts w:ascii="Calibri Light" w:hAnsi="Calibri Light"/>
          <w:sz w:val="22"/>
        </w:rPr>
      </w:pPr>
      <w:r w:rsidRPr="00A778B5">
        <w:rPr>
          <w:rFonts w:ascii="Calibri Light" w:hAnsi="Calibri Light"/>
          <w:b/>
          <w:sz w:val="22"/>
        </w:rPr>
        <w:t>Identify markets with competitive issues</w:t>
      </w:r>
      <w:r w:rsidR="002F0EBC" w:rsidRPr="00A778B5">
        <w:rPr>
          <w:rFonts w:ascii="Calibri Light" w:hAnsi="Calibri Light"/>
          <w:b/>
          <w:sz w:val="22"/>
        </w:rPr>
        <w:t>.</w:t>
      </w:r>
      <w:r w:rsidR="002F0EBC" w:rsidRPr="00A778B5">
        <w:rPr>
          <w:rFonts w:ascii="Calibri Light" w:hAnsi="Calibri Light"/>
          <w:sz w:val="22"/>
        </w:rPr>
        <w:t xml:space="preserve"> </w:t>
      </w:r>
      <w:r w:rsidR="0025322D" w:rsidRPr="00A778B5">
        <w:rPr>
          <w:rFonts w:ascii="Calibri Light" w:hAnsi="Calibri Light"/>
          <w:sz w:val="22"/>
        </w:rPr>
        <w:t xml:space="preserve"> </w:t>
      </w:r>
      <w:r w:rsidR="0082036E" w:rsidRPr="00A778B5">
        <w:rPr>
          <w:rFonts w:ascii="Calibri Light" w:hAnsi="Calibri Light"/>
          <w:sz w:val="22"/>
        </w:rPr>
        <w:t xml:space="preserve">Among the markets in which </w:t>
      </w:r>
      <w:r w:rsidR="002F0EBC" w:rsidRPr="00A778B5">
        <w:rPr>
          <w:rFonts w:ascii="Calibri Light" w:hAnsi="Calibri Light"/>
          <w:sz w:val="22"/>
        </w:rPr>
        <w:t xml:space="preserve">Administrator </w:t>
      </w:r>
      <w:r w:rsidR="0082036E" w:rsidRPr="00A778B5">
        <w:rPr>
          <w:rFonts w:ascii="Calibri Light" w:hAnsi="Calibri Light"/>
          <w:sz w:val="22"/>
        </w:rPr>
        <w:t xml:space="preserve">operates, Administrator </w:t>
      </w:r>
      <w:r w:rsidR="002F0EBC" w:rsidRPr="00A778B5">
        <w:rPr>
          <w:rFonts w:ascii="Calibri Light" w:hAnsi="Calibri Light"/>
          <w:sz w:val="22"/>
        </w:rPr>
        <w:t xml:space="preserve">shall identify markets </w:t>
      </w:r>
      <w:r w:rsidR="0082036E" w:rsidRPr="00A778B5">
        <w:rPr>
          <w:rFonts w:ascii="Calibri Light" w:hAnsi="Calibri Light"/>
          <w:sz w:val="22"/>
        </w:rPr>
        <w:t xml:space="preserve">with insufficient competition among </w:t>
      </w:r>
      <w:r w:rsidR="007047F7" w:rsidRPr="00A778B5">
        <w:rPr>
          <w:rFonts w:ascii="Calibri Light" w:hAnsi="Calibri Light"/>
          <w:sz w:val="22"/>
        </w:rPr>
        <w:t>Provider</w:t>
      </w:r>
      <w:r w:rsidR="0082036E" w:rsidRPr="00A778B5">
        <w:rPr>
          <w:rFonts w:ascii="Calibri Light" w:hAnsi="Calibri Light"/>
          <w:sz w:val="22"/>
        </w:rPr>
        <w:t>s</w:t>
      </w:r>
      <w:r w:rsidR="007047F7" w:rsidRPr="00A778B5">
        <w:rPr>
          <w:rFonts w:ascii="Calibri Light" w:hAnsi="Calibri Light"/>
          <w:sz w:val="22"/>
        </w:rPr>
        <w:t xml:space="preserve"> </w:t>
      </w:r>
      <w:r w:rsidR="0082036E" w:rsidRPr="00A778B5">
        <w:rPr>
          <w:rFonts w:ascii="Calibri Light" w:hAnsi="Calibri Light"/>
          <w:sz w:val="22"/>
        </w:rPr>
        <w:t xml:space="preserve">that may </w:t>
      </w:r>
      <w:r w:rsidR="002F0EBC" w:rsidRPr="00A778B5">
        <w:rPr>
          <w:rFonts w:ascii="Calibri Light" w:hAnsi="Calibri Light"/>
          <w:sz w:val="22"/>
        </w:rPr>
        <w:t xml:space="preserve">result in </w:t>
      </w:r>
      <w:r w:rsidR="0082036E" w:rsidRPr="00A778B5">
        <w:rPr>
          <w:rFonts w:ascii="Calibri Light" w:hAnsi="Calibri Light"/>
          <w:sz w:val="22"/>
        </w:rPr>
        <w:t xml:space="preserve">a negative impact on the </w:t>
      </w:r>
      <w:r w:rsidR="00F97627" w:rsidRPr="00A778B5">
        <w:rPr>
          <w:rFonts w:ascii="Calibri Light" w:hAnsi="Calibri Light"/>
          <w:sz w:val="22"/>
        </w:rPr>
        <w:t>cost and qualit</w:t>
      </w:r>
      <w:r w:rsidR="002F0EBC" w:rsidRPr="00A778B5">
        <w:rPr>
          <w:rFonts w:ascii="Calibri Light" w:hAnsi="Calibri Light"/>
          <w:sz w:val="22"/>
        </w:rPr>
        <w:t>y of care</w:t>
      </w:r>
      <w:r w:rsidR="0082036E" w:rsidRPr="00A778B5">
        <w:rPr>
          <w:rFonts w:ascii="Calibri Light" w:hAnsi="Calibri Light"/>
          <w:sz w:val="22"/>
        </w:rPr>
        <w:t xml:space="preserve"> </w:t>
      </w:r>
      <w:r w:rsidR="00B46913" w:rsidRPr="00A778B5">
        <w:rPr>
          <w:rFonts w:ascii="Calibri Light" w:hAnsi="Calibri Light"/>
          <w:sz w:val="22"/>
        </w:rPr>
        <w:t xml:space="preserve">provided </w:t>
      </w:r>
      <w:r w:rsidR="0082036E" w:rsidRPr="00A778B5">
        <w:rPr>
          <w:rFonts w:ascii="Calibri Light" w:hAnsi="Calibri Light"/>
          <w:sz w:val="22"/>
        </w:rPr>
        <w:t xml:space="preserve">to </w:t>
      </w:r>
      <w:r w:rsidR="0081492C" w:rsidRPr="00A778B5">
        <w:rPr>
          <w:rFonts w:ascii="Calibri Light" w:hAnsi="Calibri Light"/>
          <w:sz w:val="22"/>
        </w:rPr>
        <w:t>P</w:t>
      </w:r>
      <w:r w:rsidR="00052D21" w:rsidRPr="00A778B5">
        <w:rPr>
          <w:rFonts w:ascii="Calibri Light" w:hAnsi="Calibri Light"/>
          <w:sz w:val="22"/>
        </w:rPr>
        <w:t>lan Participants</w:t>
      </w:r>
      <w:r w:rsidR="002F0EBC" w:rsidRPr="00A778B5">
        <w:rPr>
          <w:rFonts w:ascii="Calibri Light" w:hAnsi="Calibri Light"/>
          <w:sz w:val="22"/>
        </w:rPr>
        <w:t xml:space="preserve">. </w:t>
      </w:r>
      <w:r w:rsidR="00A56AA0" w:rsidRPr="00A778B5">
        <w:rPr>
          <w:rFonts w:ascii="Calibri Light" w:hAnsi="Calibri Light"/>
          <w:sz w:val="22"/>
        </w:rPr>
        <w:t xml:space="preserve">Among other factors, competition is insufficient when providers are concentrated </w:t>
      </w:r>
      <w:r w:rsidR="007C6CCD" w:rsidRPr="00A778B5">
        <w:rPr>
          <w:rFonts w:ascii="Calibri Light" w:hAnsi="Calibri Light"/>
          <w:sz w:val="22"/>
        </w:rPr>
        <w:t>to the point</w:t>
      </w:r>
      <w:r w:rsidR="00A56AA0" w:rsidRPr="00A778B5">
        <w:rPr>
          <w:rFonts w:ascii="Calibri Light" w:hAnsi="Calibri Light"/>
          <w:sz w:val="22"/>
        </w:rPr>
        <w:t xml:space="preserve"> that consumer choice</w:t>
      </w:r>
      <w:r w:rsidR="007C6CCD" w:rsidRPr="00A778B5">
        <w:rPr>
          <w:rFonts w:ascii="Calibri Light" w:hAnsi="Calibri Light"/>
          <w:sz w:val="22"/>
        </w:rPr>
        <w:t>s are limited (</w:t>
      </w:r>
      <w:r w:rsidR="00A56AA0" w:rsidRPr="00A778B5">
        <w:rPr>
          <w:rFonts w:ascii="Calibri Light" w:hAnsi="Calibri Light"/>
          <w:sz w:val="22"/>
        </w:rPr>
        <w:t>especially for non-specialized services</w:t>
      </w:r>
      <w:r w:rsidR="007C6CCD" w:rsidRPr="00A778B5">
        <w:rPr>
          <w:rFonts w:ascii="Calibri Light" w:hAnsi="Calibri Light"/>
          <w:sz w:val="22"/>
        </w:rPr>
        <w:t>)</w:t>
      </w:r>
      <w:r w:rsidR="00A56AA0" w:rsidRPr="00A778B5">
        <w:rPr>
          <w:rFonts w:ascii="Calibri Light" w:hAnsi="Calibri Light"/>
          <w:sz w:val="22"/>
        </w:rPr>
        <w:t xml:space="preserve">, </w:t>
      </w:r>
      <w:r w:rsidR="009E5B24">
        <w:rPr>
          <w:rFonts w:ascii="Calibri Light" w:hAnsi="Calibri Light"/>
          <w:sz w:val="22"/>
        </w:rPr>
        <w:t xml:space="preserve">there are “gag clauses” that prevent Administrator from displaying cost and/or quality data, there are anti-steering contract provisions in place, </w:t>
      </w:r>
      <w:r w:rsidR="00A56AA0" w:rsidRPr="00A778B5">
        <w:rPr>
          <w:rFonts w:ascii="Calibri Light" w:hAnsi="Calibri Light"/>
          <w:sz w:val="22"/>
        </w:rPr>
        <w:t>there are barriers to entry for potential new providers in the market</w:t>
      </w:r>
      <w:r w:rsidR="00174886" w:rsidRPr="00A778B5">
        <w:rPr>
          <w:rFonts w:ascii="Calibri Light" w:hAnsi="Calibri Light"/>
          <w:sz w:val="22"/>
        </w:rPr>
        <w:t>,</w:t>
      </w:r>
      <w:r w:rsidR="00A56AA0" w:rsidRPr="00A778B5">
        <w:rPr>
          <w:rFonts w:ascii="Calibri Light" w:hAnsi="Calibri Light"/>
          <w:sz w:val="22"/>
        </w:rPr>
        <w:t xml:space="preserve"> and when there is a high rating for local providers on the Herfindahl Hirschman Index (HHI), a measure of market concentration.</w:t>
      </w:r>
    </w:p>
    <w:p w14:paraId="20F204A6" w14:textId="77777777" w:rsidR="00F97627" w:rsidRPr="00A778B5" w:rsidRDefault="00F97627" w:rsidP="00233138">
      <w:pPr>
        <w:pStyle w:val="Outline3"/>
        <w:tabs>
          <w:tab w:val="clear" w:pos="3870"/>
          <w:tab w:val="num" w:pos="2700"/>
        </w:tabs>
        <w:ind w:left="1080" w:hanging="360"/>
        <w:rPr>
          <w:rFonts w:ascii="Calibri Light" w:hAnsi="Calibri Light"/>
          <w:sz w:val="22"/>
        </w:rPr>
      </w:pPr>
      <w:r w:rsidRPr="00A778B5">
        <w:rPr>
          <w:rFonts w:ascii="Calibri Light" w:hAnsi="Calibri Light"/>
          <w:b/>
          <w:sz w:val="22"/>
        </w:rPr>
        <w:t>Reform payment and other strategies to encourage competition.</w:t>
      </w:r>
      <w:r w:rsidRPr="00A778B5">
        <w:rPr>
          <w:rFonts w:ascii="Calibri Light" w:hAnsi="Calibri Light"/>
          <w:sz w:val="22"/>
        </w:rPr>
        <w:t xml:space="preserve"> Administrator shall implement programs to encourage competition and </w:t>
      </w:r>
      <w:r w:rsidR="0082036E" w:rsidRPr="00A778B5">
        <w:rPr>
          <w:rFonts w:ascii="Calibri Light" w:hAnsi="Calibri Light"/>
          <w:sz w:val="22"/>
        </w:rPr>
        <w:t xml:space="preserve">ameliorate the negative impacts of insufficient </w:t>
      </w:r>
      <w:r w:rsidRPr="00A778B5">
        <w:rPr>
          <w:rFonts w:ascii="Calibri Light" w:hAnsi="Calibri Light"/>
          <w:sz w:val="22"/>
        </w:rPr>
        <w:t>competiti</w:t>
      </w:r>
      <w:r w:rsidR="00123B38" w:rsidRPr="00A778B5">
        <w:rPr>
          <w:rFonts w:ascii="Calibri Light" w:hAnsi="Calibri Light"/>
          <w:sz w:val="22"/>
        </w:rPr>
        <w:t>on</w:t>
      </w:r>
      <w:r w:rsidRPr="00A778B5">
        <w:rPr>
          <w:rFonts w:ascii="Calibri Light" w:hAnsi="Calibri Light"/>
          <w:sz w:val="22"/>
        </w:rPr>
        <w:t xml:space="preserve"> </w:t>
      </w:r>
      <w:r w:rsidR="0082036E" w:rsidRPr="00A778B5">
        <w:rPr>
          <w:rFonts w:ascii="Calibri Light" w:hAnsi="Calibri Light"/>
          <w:sz w:val="22"/>
        </w:rPr>
        <w:t xml:space="preserve">among providers identified </w:t>
      </w:r>
      <w:r w:rsidRPr="00A778B5">
        <w:rPr>
          <w:rFonts w:ascii="Calibri Light" w:hAnsi="Calibri Light"/>
          <w:sz w:val="22"/>
        </w:rPr>
        <w:t>in C.1. Approaches may include, but are not limited to:</w:t>
      </w:r>
    </w:p>
    <w:p w14:paraId="7FA9077A" w14:textId="19344358" w:rsidR="00F97627" w:rsidRPr="00A778B5" w:rsidRDefault="00F97627" w:rsidP="00233138">
      <w:pPr>
        <w:pStyle w:val="Outline4"/>
        <w:tabs>
          <w:tab w:val="clear" w:pos="2880"/>
          <w:tab w:val="left" w:pos="3060"/>
        </w:tabs>
        <w:ind w:left="1440" w:hanging="360"/>
        <w:rPr>
          <w:rFonts w:ascii="Calibri Light" w:hAnsi="Calibri Light"/>
          <w:sz w:val="22"/>
        </w:rPr>
      </w:pPr>
      <w:r w:rsidRPr="00A778B5">
        <w:rPr>
          <w:rFonts w:ascii="Calibri Light" w:hAnsi="Calibri Light"/>
          <w:sz w:val="22"/>
        </w:rPr>
        <w:t xml:space="preserve">Increasing transparency about Provider </w:t>
      </w:r>
      <w:r w:rsidR="007A6094" w:rsidRPr="00A778B5">
        <w:rPr>
          <w:rFonts w:ascii="Calibri Light" w:hAnsi="Calibri Light"/>
          <w:sz w:val="22"/>
        </w:rPr>
        <w:t xml:space="preserve">quality and </w:t>
      </w:r>
      <w:r w:rsidR="00A6505B" w:rsidRPr="00A778B5">
        <w:rPr>
          <w:rFonts w:ascii="Calibri Light" w:hAnsi="Calibri Light"/>
          <w:sz w:val="22"/>
        </w:rPr>
        <w:t>prices</w:t>
      </w:r>
      <w:r w:rsidR="009E5B24">
        <w:rPr>
          <w:rFonts w:ascii="Calibri Light" w:hAnsi="Calibri Light"/>
          <w:sz w:val="22"/>
        </w:rPr>
        <w:t>, including eliminating “gag clauses” that prevent Administrator from publishing this information</w:t>
      </w:r>
      <w:r w:rsidRPr="00A778B5">
        <w:rPr>
          <w:rFonts w:ascii="Calibri Light" w:hAnsi="Calibri Light"/>
          <w:sz w:val="22"/>
        </w:rPr>
        <w:t>;</w:t>
      </w:r>
    </w:p>
    <w:p w14:paraId="1290D5D9" w14:textId="77777777" w:rsidR="00F471D9" w:rsidRPr="00A778B5" w:rsidRDefault="00CE5A50" w:rsidP="00233138">
      <w:pPr>
        <w:pStyle w:val="Outline4"/>
        <w:tabs>
          <w:tab w:val="clear" w:pos="2880"/>
          <w:tab w:val="left" w:pos="3060"/>
        </w:tabs>
        <w:ind w:left="1440" w:hanging="360"/>
        <w:rPr>
          <w:rFonts w:ascii="Calibri Light" w:hAnsi="Calibri Light"/>
          <w:sz w:val="22"/>
        </w:rPr>
      </w:pPr>
      <w:r w:rsidRPr="00A778B5">
        <w:rPr>
          <w:rFonts w:ascii="Calibri Light" w:hAnsi="Calibri Light"/>
          <w:sz w:val="22"/>
        </w:rPr>
        <w:lastRenderedPageBreak/>
        <w:t>Implementing benefit designs that encourage competition</w:t>
      </w:r>
      <w:r w:rsidR="00B265FB" w:rsidRPr="00A778B5">
        <w:rPr>
          <w:rFonts w:ascii="Calibri Light" w:hAnsi="Calibri Light"/>
          <w:sz w:val="22"/>
        </w:rPr>
        <w:t>, such as:</w:t>
      </w:r>
    </w:p>
    <w:p w14:paraId="5968A97E" w14:textId="77777777" w:rsidR="00F471D9" w:rsidRPr="00A778B5" w:rsidRDefault="00CE5A50" w:rsidP="00A778B5">
      <w:pPr>
        <w:pStyle w:val="Outline5"/>
        <w:ind w:left="1890" w:hanging="360"/>
        <w:contextualSpacing/>
        <w:rPr>
          <w:rFonts w:ascii="Calibri Light" w:hAnsi="Calibri Light"/>
          <w:sz w:val="22"/>
        </w:rPr>
      </w:pPr>
      <w:r w:rsidRPr="00A778B5">
        <w:rPr>
          <w:rFonts w:ascii="Calibri Light" w:hAnsi="Calibri Light"/>
          <w:sz w:val="22"/>
        </w:rPr>
        <w:t>Centers of excellence</w:t>
      </w:r>
    </w:p>
    <w:p w14:paraId="1F3B2170" w14:textId="77777777" w:rsidR="00CE5A50" w:rsidRPr="00A778B5" w:rsidRDefault="00CE5A50" w:rsidP="00233138">
      <w:pPr>
        <w:pStyle w:val="Outline5"/>
        <w:ind w:left="1890" w:hanging="360"/>
        <w:contextualSpacing/>
        <w:rPr>
          <w:rFonts w:ascii="Calibri Light" w:hAnsi="Calibri Light"/>
          <w:sz w:val="22"/>
        </w:rPr>
      </w:pPr>
      <w:r w:rsidRPr="00A778B5">
        <w:rPr>
          <w:rFonts w:ascii="Calibri Light" w:hAnsi="Calibri Light"/>
          <w:sz w:val="22"/>
        </w:rPr>
        <w:t>Reference pricing</w:t>
      </w:r>
    </w:p>
    <w:p w14:paraId="3A7E9749" w14:textId="7238F1DF" w:rsidR="00F471D9" w:rsidRPr="00A778B5" w:rsidRDefault="00562016" w:rsidP="00233138">
      <w:pPr>
        <w:pStyle w:val="Outline5"/>
        <w:ind w:left="1890" w:hanging="360"/>
        <w:contextualSpacing/>
        <w:rPr>
          <w:rFonts w:ascii="Calibri Light" w:hAnsi="Calibri Light"/>
          <w:sz w:val="22"/>
        </w:rPr>
      </w:pPr>
      <w:r w:rsidRPr="00A778B5">
        <w:rPr>
          <w:rFonts w:ascii="Calibri Light" w:hAnsi="Calibri Light"/>
          <w:sz w:val="22"/>
        </w:rPr>
        <w:t>Tiered and/</w:t>
      </w:r>
      <w:r w:rsidR="00F471D9" w:rsidRPr="00A778B5">
        <w:rPr>
          <w:rFonts w:ascii="Calibri Light" w:hAnsi="Calibri Light"/>
          <w:sz w:val="22"/>
        </w:rPr>
        <w:t>or narrow networks</w:t>
      </w:r>
    </w:p>
    <w:p w14:paraId="455ABCAF" w14:textId="209EAFF0" w:rsidR="00562016" w:rsidRPr="00A778B5" w:rsidRDefault="00562016" w:rsidP="00233138">
      <w:pPr>
        <w:pStyle w:val="Outline5"/>
        <w:ind w:left="1890" w:hanging="360"/>
        <w:contextualSpacing/>
        <w:rPr>
          <w:rFonts w:ascii="Calibri Light" w:hAnsi="Calibri Light"/>
          <w:sz w:val="22"/>
        </w:rPr>
      </w:pPr>
      <w:r w:rsidRPr="00A778B5">
        <w:rPr>
          <w:rFonts w:ascii="Calibri Light" w:hAnsi="Calibri Light"/>
          <w:sz w:val="22"/>
        </w:rPr>
        <w:t>Incentives to use telehealth services;</w:t>
      </w:r>
    </w:p>
    <w:p w14:paraId="27A5B9DD" w14:textId="4B0E260D" w:rsidR="009E5B24" w:rsidRDefault="009E5B24" w:rsidP="00233138">
      <w:pPr>
        <w:pStyle w:val="Outline4"/>
        <w:tabs>
          <w:tab w:val="clear" w:pos="2880"/>
          <w:tab w:val="left" w:pos="3060"/>
        </w:tabs>
        <w:ind w:left="1440" w:hanging="360"/>
        <w:rPr>
          <w:rFonts w:ascii="Calibri Light" w:hAnsi="Calibri Light"/>
          <w:sz w:val="22"/>
        </w:rPr>
      </w:pPr>
      <w:r>
        <w:rPr>
          <w:rFonts w:ascii="Calibri Light" w:hAnsi="Calibri Light"/>
          <w:sz w:val="22"/>
        </w:rPr>
        <w:t>Eliminating anti-steering contractual provisions</w:t>
      </w:r>
      <w:r w:rsidR="0034142F">
        <w:rPr>
          <w:rFonts w:ascii="Calibri Light" w:hAnsi="Calibri Light"/>
          <w:sz w:val="22"/>
        </w:rPr>
        <w:t xml:space="preserve"> that would prohibit the above benefit designs or other strategies to encourage</w:t>
      </w:r>
      <w:r w:rsidR="00132E34">
        <w:rPr>
          <w:rFonts w:ascii="Calibri Light" w:hAnsi="Calibri Light"/>
          <w:sz w:val="22"/>
        </w:rPr>
        <w:t xml:space="preserve"> Plan Participants to select high value providers;</w:t>
      </w:r>
    </w:p>
    <w:p w14:paraId="257E9DF1" w14:textId="05083A00" w:rsidR="00F97627" w:rsidRPr="00A778B5" w:rsidRDefault="00570454" w:rsidP="00233138">
      <w:pPr>
        <w:pStyle w:val="Outline4"/>
        <w:tabs>
          <w:tab w:val="clear" w:pos="2880"/>
          <w:tab w:val="left" w:pos="3060"/>
        </w:tabs>
        <w:ind w:left="1440" w:hanging="360"/>
        <w:rPr>
          <w:rFonts w:ascii="Calibri Light" w:hAnsi="Calibri Light"/>
          <w:sz w:val="22"/>
        </w:rPr>
      </w:pPr>
      <w:r w:rsidRPr="00A778B5">
        <w:rPr>
          <w:rFonts w:ascii="Calibri Light" w:hAnsi="Calibri Light"/>
          <w:sz w:val="22"/>
        </w:rPr>
        <w:t>Offering p</w:t>
      </w:r>
      <w:r w:rsidR="00F97627" w:rsidRPr="00A778B5">
        <w:rPr>
          <w:rFonts w:ascii="Calibri Light" w:hAnsi="Calibri Light"/>
          <w:sz w:val="22"/>
        </w:rPr>
        <w:t xml:space="preserve">atient </w:t>
      </w:r>
      <w:r w:rsidR="00F471D9" w:rsidRPr="00A778B5">
        <w:rPr>
          <w:rFonts w:ascii="Calibri Light" w:hAnsi="Calibri Light"/>
          <w:sz w:val="22"/>
        </w:rPr>
        <w:t>c</w:t>
      </w:r>
      <w:r w:rsidR="00F97627" w:rsidRPr="00A778B5">
        <w:rPr>
          <w:rFonts w:ascii="Calibri Light" w:hAnsi="Calibri Light"/>
          <w:sz w:val="22"/>
        </w:rPr>
        <w:t xml:space="preserve">entered </w:t>
      </w:r>
      <w:r w:rsidR="00F471D9" w:rsidRPr="00A778B5">
        <w:rPr>
          <w:rFonts w:ascii="Calibri Light" w:hAnsi="Calibri Light"/>
          <w:sz w:val="22"/>
        </w:rPr>
        <w:t>m</w:t>
      </w:r>
      <w:r w:rsidR="00F97627" w:rsidRPr="00A778B5">
        <w:rPr>
          <w:rFonts w:ascii="Calibri Light" w:hAnsi="Calibri Light"/>
          <w:sz w:val="22"/>
        </w:rPr>
        <w:t xml:space="preserve">edical </w:t>
      </w:r>
      <w:r w:rsidR="00F471D9" w:rsidRPr="00A778B5">
        <w:rPr>
          <w:rFonts w:ascii="Calibri Light" w:hAnsi="Calibri Light"/>
          <w:sz w:val="22"/>
        </w:rPr>
        <w:t>h</w:t>
      </w:r>
      <w:r w:rsidR="00F97627" w:rsidRPr="00A778B5">
        <w:rPr>
          <w:rFonts w:ascii="Calibri Light" w:hAnsi="Calibri Light"/>
          <w:sz w:val="22"/>
        </w:rPr>
        <w:t>omes;</w:t>
      </w:r>
    </w:p>
    <w:p w14:paraId="057DF8E7" w14:textId="77777777" w:rsidR="00F97627" w:rsidRPr="00A778B5" w:rsidRDefault="003A1706" w:rsidP="00233138">
      <w:pPr>
        <w:pStyle w:val="Outline4"/>
        <w:tabs>
          <w:tab w:val="clear" w:pos="2880"/>
          <w:tab w:val="left" w:pos="3060"/>
        </w:tabs>
        <w:ind w:left="1440" w:hanging="360"/>
        <w:rPr>
          <w:rFonts w:ascii="Calibri Light" w:hAnsi="Calibri Light"/>
          <w:sz w:val="22"/>
        </w:rPr>
      </w:pPr>
      <w:r w:rsidRPr="00A778B5">
        <w:rPr>
          <w:rFonts w:ascii="Calibri Light" w:hAnsi="Calibri Light"/>
          <w:sz w:val="22"/>
        </w:rPr>
        <w:t xml:space="preserve">Allowing </w:t>
      </w:r>
      <w:r w:rsidR="007E1B4B" w:rsidRPr="00A778B5">
        <w:rPr>
          <w:rFonts w:ascii="Calibri Light" w:hAnsi="Calibri Light"/>
          <w:sz w:val="22"/>
        </w:rPr>
        <w:t>a</w:t>
      </w:r>
      <w:r w:rsidRPr="00A778B5">
        <w:rPr>
          <w:rFonts w:ascii="Calibri Light" w:hAnsi="Calibri Light"/>
          <w:sz w:val="22"/>
        </w:rPr>
        <w:t xml:space="preserve">ccountable </w:t>
      </w:r>
      <w:r w:rsidR="007E1B4B" w:rsidRPr="00A778B5">
        <w:rPr>
          <w:rFonts w:ascii="Calibri Light" w:hAnsi="Calibri Light"/>
          <w:sz w:val="22"/>
        </w:rPr>
        <w:t>c</w:t>
      </w:r>
      <w:r w:rsidRPr="00A778B5">
        <w:rPr>
          <w:rFonts w:ascii="Calibri Light" w:hAnsi="Calibri Light"/>
          <w:sz w:val="22"/>
        </w:rPr>
        <w:t xml:space="preserve">are </w:t>
      </w:r>
      <w:r w:rsidR="007E1B4B" w:rsidRPr="00A778B5">
        <w:rPr>
          <w:rFonts w:ascii="Calibri Light" w:hAnsi="Calibri Light"/>
          <w:sz w:val="22"/>
        </w:rPr>
        <w:t>o</w:t>
      </w:r>
      <w:r w:rsidRPr="00A778B5">
        <w:rPr>
          <w:rFonts w:ascii="Calibri Light" w:hAnsi="Calibri Light"/>
          <w:sz w:val="22"/>
        </w:rPr>
        <w:t>rganizations to reap sa</w:t>
      </w:r>
      <w:r w:rsidR="0081208D" w:rsidRPr="00A778B5">
        <w:rPr>
          <w:rFonts w:ascii="Calibri Light" w:hAnsi="Calibri Light"/>
          <w:sz w:val="22"/>
        </w:rPr>
        <w:t>vings only if they meet quality</w:t>
      </w:r>
      <w:r w:rsidR="00C87FA0" w:rsidRPr="00A778B5">
        <w:rPr>
          <w:rFonts w:ascii="Calibri Light" w:hAnsi="Calibri Light"/>
          <w:sz w:val="22"/>
        </w:rPr>
        <w:t>,</w:t>
      </w:r>
      <w:r w:rsidR="0081208D" w:rsidRPr="00A778B5">
        <w:rPr>
          <w:rFonts w:ascii="Calibri Light" w:hAnsi="Calibri Light"/>
          <w:sz w:val="22"/>
        </w:rPr>
        <w:t xml:space="preserve"> </w:t>
      </w:r>
      <w:r w:rsidR="00C87FA0" w:rsidRPr="00A778B5">
        <w:rPr>
          <w:rFonts w:ascii="Calibri Light" w:hAnsi="Calibri Light"/>
          <w:sz w:val="22"/>
        </w:rPr>
        <w:t>cost, and e</w:t>
      </w:r>
      <w:r w:rsidR="00BF5CE1" w:rsidRPr="00A778B5">
        <w:rPr>
          <w:rFonts w:ascii="Calibri Light" w:hAnsi="Calibri Light"/>
          <w:sz w:val="22"/>
        </w:rPr>
        <w:t>fficiency standards</w:t>
      </w:r>
      <w:r w:rsidR="00232AB7" w:rsidRPr="00A778B5">
        <w:rPr>
          <w:rFonts w:ascii="Calibri Light" w:hAnsi="Calibri Light"/>
          <w:sz w:val="22"/>
        </w:rPr>
        <w:t>,</w:t>
      </w:r>
      <w:r w:rsidR="0038392E" w:rsidRPr="00A778B5">
        <w:rPr>
          <w:rFonts w:ascii="Calibri Light" w:hAnsi="Calibri Light"/>
          <w:sz w:val="22"/>
        </w:rPr>
        <w:t xml:space="preserve"> and limiting their ability to engage in exclusive contracts with providers</w:t>
      </w:r>
      <w:r w:rsidR="00F97627" w:rsidRPr="00A778B5">
        <w:rPr>
          <w:rFonts w:ascii="Calibri Light" w:hAnsi="Calibri Light"/>
          <w:sz w:val="22"/>
        </w:rPr>
        <w:t>;</w:t>
      </w:r>
      <w:r w:rsidR="00B265FB" w:rsidRPr="00A778B5">
        <w:rPr>
          <w:rFonts w:ascii="Calibri Light" w:hAnsi="Calibri Light"/>
          <w:sz w:val="22"/>
        </w:rPr>
        <w:t xml:space="preserve"> and</w:t>
      </w:r>
    </w:p>
    <w:p w14:paraId="4CC25AEF" w14:textId="77777777" w:rsidR="00996C45" w:rsidRPr="00A778B5" w:rsidRDefault="00F97627" w:rsidP="00233138">
      <w:pPr>
        <w:pStyle w:val="Outline4"/>
        <w:tabs>
          <w:tab w:val="clear" w:pos="2880"/>
          <w:tab w:val="left" w:pos="3060"/>
        </w:tabs>
        <w:ind w:left="1440" w:hanging="360"/>
        <w:rPr>
          <w:rFonts w:ascii="Calibri Light" w:hAnsi="Calibri Light"/>
          <w:sz w:val="22"/>
        </w:rPr>
      </w:pPr>
      <w:r w:rsidRPr="00A778B5">
        <w:rPr>
          <w:rFonts w:ascii="Calibri Light" w:hAnsi="Calibri Light"/>
          <w:sz w:val="22"/>
        </w:rPr>
        <w:t>Issuing RFPs for specific services.</w:t>
      </w:r>
    </w:p>
    <w:p w14:paraId="57275252" w14:textId="4196ED25" w:rsidR="00F25887" w:rsidRPr="00A778B5" w:rsidRDefault="00F97627" w:rsidP="00233138">
      <w:pPr>
        <w:pStyle w:val="Outline3"/>
        <w:tabs>
          <w:tab w:val="clear" w:pos="3870"/>
          <w:tab w:val="num" w:pos="2700"/>
        </w:tabs>
        <w:ind w:left="1080" w:hanging="360"/>
        <w:rPr>
          <w:rFonts w:ascii="Calibri Light" w:hAnsi="Calibri Light"/>
          <w:sz w:val="22"/>
        </w:rPr>
      </w:pPr>
      <w:r w:rsidRPr="00A778B5">
        <w:rPr>
          <w:rFonts w:ascii="Calibri Light" w:hAnsi="Calibri Light"/>
          <w:b/>
          <w:sz w:val="22"/>
        </w:rPr>
        <w:t>Evaluate</w:t>
      </w:r>
      <w:r w:rsidR="002F0EBC" w:rsidRPr="00A778B5">
        <w:rPr>
          <w:rFonts w:ascii="Calibri Light" w:hAnsi="Calibri Light"/>
          <w:b/>
          <w:sz w:val="22"/>
        </w:rPr>
        <w:t xml:space="preserve"> </w:t>
      </w:r>
      <w:r w:rsidR="00E633FF" w:rsidRPr="00A778B5">
        <w:rPr>
          <w:rFonts w:ascii="Calibri Light" w:hAnsi="Calibri Light"/>
          <w:b/>
          <w:sz w:val="22"/>
        </w:rPr>
        <w:t>effects of value-based payment and benefit</w:t>
      </w:r>
      <w:r w:rsidR="00232AB7" w:rsidRPr="00A778B5">
        <w:rPr>
          <w:rFonts w:ascii="Calibri Light" w:hAnsi="Calibri Light"/>
          <w:b/>
          <w:sz w:val="22"/>
        </w:rPr>
        <w:t xml:space="preserve"> designs</w:t>
      </w:r>
      <w:r w:rsidR="00E633FF" w:rsidRPr="00A778B5">
        <w:rPr>
          <w:rFonts w:ascii="Calibri Light" w:hAnsi="Calibri Light"/>
          <w:b/>
          <w:sz w:val="22"/>
        </w:rPr>
        <w:t xml:space="preserve"> on </w:t>
      </w:r>
      <w:r w:rsidR="00B57A40" w:rsidRPr="00A778B5">
        <w:rPr>
          <w:rFonts w:ascii="Calibri Light" w:hAnsi="Calibri Light"/>
          <w:b/>
          <w:sz w:val="22"/>
        </w:rPr>
        <w:t xml:space="preserve">Provider </w:t>
      </w:r>
      <w:r w:rsidR="00E633FF" w:rsidRPr="00A778B5">
        <w:rPr>
          <w:rFonts w:ascii="Calibri Light" w:hAnsi="Calibri Light"/>
          <w:b/>
          <w:sz w:val="22"/>
        </w:rPr>
        <w:t>c</w:t>
      </w:r>
      <w:r w:rsidR="00B57A40" w:rsidRPr="00A778B5">
        <w:rPr>
          <w:rFonts w:ascii="Calibri Light" w:hAnsi="Calibri Light"/>
          <w:b/>
          <w:sz w:val="22"/>
        </w:rPr>
        <w:t>ompetition.</w:t>
      </w:r>
      <w:r w:rsidR="00F1160D" w:rsidRPr="00A778B5">
        <w:rPr>
          <w:rFonts w:ascii="Calibri Light" w:hAnsi="Calibri Light"/>
          <w:sz w:val="22"/>
        </w:rPr>
        <w:t xml:space="preserve"> </w:t>
      </w:r>
      <w:r w:rsidR="00B57A40" w:rsidRPr="00A778B5">
        <w:rPr>
          <w:rFonts w:ascii="Calibri Light" w:hAnsi="Calibri Light"/>
          <w:sz w:val="22"/>
        </w:rPr>
        <w:t xml:space="preserve"> Administrator shall </w:t>
      </w:r>
      <w:r w:rsidR="002F0EBC" w:rsidRPr="00A778B5">
        <w:rPr>
          <w:rFonts w:ascii="Calibri Light" w:hAnsi="Calibri Light"/>
          <w:sz w:val="22"/>
        </w:rPr>
        <w:t xml:space="preserve">evaluate </w:t>
      </w:r>
      <w:r w:rsidRPr="00A778B5">
        <w:rPr>
          <w:rFonts w:ascii="Calibri Light" w:hAnsi="Calibri Light"/>
          <w:sz w:val="22"/>
        </w:rPr>
        <w:t xml:space="preserve">issues identified in C.1. and </w:t>
      </w:r>
      <w:r w:rsidR="0040049B" w:rsidRPr="00A778B5">
        <w:rPr>
          <w:rFonts w:ascii="Calibri Light" w:hAnsi="Calibri Light"/>
          <w:sz w:val="22"/>
        </w:rPr>
        <w:t xml:space="preserve">strategies implemented per </w:t>
      </w:r>
      <w:r w:rsidRPr="00A778B5">
        <w:rPr>
          <w:rFonts w:ascii="Calibri Light" w:hAnsi="Calibri Light"/>
          <w:sz w:val="22"/>
        </w:rPr>
        <w:t>C.2.</w:t>
      </w:r>
      <w:r w:rsidR="0040049B" w:rsidRPr="00A778B5">
        <w:rPr>
          <w:rFonts w:ascii="Calibri Light" w:hAnsi="Calibri Light"/>
          <w:sz w:val="22"/>
        </w:rPr>
        <w:t xml:space="preserve"> of this section. </w:t>
      </w:r>
      <w:r w:rsidR="00232AB7" w:rsidRPr="00A778B5">
        <w:rPr>
          <w:rFonts w:ascii="Calibri Light" w:hAnsi="Calibri Light"/>
          <w:sz w:val="22"/>
        </w:rPr>
        <w:t>E</w:t>
      </w:r>
      <w:r w:rsidR="0040049B" w:rsidRPr="00A778B5">
        <w:rPr>
          <w:rFonts w:ascii="Calibri Light" w:hAnsi="Calibri Light"/>
          <w:sz w:val="22"/>
        </w:rPr>
        <w:t>valuation s</w:t>
      </w:r>
      <w:r w:rsidR="00070115" w:rsidRPr="00A778B5">
        <w:rPr>
          <w:rFonts w:ascii="Calibri Light" w:hAnsi="Calibri Light"/>
          <w:sz w:val="22"/>
        </w:rPr>
        <w:t xml:space="preserve">hall include </w:t>
      </w:r>
      <w:r w:rsidR="00E633FF" w:rsidRPr="00A778B5">
        <w:rPr>
          <w:rFonts w:ascii="Calibri Light" w:hAnsi="Calibri Light"/>
          <w:sz w:val="22"/>
        </w:rPr>
        <w:t xml:space="preserve">an assessment of whether market competition has </w:t>
      </w:r>
      <w:r w:rsidR="00070115" w:rsidRPr="00A778B5">
        <w:rPr>
          <w:rFonts w:ascii="Calibri Light" w:hAnsi="Calibri Light"/>
          <w:sz w:val="22"/>
        </w:rPr>
        <w:t xml:space="preserve">improved or declined based on these strategies. </w:t>
      </w:r>
    </w:p>
    <w:p w14:paraId="1A8E0947" w14:textId="29AB0C19" w:rsidR="00910697" w:rsidRPr="00A778B5" w:rsidRDefault="00B57A40" w:rsidP="00233138">
      <w:pPr>
        <w:pStyle w:val="Outline3"/>
        <w:tabs>
          <w:tab w:val="clear" w:pos="3870"/>
          <w:tab w:val="num" w:pos="2700"/>
        </w:tabs>
        <w:ind w:left="1080" w:hanging="360"/>
        <w:rPr>
          <w:rFonts w:ascii="Calibri Light" w:hAnsi="Calibri Light"/>
          <w:sz w:val="22"/>
        </w:rPr>
      </w:pPr>
      <w:r w:rsidRPr="00A778B5">
        <w:rPr>
          <w:rFonts w:ascii="Calibri Light" w:hAnsi="Calibri Light"/>
          <w:b/>
          <w:sz w:val="22"/>
        </w:rPr>
        <w:t xml:space="preserve">Report to </w:t>
      </w:r>
      <w:r w:rsidR="0081492C" w:rsidRPr="00A778B5">
        <w:rPr>
          <w:rFonts w:ascii="Calibri Light" w:hAnsi="Calibri Light"/>
          <w:b/>
          <w:sz w:val="22"/>
        </w:rPr>
        <w:t>Purchaser</w:t>
      </w:r>
      <w:r w:rsidRPr="00A778B5">
        <w:rPr>
          <w:rFonts w:ascii="Calibri Light" w:hAnsi="Calibri Light"/>
          <w:b/>
          <w:sz w:val="22"/>
        </w:rPr>
        <w:t>.</w:t>
      </w:r>
      <w:r w:rsidRPr="00A778B5">
        <w:rPr>
          <w:rFonts w:ascii="Calibri Light" w:hAnsi="Calibri Light"/>
          <w:sz w:val="22"/>
        </w:rPr>
        <w:t xml:space="preserve"> Administrator shall report to </w:t>
      </w:r>
      <w:r w:rsidR="0081492C" w:rsidRPr="00A778B5">
        <w:rPr>
          <w:rFonts w:ascii="Calibri Light" w:hAnsi="Calibri Light"/>
          <w:sz w:val="22"/>
        </w:rPr>
        <w:t>Purchaser</w:t>
      </w:r>
      <w:r w:rsidRPr="00A778B5">
        <w:rPr>
          <w:rFonts w:ascii="Calibri Light" w:hAnsi="Calibri Light"/>
          <w:sz w:val="22"/>
        </w:rPr>
        <w:t xml:space="preserve"> </w:t>
      </w:r>
      <w:r w:rsidR="00D44D8F" w:rsidRPr="00A778B5">
        <w:rPr>
          <w:rFonts w:ascii="Calibri Light" w:hAnsi="Calibri Light"/>
          <w:sz w:val="22"/>
        </w:rPr>
        <w:t>quarterly</w:t>
      </w:r>
      <w:r w:rsidR="002678DD" w:rsidRPr="00A778B5">
        <w:rPr>
          <w:rFonts w:ascii="Calibri Light" w:hAnsi="Calibri Light"/>
          <w:sz w:val="22"/>
        </w:rPr>
        <w:t xml:space="preserve"> on</w:t>
      </w:r>
      <w:r w:rsidRPr="00A778B5">
        <w:rPr>
          <w:rFonts w:ascii="Calibri Light" w:hAnsi="Calibri Light"/>
          <w:sz w:val="22"/>
        </w:rPr>
        <w:t xml:space="preserve"> the following:</w:t>
      </w:r>
    </w:p>
    <w:p w14:paraId="5606BB70" w14:textId="77777777" w:rsidR="00F25887" w:rsidRPr="00A778B5" w:rsidRDefault="00B57A40" w:rsidP="00233138">
      <w:pPr>
        <w:pStyle w:val="Outline4"/>
        <w:tabs>
          <w:tab w:val="clear" w:pos="2880"/>
          <w:tab w:val="num" w:pos="3060"/>
        </w:tabs>
        <w:ind w:left="1440" w:hanging="360"/>
        <w:rPr>
          <w:rFonts w:ascii="Calibri Light" w:hAnsi="Calibri Light"/>
          <w:sz w:val="22"/>
        </w:rPr>
      </w:pPr>
      <w:r w:rsidRPr="00A778B5">
        <w:rPr>
          <w:rFonts w:ascii="Calibri Light" w:hAnsi="Calibri Light"/>
          <w:sz w:val="22"/>
        </w:rPr>
        <w:t xml:space="preserve">Assessment of the impact of competition </w:t>
      </w:r>
      <w:r w:rsidR="0040049B" w:rsidRPr="00A778B5">
        <w:rPr>
          <w:rFonts w:ascii="Calibri Light" w:hAnsi="Calibri Light"/>
          <w:sz w:val="22"/>
        </w:rPr>
        <w:t>in markets identified in C.1.</w:t>
      </w:r>
      <w:r w:rsidRPr="00A778B5">
        <w:rPr>
          <w:rFonts w:ascii="Calibri Light" w:hAnsi="Calibri Light"/>
          <w:sz w:val="22"/>
        </w:rPr>
        <w:t xml:space="preserve"> on overall cost</w:t>
      </w:r>
      <w:r w:rsidR="0040049B" w:rsidRPr="00A778B5">
        <w:rPr>
          <w:rFonts w:ascii="Calibri Light" w:hAnsi="Calibri Light"/>
          <w:sz w:val="22"/>
        </w:rPr>
        <w:t xml:space="preserve"> and quality</w:t>
      </w:r>
      <w:r w:rsidRPr="00A778B5">
        <w:rPr>
          <w:rFonts w:ascii="Calibri Light" w:hAnsi="Calibri Light"/>
          <w:sz w:val="22"/>
        </w:rPr>
        <w:t xml:space="preserve"> to </w:t>
      </w:r>
      <w:r w:rsidR="0081492C" w:rsidRPr="00A778B5">
        <w:rPr>
          <w:rFonts w:ascii="Calibri Light" w:hAnsi="Calibri Light"/>
          <w:sz w:val="22"/>
        </w:rPr>
        <w:t>Purchaser</w:t>
      </w:r>
      <w:r w:rsidRPr="00A778B5">
        <w:rPr>
          <w:rFonts w:ascii="Calibri Light" w:hAnsi="Calibri Light"/>
          <w:sz w:val="22"/>
        </w:rPr>
        <w:t xml:space="preserve"> during the prior calendar year; and</w:t>
      </w:r>
    </w:p>
    <w:p w14:paraId="5B519EF0" w14:textId="77777777" w:rsidR="00C601C0" w:rsidRPr="00A778B5" w:rsidRDefault="00B57A40" w:rsidP="00233138">
      <w:pPr>
        <w:pStyle w:val="Outline4"/>
        <w:tabs>
          <w:tab w:val="clear" w:pos="2880"/>
          <w:tab w:val="num" w:pos="3060"/>
        </w:tabs>
        <w:ind w:left="1440" w:hanging="360"/>
        <w:rPr>
          <w:rFonts w:ascii="Calibri Light" w:hAnsi="Calibri Light"/>
          <w:sz w:val="22"/>
        </w:rPr>
      </w:pPr>
      <w:r w:rsidRPr="00A778B5">
        <w:rPr>
          <w:rFonts w:ascii="Calibri Light" w:hAnsi="Calibri Light"/>
          <w:sz w:val="22"/>
        </w:rPr>
        <w:t xml:space="preserve">Administrator's strategies </w:t>
      </w:r>
      <w:r w:rsidR="00070115" w:rsidRPr="00A778B5">
        <w:rPr>
          <w:rFonts w:ascii="Calibri Light" w:hAnsi="Calibri Light"/>
          <w:sz w:val="22"/>
        </w:rPr>
        <w:t xml:space="preserve">from C.2. </w:t>
      </w:r>
      <w:r w:rsidRPr="00A778B5">
        <w:rPr>
          <w:rFonts w:ascii="Calibri Light" w:hAnsi="Calibri Light"/>
          <w:sz w:val="22"/>
        </w:rPr>
        <w:t xml:space="preserve">to </w:t>
      </w:r>
      <w:r w:rsidR="0040049B" w:rsidRPr="00A778B5">
        <w:rPr>
          <w:rFonts w:ascii="Calibri Light" w:hAnsi="Calibri Light"/>
          <w:sz w:val="22"/>
        </w:rPr>
        <w:t xml:space="preserve">encourage and </w:t>
      </w:r>
      <w:r w:rsidRPr="00A778B5">
        <w:rPr>
          <w:rFonts w:ascii="Calibri Light" w:hAnsi="Calibri Light"/>
          <w:sz w:val="22"/>
        </w:rPr>
        <w:t>ensure competition for the current calendar year.</w:t>
      </w:r>
    </w:p>
    <w:p w14:paraId="654B4290" w14:textId="77777777" w:rsidR="00F25887" w:rsidRPr="002A13F8" w:rsidRDefault="007E1B4B" w:rsidP="007F47FF">
      <w:pPr>
        <w:pStyle w:val="Outline2"/>
        <w:ind w:left="720" w:hanging="360"/>
        <w:rPr>
          <w:rFonts w:ascii="Calibri Light" w:hAnsi="Calibri Light"/>
          <w:sz w:val="22"/>
        </w:rPr>
      </w:pPr>
      <w:r w:rsidRPr="002A13F8">
        <w:rPr>
          <w:rFonts w:ascii="Calibri Light" w:hAnsi="Calibri Light"/>
          <w:sz w:val="22"/>
        </w:rPr>
        <w:t>TRACKING PROGRESS</w:t>
      </w:r>
    </w:p>
    <w:p w14:paraId="1345854D" w14:textId="78E17FFD" w:rsidR="00910697" w:rsidRPr="002A13F8" w:rsidRDefault="00B57A40" w:rsidP="007F47FF">
      <w:pPr>
        <w:pStyle w:val="Outline3"/>
        <w:tabs>
          <w:tab w:val="clear" w:pos="3870"/>
          <w:tab w:val="num" w:pos="2700"/>
        </w:tabs>
        <w:ind w:left="1080" w:hanging="360"/>
        <w:rPr>
          <w:rFonts w:ascii="Calibri Light" w:hAnsi="Calibri Light"/>
          <w:sz w:val="22"/>
        </w:rPr>
      </w:pPr>
      <w:r w:rsidRPr="002A13F8">
        <w:rPr>
          <w:rFonts w:ascii="Calibri Light" w:hAnsi="Calibri Light"/>
          <w:b/>
          <w:sz w:val="22"/>
        </w:rPr>
        <w:t xml:space="preserve">Report to </w:t>
      </w:r>
      <w:r w:rsidR="0081492C" w:rsidRPr="002A13F8">
        <w:rPr>
          <w:rFonts w:ascii="Calibri Light" w:hAnsi="Calibri Light"/>
          <w:b/>
          <w:sz w:val="22"/>
        </w:rPr>
        <w:t>Purchaser</w:t>
      </w:r>
      <w:r w:rsidRPr="002A13F8">
        <w:rPr>
          <w:rFonts w:ascii="Calibri Light" w:hAnsi="Calibri Light"/>
          <w:b/>
          <w:sz w:val="22"/>
        </w:rPr>
        <w:t>.</w:t>
      </w:r>
      <w:r w:rsidRPr="002A13F8">
        <w:rPr>
          <w:rFonts w:ascii="Calibri Light" w:hAnsi="Calibri Light"/>
          <w:sz w:val="22"/>
        </w:rPr>
        <w:t xml:space="preserve"> </w:t>
      </w:r>
      <w:r w:rsidR="00DC7466" w:rsidRPr="002A13F8">
        <w:rPr>
          <w:rFonts w:ascii="Calibri Light" w:hAnsi="Calibri Light"/>
          <w:sz w:val="22"/>
        </w:rPr>
        <w:t xml:space="preserve"> </w:t>
      </w:r>
      <w:r w:rsidRPr="002A13F8">
        <w:rPr>
          <w:rFonts w:ascii="Calibri Light" w:hAnsi="Calibri Light"/>
          <w:sz w:val="22"/>
        </w:rPr>
        <w:t xml:space="preserve">Administrator shall </w:t>
      </w:r>
      <w:r w:rsidR="002F0DCD" w:rsidRPr="002A13F8">
        <w:rPr>
          <w:rFonts w:ascii="Calibri Light" w:hAnsi="Calibri Light"/>
          <w:sz w:val="22"/>
        </w:rPr>
        <w:t xml:space="preserve">regularly report to </w:t>
      </w:r>
      <w:r w:rsidR="0081492C" w:rsidRPr="002A13F8">
        <w:rPr>
          <w:rFonts w:ascii="Calibri Light" w:hAnsi="Calibri Light"/>
          <w:sz w:val="22"/>
        </w:rPr>
        <w:t>Purchaser</w:t>
      </w:r>
      <w:r w:rsidR="00D55F9D" w:rsidRPr="002A13F8">
        <w:rPr>
          <w:rFonts w:ascii="Calibri Light" w:hAnsi="Calibri Light"/>
          <w:sz w:val="22"/>
        </w:rPr>
        <w:t xml:space="preserve"> </w:t>
      </w:r>
      <w:r w:rsidRPr="002A13F8">
        <w:rPr>
          <w:rFonts w:ascii="Calibri Light" w:hAnsi="Calibri Light"/>
          <w:sz w:val="22"/>
        </w:rPr>
        <w:t>on its efforts to achieve the objectives of this Agreement</w:t>
      </w:r>
      <w:r w:rsidR="0098444A" w:rsidRPr="002A13F8">
        <w:rPr>
          <w:rFonts w:ascii="Calibri Light" w:hAnsi="Calibri Light"/>
          <w:sz w:val="22"/>
        </w:rPr>
        <w:t xml:space="preserve"> according to the timelines set forth</w:t>
      </w:r>
      <w:r w:rsidRPr="002A13F8">
        <w:rPr>
          <w:rFonts w:ascii="Calibri Light" w:hAnsi="Calibri Light"/>
          <w:sz w:val="22"/>
        </w:rPr>
        <w:t>, including</w:t>
      </w:r>
      <w:r w:rsidR="00D55F9D" w:rsidRPr="002A13F8">
        <w:rPr>
          <w:rFonts w:ascii="Calibri Light" w:hAnsi="Calibri Light"/>
          <w:sz w:val="22"/>
        </w:rPr>
        <w:t>, but not limited to:</w:t>
      </w:r>
    </w:p>
    <w:p w14:paraId="6D179F88" w14:textId="0F8FAE18" w:rsidR="00885C57" w:rsidRPr="002A13F8" w:rsidRDefault="002F0DCD" w:rsidP="007F47FF">
      <w:pPr>
        <w:pStyle w:val="Outline4"/>
        <w:tabs>
          <w:tab w:val="clear" w:pos="2880"/>
          <w:tab w:val="num" w:pos="3060"/>
        </w:tabs>
        <w:ind w:left="1440" w:hanging="360"/>
        <w:rPr>
          <w:rFonts w:ascii="Calibri Light" w:hAnsi="Calibri Light"/>
          <w:sz w:val="22"/>
        </w:rPr>
      </w:pPr>
      <w:r w:rsidRPr="002A13F8">
        <w:rPr>
          <w:rFonts w:ascii="Calibri Light" w:hAnsi="Calibri Light"/>
          <w:sz w:val="22"/>
        </w:rPr>
        <w:t>T</w:t>
      </w:r>
      <w:r w:rsidR="00B57A40" w:rsidRPr="002A13F8">
        <w:rPr>
          <w:rFonts w:ascii="Calibri Light" w:hAnsi="Calibri Light"/>
          <w:sz w:val="22"/>
        </w:rPr>
        <w:t xml:space="preserve">he progress </w:t>
      </w:r>
      <w:r w:rsidRPr="002A13F8">
        <w:rPr>
          <w:rFonts w:ascii="Calibri Light" w:hAnsi="Calibri Light"/>
          <w:sz w:val="22"/>
        </w:rPr>
        <w:t xml:space="preserve">toward </w:t>
      </w:r>
      <w:r w:rsidR="00B57A40" w:rsidRPr="002A13F8">
        <w:rPr>
          <w:rFonts w:ascii="Calibri Light" w:hAnsi="Calibri Light"/>
          <w:sz w:val="22"/>
        </w:rPr>
        <w:t>value-</w:t>
      </w:r>
      <w:r w:rsidR="00243A88" w:rsidRPr="002A13F8">
        <w:rPr>
          <w:rFonts w:ascii="Calibri Light" w:hAnsi="Calibri Light"/>
          <w:sz w:val="22"/>
        </w:rPr>
        <w:t xml:space="preserve">oriented </w:t>
      </w:r>
      <w:r w:rsidR="00B57A40" w:rsidRPr="002A13F8">
        <w:rPr>
          <w:rFonts w:ascii="Calibri Light" w:hAnsi="Calibri Light"/>
          <w:sz w:val="22"/>
        </w:rPr>
        <w:t xml:space="preserve">payment </w:t>
      </w:r>
      <w:r w:rsidR="002B53EE" w:rsidRPr="002A13F8">
        <w:rPr>
          <w:rFonts w:ascii="Calibri Light" w:hAnsi="Calibri Light"/>
          <w:sz w:val="22"/>
        </w:rPr>
        <w:t xml:space="preserve">and delivery </w:t>
      </w:r>
      <w:r w:rsidR="00B57A40" w:rsidRPr="002A13F8">
        <w:rPr>
          <w:rFonts w:ascii="Calibri Light" w:hAnsi="Calibri Light"/>
          <w:sz w:val="22"/>
        </w:rPr>
        <w:t xml:space="preserve">initiatives imputed to the </w:t>
      </w:r>
      <w:r w:rsidR="0081492C" w:rsidRPr="002A13F8">
        <w:rPr>
          <w:rFonts w:ascii="Calibri Light" w:hAnsi="Calibri Light"/>
          <w:sz w:val="22"/>
        </w:rPr>
        <w:t>Purchaser</w:t>
      </w:r>
      <w:r w:rsidRPr="002A13F8">
        <w:rPr>
          <w:rFonts w:ascii="Calibri Light" w:hAnsi="Calibri Light"/>
          <w:sz w:val="22"/>
        </w:rPr>
        <w:t>’</w:t>
      </w:r>
      <w:r w:rsidR="00B57A40" w:rsidRPr="002A13F8">
        <w:rPr>
          <w:rFonts w:ascii="Calibri Light" w:hAnsi="Calibri Light"/>
          <w:sz w:val="22"/>
        </w:rPr>
        <w:t>s annual spend for the preceding calendar year</w:t>
      </w:r>
      <w:r w:rsidR="002960CD" w:rsidRPr="002A13F8">
        <w:rPr>
          <w:rFonts w:ascii="Calibri Light" w:hAnsi="Calibri Light"/>
          <w:sz w:val="22"/>
        </w:rPr>
        <w:t>,</w:t>
      </w:r>
      <w:r w:rsidR="00B57A40" w:rsidRPr="002A13F8">
        <w:rPr>
          <w:rFonts w:ascii="Calibri Light" w:hAnsi="Calibri Light"/>
          <w:sz w:val="22"/>
        </w:rPr>
        <w:t xml:space="preserve"> using</w:t>
      </w:r>
      <w:r w:rsidR="00885C57" w:rsidRPr="002A13F8">
        <w:rPr>
          <w:rFonts w:ascii="Calibri Light" w:hAnsi="Calibri Light"/>
          <w:sz w:val="22"/>
        </w:rPr>
        <w:t xml:space="preserve"> </w:t>
      </w:r>
      <w:r w:rsidR="00B57A40" w:rsidRPr="002A13F8">
        <w:rPr>
          <w:rFonts w:ascii="Calibri Light" w:hAnsi="Calibri Light"/>
          <w:sz w:val="22"/>
        </w:rPr>
        <w:t xml:space="preserve">the format and calculation methodology in </w:t>
      </w:r>
      <w:r w:rsidR="00ED3A23" w:rsidRPr="002A13F8">
        <w:rPr>
          <w:rFonts w:ascii="Calibri Light" w:hAnsi="Calibri Light"/>
          <w:sz w:val="22"/>
        </w:rPr>
        <w:t xml:space="preserve">section </w:t>
      </w:r>
      <w:r w:rsidR="00002B57">
        <w:rPr>
          <w:rFonts w:ascii="Calibri Light" w:hAnsi="Calibri Light"/>
          <w:sz w:val="22"/>
        </w:rPr>
        <w:t>one</w:t>
      </w:r>
      <w:r w:rsidR="00D55F9D" w:rsidRPr="002A13F8">
        <w:rPr>
          <w:rFonts w:ascii="Calibri Light" w:hAnsi="Calibri Light"/>
          <w:sz w:val="22"/>
        </w:rPr>
        <w:t xml:space="preserve"> (“Tracking </w:t>
      </w:r>
      <w:r w:rsidR="00002B57">
        <w:rPr>
          <w:rFonts w:ascii="Calibri Light" w:hAnsi="Calibri Light"/>
          <w:sz w:val="22"/>
        </w:rPr>
        <w:t xml:space="preserve">Administrator’s </w:t>
      </w:r>
      <w:r w:rsidR="00D55F9D" w:rsidRPr="002A13F8">
        <w:rPr>
          <w:rFonts w:ascii="Calibri Light" w:hAnsi="Calibri Light"/>
          <w:sz w:val="22"/>
        </w:rPr>
        <w:t>Progress</w:t>
      </w:r>
      <w:r w:rsidR="00002B57">
        <w:rPr>
          <w:rFonts w:ascii="Calibri Light" w:hAnsi="Calibri Light"/>
          <w:sz w:val="22"/>
        </w:rPr>
        <w:t xml:space="preserve"> on Payment Reform</w:t>
      </w:r>
      <w:r w:rsidR="00D55F9D" w:rsidRPr="002A13F8">
        <w:rPr>
          <w:rFonts w:ascii="Calibri Light" w:hAnsi="Calibri Light"/>
          <w:sz w:val="22"/>
        </w:rPr>
        <w:t>”)</w:t>
      </w:r>
      <w:r w:rsidR="00643353" w:rsidRPr="002A13F8">
        <w:rPr>
          <w:rFonts w:ascii="Calibri Light" w:hAnsi="Calibri Light"/>
          <w:sz w:val="22"/>
        </w:rPr>
        <w:t xml:space="preserve"> </w:t>
      </w:r>
      <w:r w:rsidR="00B57A40" w:rsidRPr="002A13F8">
        <w:rPr>
          <w:rFonts w:ascii="Calibri Light" w:hAnsi="Calibri Light"/>
          <w:sz w:val="22"/>
        </w:rPr>
        <w:t xml:space="preserve">of CPR’s </w:t>
      </w:r>
      <w:r w:rsidR="00002B57">
        <w:rPr>
          <w:rFonts w:ascii="Calibri Light" w:hAnsi="Calibri Light"/>
          <w:sz w:val="22"/>
        </w:rPr>
        <w:t>201</w:t>
      </w:r>
      <w:r w:rsidR="00285459">
        <w:rPr>
          <w:rFonts w:ascii="Calibri Light" w:hAnsi="Calibri Light"/>
          <w:sz w:val="22"/>
        </w:rPr>
        <w:t>9</w:t>
      </w:r>
      <w:r w:rsidR="00002B57">
        <w:rPr>
          <w:rFonts w:ascii="Calibri Light" w:hAnsi="Calibri Light"/>
          <w:sz w:val="22"/>
        </w:rPr>
        <w:t xml:space="preserve"> Health P</w:t>
      </w:r>
      <w:r w:rsidR="00B57A40" w:rsidRPr="002A13F8">
        <w:rPr>
          <w:rFonts w:ascii="Calibri Light" w:hAnsi="Calibri Light"/>
          <w:sz w:val="22"/>
        </w:rPr>
        <w:t xml:space="preserve">lan </w:t>
      </w:r>
      <w:r w:rsidR="00B57A40" w:rsidRPr="002A34C3">
        <w:rPr>
          <w:rFonts w:ascii="Calibri Light" w:hAnsi="Calibri Light"/>
          <w:sz w:val="22"/>
        </w:rPr>
        <w:t>RF</w:t>
      </w:r>
      <w:r w:rsidR="002A34C3">
        <w:rPr>
          <w:rFonts w:ascii="Calibri Light" w:hAnsi="Calibri Light"/>
          <w:sz w:val="22"/>
        </w:rPr>
        <w:t>I.</w:t>
      </w:r>
      <w:r w:rsidR="00885C57" w:rsidRPr="002A13F8">
        <w:rPr>
          <w:rFonts w:ascii="Calibri Light" w:hAnsi="Calibri Light"/>
          <w:sz w:val="22"/>
        </w:rPr>
        <w:t xml:space="preserve"> </w:t>
      </w:r>
    </w:p>
    <w:p w14:paraId="41FE8DBE" w14:textId="4C0767C1" w:rsidR="002F0DCD" w:rsidRPr="002A13F8" w:rsidRDefault="002F0DCD" w:rsidP="007F47FF">
      <w:pPr>
        <w:pStyle w:val="Outline4"/>
        <w:tabs>
          <w:tab w:val="clear" w:pos="2880"/>
          <w:tab w:val="num" w:pos="3060"/>
        </w:tabs>
        <w:ind w:left="1440" w:hanging="360"/>
        <w:rPr>
          <w:rFonts w:ascii="Calibri Light" w:hAnsi="Calibri Light"/>
          <w:sz w:val="22"/>
        </w:rPr>
      </w:pPr>
      <w:r w:rsidRPr="002A13F8">
        <w:rPr>
          <w:rFonts w:ascii="Calibri Light" w:hAnsi="Calibri Light"/>
          <w:sz w:val="22"/>
        </w:rPr>
        <w:t xml:space="preserve">The results of value-oriented payment and delivery initiatives imputed to the Purchaser’s annual spend for the preceding calendar year, using the format and calculation methodology in tabs 6 and 7 in CPR’s </w:t>
      </w:r>
      <w:hyperlink r:id="rId20" w:history="1">
        <w:r w:rsidRPr="00964A33">
          <w:rPr>
            <w:rStyle w:val="Hyperlink"/>
            <w:rFonts w:ascii="Calibri Light" w:hAnsi="Calibri Light"/>
            <w:sz w:val="22"/>
          </w:rPr>
          <w:t>Reform Evaluation Framework</w:t>
        </w:r>
        <w:r w:rsidR="00964A33" w:rsidRPr="00964A33">
          <w:rPr>
            <w:rStyle w:val="Hyperlink"/>
            <w:rFonts w:ascii="Calibri Light" w:hAnsi="Calibri Light"/>
            <w:sz w:val="22"/>
          </w:rPr>
          <w:t>(s)</w:t>
        </w:r>
      </w:hyperlink>
      <w:r w:rsidRPr="002A13F8">
        <w:rPr>
          <w:rFonts w:ascii="Calibri Light" w:hAnsi="Calibri Light"/>
          <w:sz w:val="22"/>
        </w:rPr>
        <w:t xml:space="preserve">, particularly the program outcomes questions in the embedded Excel file. In the context of evaluating ACO arrangements, Administrator shall fill out all components of the </w:t>
      </w:r>
      <w:hyperlink r:id="rId21" w:history="1">
        <w:r w:rsidRPr="002A13F8">
          <w:rPr>
            <w:rStyle w:val="Hyperlink"/>
            <w:rFonts w:ascii="Calibri Light" w:hAnsi="Calibri Light"/>
            <w:sz w:val="22"/>
          </w:rPr>
          <w:t>Standard Plan ACO Report</w:t>
        </w:r>
      </w:hyperlink>
      <w:r w:rsidRPr="002A13F8">
        <w:rPr>
          <w:rFonts w:ascii="Calibri Light" w:hAnsi="Calibri Light"/>
          <w:sz w:val="22"/>
        </w:rPr>
        <w:t xml:space="preserve"> and provide it to Purchaser on a bi-annual basis. </w:t>
      </w:r>
      <w:r w:rsidR="00ED3A23" w:rsidRPr="002A13F8">
        <w:rPr>
          <w:rFonts w:ascii="Calibri Light" w:hAnsi="Calibri Light"/>
          <w:sz w:val="22"/>
        </w:rPr>
        <w:t>R</w:t>
      </w:r>
      <w:r w:rsidRPr="002A13F8">
        <w:rPr>
          <w:rFonts w:ascii="Calibri Light" w:hAnsi="Calibri Light"/>
          <w:sz w:val="22"/>
        </w:rPr>
        <w:t xml:space="preserve">esults shall include how </w:t>
      </w:r>
      <w:r w:rsidRPr="002A13F8">
        <w:rPr>
          <w:rFonts w:ascii="Calibri Light" w:hAnsi="Calibri Light"/>
          <w:sz w:val="22"/>
        </w:rPr>
        <w:lastRenderedPageBreak/>
        <w:t>Administrator used and distributed care coordination and administrative services only (ASO) fees.</w:t>
      </w:r>
    </w:p>
    <w:p w14:paraId="3E5005F7" w14:textId="6CF47421" w:rsidR="00F25887" w:rsidRPr="002A13F8" w:rsidRDefault="00243A88" w:rsidP="007F47FF">
      <w:pPr>
        <w:pStyle w:val="Outline4"/>
        <w:tabs>
          <w:tab w:val="clear" w:pos="2880"/>
          <w:tab w:val="num" w:pos="3060"/>
        </w:tabs>
        <w:ind w:left="1440" w:hanging="360"/>
        <w:rPr>
          <w:rFonts w:ascii="Calibri Light" w:hAnsi="Calibri Light"/>
          <w:sz w:val="22"/>
        </w:rPr>
      </w:pPr>
      <w:r w:rsidRPr="002A13F8">
        <w:rPr>
          <w:rFonts w:ascii="Calibri Light" w:hAnsi="Calibri Light"/>
          <w:sz w:val="22"/>
        </w:rPr>
        <w:t xml:space="preserve">Plan Participants’ </w:t>
      </w:r>
      <w:r w:rsidR="00B57A40" w:rsidRPr="002A13F8">
        <w:rPr>
          <w:rFonts w:ascii="Calibri Light" w:hAnsi="Calibri Light"/>
          <w:sz w:val="22"/>
        </w:rPr>
        <w:t>utilization of the most effective and efficient Providers in the network</w:t>
      </w:r>
      <w:r w:rsidR="002960CD" w:rsidRPr="002A13F8">
        <w:rPr>
          <w:rFonts w:ascii="Calibri Light" w:hAnsi="Calibri Light"/>
          <w:sz w:val="22"/>
        </w:rPr>
        <w:t>,</w:t>
      </w:r>
      <w:r w:rsidR="00B57A40" w:rsidRPr="002A13F8">
        <w:rPr>
          <w:rFonts w:ascii="Calibri Light" w:hAnsi="Calibri Light"/>
          <w:sz w:val="22"/>
        </w:rPr>
        <w:t xml:space="preserve"> as designated by Administrator</w:t>
      </w:r>
      <w:r w:rsidR="00171510" w:rsidRPr="002A13F8">
        <w:rPr>
          <w:rFonts w:ascii="Calibri Light" w:hAnsi="Calibri Light"/>
          <w:sz w:val="22"/>
        </w:rPr>
        <w:t>,</w:t>
      </w:r>
      <w:r w:rsidR="004361B5" w:rsidRPr="002A13F8">
        <w:rPr>
          <w:rFonts w:ascii="Calibri Light" w:hAnsi="Calibri Light"/>
          <w:sz w:val="22"/>
        </w:rPr>
        <w:t xml:space="preserve"> </w:t>
      </w:r>
      <w:r w:rsidR="00B57A40" w:rsidRPr="002A13F8">
        <w:rPr>
          <w:rFonts w:ascii="Calibri Light" w:hAnsi="Calibri Light"/>
          <w:sz w:val="22"/>
        </w:rPr>
        <w:t>quantifying</w:t>
      </w:r>
      <w:r w:rsidR="002960CD" w:rsidRPr="002A13F8">
        <w:rPr>
          <w:rFonts w:ascii="Calibri Light" w:hAnsi="Calibri Light"/>
          <w:sz w:val="22"/>
        </w:rPr>
        <w:t>,</w:t>
      </w:r>
      <w:r w:rsidR="00B57A40" w:rsidRPr="002A13F8">
        <w:rPr>
          <w:rFonts w:ascii="Calibri Light" w:hAnsi="Calibri Light"/>
          <w:sz w:val="22"/>
        </w:rPr>
        <w:t xml:space="preserve"> by specialty</w:t>
      </w:r>
      <w:r w:rsidR="002960CD" w:rsidRPr="002A13F8">
        <w:rPr>
          <w:rFonts w:ascii="Calibri Light" w:hAnsi="Calibri Light"/>
          <w:sz w:val="22"/>
        </w:rPr>
        <w:t>,</w:t>
      </w:r>
      <w:r w:rsidR="00B57A40" w:rsidRPr="002A13F8">
        <w:rPr>
          <w:rFonts w:ascii="Calibri Light" w:hAnsi="Calibri Light"/>
          <w:sz w:val="22"/>
        </w:rPr>
        <w:t xml:space="preserve"> the dollar variances on an episode basis </w:t>
      </w:r>
      <w:r w:rsidR="00995384" w:rsidRPr="002A13F8">
        <w:rPr>
          <w:rFonts w:ascii="Calibri Light" w:hAnsi="Calibri Light"/>
          <w:sz w:val="22"/>
        </w:rPr>
        <w:t>of</w:t>
      </w:r>
      <w:r w:rsidR="00B57A40" w:rsidRPr="002A13F8">
        <w:rPr>
          <w:rFonts w:ascii="Calibri Light" w:hAnsi="Calibri Light"/>
          <w:sz w:val="22"/>
        </w:rPr>
        <w:t xml:space="preserve"> physicians designated high-quality and efficient</w:t>
      </w:r>
      <w:r w:rsidR="00995384" w:rsidRPr="002A13F8">
        <w:rPr>
          <w:rFonts w:ascii="Calibri Light" w:hAnsi="Calibri Light"/>
          <w:sz w:val="22"/>
        </w:rPr>
        <w:t>,</w:t>
      </w:r>
      <w:r w:rsidR="00B57A40" w:rsidRPr="002A13F8">
        <w:rPr>
          <w:rFonts w:ascii="Calibri Light" w:hAnsi="Calibri Light"/>
          <w:sz w:val="22"/>
        </w:rPr>
        <w:t xml:space="preserve"> compared to </w:t>
      </w:r>
      <w:r w:rsidR="009079EA" w:rsidRPr="002A13F8">
        <w:rPr>
          <w:rFonts w:ascii="Calibri Light" w:hAnsi="Calibri Light"/>
          <w:sz w:val="22"/>
        </w:rPr>
        <w:t xml:space="preserve">non-designated physicians </w:t>
      </w:r>
      <w:r w:rsidR="00B57A40" w:rsidRPr="002A13F8">
        <w:rPr>
          <w:rFonts w:ascii="Calibri Light" w:hAnsi="Calibri Light"/>
          <w:sz w:val="22"/>
        </w:rPr>
        <w:t>in Administrator's network</w:t>
      </w:r>
      <w:r w:rsidR="00E17BEE" w:rsidRPr="002A13F8">
        <w:rPr>
          <w:rFonts w:ascii="Calibri Light" w:hAnsi="Calibri Light"/>
          <w:sz w:val="22"/>
        </w:rPr>
        <w:t>; and</w:t>
      </w:r>
    </w:p>
    <w:p w14:paraId="1F019B64" w14:textId="65F9DD9A" w:rsidR="00F25887" w:rsidRPr="002A13F8" w:rsidRDefault="00B57A40" w:rsidP="007F47FF">
      <w:pPr>
        <w:pStyle w:val="Outline4"/>
        <w:tabs>
          <w:tab w:val="clear" w:pos="2880"/>
          <w:tab w:val="num" w:pos="3060"/>
        </w:tabs>
        <w:ind w:left="1440" w:hanging="360"/>
        <w:rPr>
          <w:rFonts w:ascii="Calibri Light" w:hAnsi="Calibri Light"/>
          <w:sz w:val="22"/>
        </w:rPr>
      </w:pPr>
      <w:r w:rsidRPr="002A13F8">
        <w:rPr>
          <w:rFonts w:ascii="Calibri Light" w:hAnsi="Calibri Light"/>
          <w:sz w:val="22"/>
        </w:rPr>
        <w:t>Administrator's longer-term strategic plan (3-5</w:t>
      </w:r>
      <w:r w:rsidR="00344B11" w:rsidRPr="002A13F8">
        <w:rPr>
          <w:rFonts w:ascii="Calibri Light" w:hAnsi="Calibri Light"/>
          <w:sz w:val="22"/>
        </w:rPr>
        <w:t>-</w:t>
      </w:r>
      <w:r w:rsidRPr="002A13F8">
        <w:rPr>
          <w:rFonts w:ascii="Calibri Light" w:hAnsi="Calibri Light"/>
          <w:sz w:val="22"/>
        </w:rPr>
        <w:t>year horizon) with respect to movement toward value-</w:t>
      </w:r>
      <w:r w:rsidR="000650DB" w:rsidRPr="002A13F8">
        <w:rPr>
          <w:rFonts w:ascii="Calibri Light" w:hAnsi="Calibri Light"/>
          <w:sz w:val="22"/>
        </w:rPr>
        <w:t xml:space="preserve">oriented </w:t>
      </w:r>
      <w:r w:rsidRPr="002A13F8">
        <w:rPr>
          <w:rFonts w:ascii="Calibri Light" w:hAnsi="Calibri Light"/>
          <w:sz w:val="22"/>
        </w:rPr>
        <w:t>payment</w:t>
      </w:r>
      <w:r w:rsidR="00CB21A5" w:rsidRPr="002A13F8">
        <w:rPr>
          <w:rFonts w:ascii="Calibri Light" w:hAnsi="Calibri Light"/>
          <w:sz w:val="22"/>
        </w:rPr>
        <w:t>, delivery reforms, and</w:t>
      </w:r>
      <w:r w:rsidR="009079EA" w:rsidRPr="002A13F8">
        <w:rPr>
          <w:rFonts w:ascii="Calibri Light" w:hAnsi="Calibri Light"/>
          <w:sz w:val="22"/>
        </w:rPr>
        <w:t xml:space="preserve"> payments designed to cut waste</w:t>
      </w:r>
      <w:r w:rsidRPr="002A13F8">
        <w:rPr>
          <w:rFonts w:ascii="Calibri Light" w:hAnsi="Calibri Light"/>
          <w:sz w:val="22"/>
        </w:rPr>
        <w:t>, as aligned with CPR’s 2020 goals</w:t>
      </w:r>
      <w:r w:rsidR="00070115" w:rsidRPr="002A13F8">
        <w:rPr>
          <w:rFonts w:ascii="Calibri Light" w:hAnsi="Calibri Light"/>
          <w:sz w:val="22"/>
        </w:rPr>
        <w:t>.</w:t>
      </w:r>
    </w:p>
    <w:p w14:paraId="1BB309D2" w14:textId="77777777" w:rsidR="009079EA" w:rsidRPr="003F580D" w:rsidRDefault="00B265FB" w:rsidP="007F47FF">
      <w:pPr>
        <w:pStyle w:val="Outline3"/>
        <w:tabs>
          <w:tab w:val="clear" w:pos="3870"/>
          <w:tab w:val="left" w:pos="2700"/>
        </w:tabs>
        <w:ind w:left="1080" w:hanging="360"/>
        <w:rPr>
          <w:rFonts w:ascii="Calibri Light" w:hAnsi="Calibri Light"/>
          <w:b/>
          <w:sz w:val="22"/>
        </w:rPr>
      </w:pPr>
      <w:r w:rsidRPr="003F580D">
        <w:rPr>
          <w:rFonts w:ascii="Calibri Light" w:hAnsi="Calibri Light"/>
          <w:b/>
          <w:sz w:val="22"/>
        </w:rPr>
        <w:t>Upon invitation from CPR, p</w:t>
      </w:r>
      <w:r w:rsidR="009079EA" w:rsidRPr="003F580D">
        <w:rPr>
          <w:rFonts w:ascii="Calibri Light" w:hAnsi="Calibri Light"/>
          <w:b/>
          <w:sz w:val="22"/>
        </w:rPr>
        <w:t>articipate in Health Plan User Group meetings</w:t>
      </w:r>
      <w:r w:rsidR="00AD47FD" w:rsidRPr="003F580D">
        <w:rPr>
          <w:rFonts w:ascii="Calibri Light" w:hAnsi="Calibri Light"/>
          <w:b/>
          <w:sz w:val="22"/>
        </w:rPr>
        <w:t xml:space="preserve"> facilitated by CPR. </w:t>
      </w:r>
    </w:p>
    <w:p w14:paraId="3E8C837F" w14:textId="3826BC69" w:rsidR="00904580" w:rsidRPr="003F580D" w:rsidRDefault="009079EA" w:rsidP="007F47FF">
      <w:pPr>
        <w:pStyle w:val="Outline4"/>
        <w:numPr>
          <w:ilvl w:val="0"/>
          <w:numId w:val="0"/>
        </w:numPr>
        <w:ind w:left="1080"/>
        <w:rPr>
          <w:rFonts w:ascii="Calibri Light" w:hAnsi="Calibri Light"/>
          <w:sz w:val="22"/>
        </w:rPr>
      </w:pPr>
      <w:r w:rsidRPr="003F580D">
        <w:rPr>
          <w:rFonts w:ascii="Calibri Light" w:hAnsi="Calibri Light"/>
          <w:sz w:val="22"/>
        </w:rPr>
        <w:t xml:space="preserve">Administrator is committed to collaborate with </w:t>
      </w:r>
      <w:r w:rsidR="0081492C" w:rsidRPr="003F580D">
        <w:rPr>
          <w:rFonts w:ascii="Calibri Light" w:hAnsi="Calibri Light"/>
          <w:sz w:val="22"/>
        </w:rPr>
        <w:t>Purchaser</w:t>
      </w:r>
      <w:r w:rsidRPr="003F580D">
        <w:rPr>
          <w:rFonts w:ascii="Calibri Light" w:hAnsi="Calibri Light"/>
          <w:sz w:val="22"/>
        </w:rPr>
        <w:t xml:space="preserve"> and CPR to advance payment </w:t>
      </w:r>
      <w:r w:rsidR="002F0DCD" w:rsidRPr="003F580D">
        <w:rPr>
          <w:rFonts w:ascii="Calibri Light" w:hAnsi="Calibri Light"/>
          <w:sz w:val="22"/>
        </w:rPr>
        <w:t xml:space="preserve">and delivery </w:t>
      </w:r>
      <w:r w:rsidRPr="003F580D">
        <w:rPr>
          <w:rFonts w:ascii="Calibri Light" w:hAnsi="Calibri Light"/>
          <w:sz w:val="22"/>
        </w:rPr>
        <w:t>reform. Additionally, Admin</w:t>
      </w:r>
      <w:r w:rsidR="00AD47FD" w:rsidRPr="003F580D">
        <w:rPr>
          <w:rFonts w:ascii="Calibri Light" w:hAnsi="Calibri Light"/>
          <w:sz w:val="22"/>
        </w:rPr>
        <w:t>i</w:t>
      </w:r>
      <w:r w:rsidRPr="003F580D">
        <w:rPr>
          <w:rFonts w:ascii="Calibri Light" w:hAnsi="Calibri Light"/>
          <w:sz w:val="22"/>
        </w:rPr>
        <w:t xml:space="preserve">strator commits to transparency with </w:t>
      </w:r>
      <w:r w:rsidR="0081492C" w:rsidRPr="003F580D">
        <w:rPr>
          <w:rFonts w:ascii="Calibri Light" w:hAnsi="Calibri Light"/>
          <w:sz w:val="22"/>
        </w:rPr>
        <w:t>Purchaser</w:t>
      </w:r>
      <w:r w:rsidRPr="003F580D">
        <w:rPr>
          <w:rFonts w:ascii="Calibri Light" w:hAnsi="Calibri Light"/>
          <w:sz w:val="22"/>
        </w:rPr>
        <w:t xml:space="preserve"> </w:t>
      </w:r>
      <w:r w:rsidR="00995384" w:rsidRPr="003F580D">
        <w:rPr>
          <w:rFonts w:ascii="Calibri Light" w:hAnsi="Calibri Light"/>
          <w:sz w:val="22"/>
        </w:rPr>
        <w:t>regarding</w:t>
      </w:r>
      <w:r w:rsidRPr="003F580D">
        <w:rPr>
          <w:rFonts w:ascii="Calibri Light" w:hAnsi="Calibri Light"/>
          <w:sz w:val="22"/>
        </w:rPr>
        <w:t xml:space="preserve"> its value-</w:t>
      </w:r>
      <w:r w:rsidR="00744D2D" w:rsidRPr="003F580D">
        <w:rPr>
          <w:rFonts w:ascii="Calibri Light" w:hAnsi="Calibri Light"/>
          <w:sz w:val="22"/>
        </w:rPr>
        <w:t>oriented</w:t>
      </w:r>
      <w:r w:rsidRPr="003F580D">
        <w:rPr>
          <w:rFonts w:ascii="Calibri Light" w:hAnsi="Calibri Light"/>
          <w:sz w:val="22"/>
        </w:rPr>
        <w:t xml:space="preserve"> </w:t>
      </w:r>
      <w:r w:rsidR="00744D2D" w:rsidRPr="003F580D">
        <w:rPr>
          <w:rFonts w:ascii="Calibri Light" w:hAnsi="Calibri Light"/>
          <w:sz w:val="22"/>
        </w:rPr>
        <w:t>payment strategies</w:t>
      </w:r>
      <w:r w:rsidRPr="003F580D">
        <w:rPr>
          <w:rFonts w:ascii="Calibri Light" w:hAnsi="Calibri Light"/>
          <w:sz w:val="22"/>
        </w:rPr>
        <w:t xml:space="preserve">. Administrator will work with CPR </w:t>
      </w:r>
      <w:r w:rsidR="00AD47FD" w:rsidRPr="003F580D">
        <w:rPr>
          <w:rFonts w:ascii="Calibri Light" w:hAnsi="Calibri Light"/>
          <w:sz w:val="22"/>
        </w:rPr>
        <w:t xml:space="preserve">to </w:t>
      </w:r>
      <w:r w:rsidRPr="003F580D">
        <w:rPr>
          <w:rFonts w:ascii="Calibri Light" w:hAnsi="Calibri Light"/>
          <w:sz w:val="22"/>
        </w:rPr>
        <w:t>provide</w:t>
      </w:r>
      <w:r w:rsidR="00AD47FD" w:rsidRPr="003F580D">
        <w:rPr>
          <w:rFonts w:ascii="Calibri Light" w:hAnsi="Calibri Light"/>
          <w:sz w:val="22"/>
        </w:rPr>
        <w:t xml:space="preserve"> </w:t>
      </w:r>
      <w:r w:rsidR="00C710DF" w:rsidRPr="003F580D">
        <w:rPr>
          <w:rFonts w:ascii="Calibri Light" w:hAnsi="Calibri Light"/>
          <w:sz w:val="22"/>
        </w:rPr>
        <w:t xml:space="preserve">tri-annual </w:t>
      </w:r>
      <w:r w:rsidRPr="003F580D">
        <w:rPr>
          <w:rFonts w:ascii="Calibri Light" w:hAnsi="Calibri Light"/>
          <w:sz w:val="22"/>
        </w:rPr>
        <w:t>updates on progress toward goals.</w:t>
      </w:r>
      <w:r w:rsidR="00AD47FD" w:rsidRPr="003F580D">
        <w:rPr>
          <w:rFonts w:ascii="Calibri Light" w:hAnsi="Calibri Light"/>
          <w:sz w:val="22"/>
        </w:rPr>
        <w:t xml:space="preserve"> Such updates include, but are not limited to</w:t>
      </w:r>
      <w:r w:rsidR="00277D6C" w:rsidRPr="003F580D">
        <w:rPr>
          <w:rFonts w:ascii="Calibri Light" w:hAnsi="Calibri Light"/>
          <w:sz w:val="22"/>
        </w:rPr>
        <w:t>,</w:t>
      </w:r>
      <w:r w:rsidR="00AD47FD" w:rsidRPr="003F580D">
        <w:rPr>
          <w:rFonts w:ascii="Calibri Light" w:hAnsi="Calibri Light"/>
          <w:sz w:val="22"/>
        </w:rPr>
        <w:t xml:space="preserve"> completion and sharing of the CPR </w:t>
      </w:r>
      <w:r w:rsidR="00744D2D" w:rsidRPr="003F580D">
        <w:rPr>
          <w:rFonts w:ascii="Calibri Light" w:hAnsi="Calibri Light"/>
          <w:sz w:val="22"/>
        </w:rPr>
        <w:t xml:space="preserve">Health Plan User Group </w:t>
      </w:r>
      <w:r w:rsidR="00AD47FD" w:rsidRPr="003F580D">
        <w:rPr>
          <w:rFonts w:ascii="Calibri Light" w:hAnsi="Calibri Light"/>
          <w:sz w:val="22"/>
        </w:rPr>
        <w:t xml:space="preserve">progress report and participation in user group meetings by appropriate </w:t>
      </w:r>
      <w:r w:rsidR="003C008D" w:rsidRPr="003F580D">
        <w:rPr>
          <w:rFonts w:ascii="Calibri Light" w:hAnsi="Calibri Light"/>
          <w:sz w:val="22"/>
        </w:rPr>
        <w:t xml:space="preserve">representatives of </w:t>
      </w:r>
      <w:r w:rsidR="00AD47FD" w:rsidRPr="003F580D">
        <w:rPr>
          <w:rFonts w:ascii="Calibri Light" w:hAnsi="Calibri Light"/>
          <w:sz w:val="22"/>
        </w:rPr>
        <w:t>Administrator.</w:t>
      </w:r>
      <w:r w:rsidRPr="003F580D">
        <w:rPr>
          <w:rFonts w:ascii="Calibri Light" w:hAnsi="Calibri Light"/>
          <w:sz w:val="22"/>
        </w:rPr>
        <w:t xml:space="preserve">  </w:t>
      </w:r>
    </w:p>
    <w:p w14:paraId="2F9D808B" w14:textId="51287EA7" w:rsidR="00910697" w:rsidRPr="003F580D" w:rsidRDefault="00B57A40" w:rsidP="007F47FF">
      <w:pPr>
        <w:pStyle w:val="Outline3"/>
        <w:tabs>
          <w:tab w:val="clear" w:pos="3870"/>
          <w:tab w:val="left" w:pos="2700"/>
        </w:tabs>
        <w:ind w:left="1080" w:hanging="360"/>
        <w:rPr>
          <w:rFonts w:ascii="Calibri Light" w:hAnsi="Calibri Light"/>
          <w:sz w:val="22"/>
        </w:rPr>
      </w:pPr>
      <w:r w:rsidRPr="003F580D">
        <w:rPr>
          <w:rFonts w:ascii="Calibri Light" w:hAnsi="Calibri Light"/>
          <w:b/>
          <w:sz w:val="22"/>
        </w:rPr>
        <w:t>Provide data to CPR's Scorecard</w:t>
      </w:r>
      <w:r w:rsidR="000557A3" w:rsidRPr="003F580D">
        <w:rPr>
          <w:rFonts w:ascii="Calibri Light" w:hAnsi="Calibri Light"/>
          <w:b/>
          <w:sz w:val="22"/>
        </w:rPr>
        <w:t>s</w:t>
      </w:r>
      <w:r w:rsidRPr="003F580D">
        <w:rPr>
          <w:rFonts w:ascii="Calibri Light" w:hAnsi="Calibri Light"/>
          <w:b/>
          <w:sz w:val="22"/>
        </w:rPr>
        <w:t xml:space="preserve"> on Payment Reform</w:t>
      </w:r>
      <w:r w:rsidRPr="003F580D">
        <w:rPr>
          <w:rFonts w:ascii="Calibri Light" w:hAnsi="Calibri Light"/>
          <w:sz w:val="22"/>
        </w:rPr>
        <w:t xml:space="preserve"> </w:t>
      </w:r>
      <w:r w:rsidR="00171510" w:rsidRPr="003F580D">
        <w:rPr>
          <w:rFonts w:ascii="Calibri Light" w:hAnsi="Calibri Light"/>
          <w:sz w:val="22"/>
        </w:rPr>
        <w:t xml:space="preserve">as relevant (e.g. Administrator does business in the geographic area where CPR is </w:t>
      </w:r>
      <w:r w:rsidR="002F0DCD" w:rsidRPr="003F580D">
        <w:rPr>
          <w:rFonts w:ascii="Calibri Light" w:hAnsi="Calibri Light"/>
          <w:sz w:val="22"/>
        </w:rPr>
        <w:t xml:space="preserve">working on </w:t>
      </w:r>
      <w:r w:rsidR="00171510" w:rsidRPr="003F580D">
        <w:rPr>
          <w:rFonts w:ascii="Calibri Light" w:hAnsi="Calibri Light"/>
          <w:sz w:val="22"/>
        </w:rPr>
        <w:t xml:space="preserve">a </w:t>
      </w:r>
      <w:r w:rsidR="001551C2" w:rsidRPr="003F580D">
        <w:rPr>
          <w:rFonts w:ascii="Calibri Light" w:hAnsi="Calibri Light"/>
          <w:sz w:val="22"/>
        </w:rPr>
        <w:t xml:space="preserve">national, state, or regional </w:t>
      </w:r>
      <w:r w:rsidR="00171510" w:rsidRPr="003F580D">
        <w:rPr>
          <w:rFonts w:ascii="Calibri Light" w:hAnsi="Calibri Light"/>
          <w:sz w:val="22"/>
        </w:rPr>
        <w:t xml:space="preserve">Scorecard) upon </w:t>
      </w:r>
      <w:r w:rsidR="00C710DF" w:rsidRPr="003F580D">
        <w:rPr>
          <w:rFonts w:ascii="Calibri Light" w:hAnsi="Calibri Light"/>
          <w:sz w:val="22"/>
        </w:rPr>
        <w:t>execution of this agreement</w:t>
      </w:r>
      <w:r w:rsidR="00E17BEE" w:rsidRPr="003F580D">
        <w:rPr>
          <w:rFonts w:ascii="Calibri Light" w:hAnsi="Calibri Light"/>
          <w:sz w:val="22"/>
        </w:rPr>
        <w:t>.</w:t>
      </w:r>
      <w:r w:rsidR="007E1B4B" w:rsidRPr="003F580D">
        <w:rPr>
          <w:rFonts w:ascii="Calibri Light" w:hAnsi="Calibri Light"/>
          <w:sz w:val="22"/>
        </w:rPr>
        <w:t xml:space="preserve"> </w:t>
      </w:r>
    </w:p>
    <w:p w14:paraId="4859336E" w14:textId="198FACBB" w:rsidR="00F25887" w:rsidRPr="003F580D" w:rsidRDefault="000557A3" w:rsidP="007F47FF">
      <w:pPr>
        <w:pStyle w:val="Outline4"/>
        <w:tabs>
          <w:tab w:val="clear" w:pos="2880"/>
          <w:tab w:val="num" w:pos="3060"/>
        </w:tabs>
        <w:ind w:left="1440" w:hanging="360"/>
        <w:rPr>
          <w:rFonts w:ascii="Calibri Light" w:hAnsi="Calibri Light"/>
          <w:sz w:val="22"/>
        </w:rPr>
      </w:pPr>
      <w:r w:rsidRPr="003F580D">
        <w:rPr>
          <w:rFonts w:ascii="Calibri Light" w:hAnsi="Calibri Light"/>
          <w:b/>
          <w:sz w:val="22"/>
        </w:rPr>
        <w:t xml:space="preserve">The </w:t>
      </w:r>
      <w:r w:rsidR="00B57A40" w:rsidRPr="003F580D">
        <w:rPr>
          <w:rFonts w:ascii="Calibri Light" w:hAnsi="Calibri Light"/>
          <w:b/>
          <w:sz w:val="22"/>
        </w:rPr>
        <w:t>Scorecard.</w:t>
      </w:r>
      <w:r w:rsidR="00B57A40" w:rsidRPr="003F580D">
        <w:rPr>
          <w:rFonts w:ascii="Calibri Light" w:hAnsi="Calibri Light"/>
          <w:sz w:val="22"/>
        </w:rPr>
        <w:t xml:space="preserve"> </w:t>
      </w:r>
      <w:r w:rsidR="00171510" w:rsidRPr="003F580D">
        <w:rPr>
          <w:rFonts w:ascii="Calibri Light" w:hAnsi="Calibri Light"/>
          <w:sz w:val="22"/>
        </w:rPr>
        <w:t>When requested, t</w:t>
      </w:r>
      <w:r w:rsidR="00B57A40" w:rsidRPr="003F580D">
        <w:rPr>
          <w:rFonts w:ascii="Calibri Light" w:hAnsi="Calibri Light"/>
          <w:sz w:val="22"/>
        </w:rPr>
        <w:t xml:space="preserve">he Administrator shall provide information </w:t>
      </w:r>
      <w:r w:rsidR="00174886" w:rsidRPr="003F580D">
        <w:rPr>
          <w:rFonts w:ascii="Calibri Light" w:hAnsi="Calibri Light"/>
          <w:sz w:val="22"/>
        </w:rPr>
        <w:t xml:space="preserve">to CPR </w:t>
      </w:r>
      <w:r w:rsidR="00B57A40" w:rsidRPr="003F580D">
        <w:rPr>
          <w:rFonts w:ascii="Calibri Light" w:hAnsi="Calibri Light"/>
          <w:sz w:val="22"/>
        </w:rPr>
        <w:t xml:space="preserve">about its approaches to paying </w:t>
      </w:r>
      <w:r w:rsidR="00277D6C" w:rsidRPr="003F580D">
        <w:rPr>
          <w:rFonts w:ascii="Calibri Light" w:hAnsi="Calibri Light"/>
          <w:sz w:val="22"/>
        </w:rPr>
        <w:t>Providers</w:t>
      </w:r>
      <w:r w:rsidR="00B57A40" w:rsidRPr="003F580D">
        <w:rPr>
          <w:rFonts w:ascii="Calibri Light" w:hAnsi="Calibri Light"/>
          <w:sz w:val="22"/>
        </w:rPr>
        <w:t xml:space="preserve"> to support the implementation of its Scorecard</w:t>
      </w:r>
      <w:r w:rsidR="00044ED6" w:rsidRPr="003F580D">
        <w:rPr>
          <w:rFonts w:ascii="Calibri Light" w:hAnsi="Calibri Light"/>
          <w:sz w:val="22"/>
        </w:rPr>
        <w:t>s</w:t>
      </w:r>
      <w:r w:rsidR="00B57A40" w:rsidRPr="003F580D">
        <w:rPr>
          <w:rFonts w:ascii="Calibri Light" w:hAnsi="Calibri Light"/>
          <w:sz w:val="22"/>
        </w:rPr>
        <w:t xml:space="preserve"> on Payment Reform, hereinafter called "Scorecard</w:t>
      </w:r>
      <w:r w:rsidR="00171510" w:rsidRPr="003F580D">
        <w:rPr>
          <w:rFonts w:ascii="Calibri Light" w:hAnsi="Calibri Light"/>
          <w:sz w:val="22"/>
        </w:rPr>
        <w:t>.</w:t>
      </w:r>
      <w:r w:rsidR="00B57A40" w:rsidRPr="003F580D">
        <w:rPr>
          <w:rFonts w:ascii="Calibri Light" w:hAnsi="Calibri Light"/>
          <w:sz w:val="22"/>
        </w:rPr>
        <w:t>"</w:t>
      </w:r>
      <w:r w:rsidR="00C710DF" w:rsidRPr="003F580D">
        <w:rPr>
          <w:rFonts w:ascii="Calibri Light" w:hAnsi="Calibri Light"/>
          <w:sz w:val="22"/>
        </w:rPr>
        <w:t xml:space="preserve"> </w:t>
      </w:r>
      <w:r w:rsidR="00B57A40" w:rsidRPr="003F580D">
        <w:rPr>
          <w:rFonts w:ascii="Calibri Light" w:hAnsi="Calibri Light"/>
          <w:sz w:val="22"/>
        </w:rPr>
        <w:t>The Scorecard provide</w:t>
      </w:r>
      <w:r w:rsidR="00F45477" w:rsidRPr="003F580D">
        <w:rPr>
          <w:rFonts w:ascii="Calibri Light" w:hAnsi="Calibri Light"/>
          <w:sz w:val="22"/>
        </w:rPr>
        <w:t>s</w:t>
      </w:r>
      <w:r w:rsidR="00B57A40" w:rsidRPr="003F580D">
        <w:rPr>
          <w:rFonts w:ascii="Calibri Light" w:hAnsi="Calibri Light"/>
          <w:sz w:val="22"/>
        </w:rPr>
        <w:t xml:space="preserve"> a view of progress on payment reform at the national </w:t>
      </w:r>
      <w:r w:rsidR="00B265FB" w:rsidRPr="003F580D">
        <w:rPr>
          <w:rFonts w:ascii="Calibri Light" w:hAnsi="Calibri Light"/>
          <w:sz w:val="22"/>
        </w:rPr>
        <w:t xml:space="preserve">as well as the </w:t>
      </w:r>
      <w:r w:rsidR="001551C2" w:rsidRPr="003F580D">
        <w:rPr>
          <w:rFonts w:ascii="Calibri Light" w:hAnsi="Calibri Light"/>
          <w:sz w:val="22"/>
        </w:rPr>
        <w:t xml:space="preserve">state and regional </w:t>
      </w:r>
      <w:r w:rsidR="00B57A40" w:rsidRPr="003F580D">
        <w:rPr>
          <w:rFonts w:ascii="Calibri Light" w:hAnsi="Calibri Light"/>
          <w:sz w:val="22"/>
        </w:rPr>
        <w:t xml:space="preserve">level </w:t>
      </w:r>
      <w:r w:rsidR="00F45477" w:rsidRPr="003F580D">
        <w:rPr>
          <w:rFonts w:ascii="Calibri Light" w:hAnsi="Calibri Light"/>
          <w:sz w:val="22"/>
        </w:rPr>
        <w:t xml:space="preserve">when </w:t>
      </w:r>
      <w:r w:rsidR="00B57A40" w:rsidRPr="003F580D">
        <w:rPr>
          <w:rFonts w:ascii="Calibri Light" w:hAnsi="Calibri Light"/>
          <w:sz w:val="22"/>
        </w:rPr>
        <w:t>the data collection allow</w:t>
      </w:r>
      <w:r w:rsidR="00F45477" w:rsidRPr="003F580D">
        <w:rPr>
          <w:rFonts w:ascii="Calibri Light" w:hAnsi="Calibri Light"/>
          <w:sz w:val="22"/>
        </w:rPr>
        <w:t>s</w:t>
      </w:r>
      <w:r w:rsidR="00B57A40" w:rsidRPr="003F580D">
        <w:rPr>
          <w:rFonts w:ascii="Calibri Light" w:hAnsi="Calibri Light"/>
          <w:sz w:val="22"/>
        </w:rPr>
        <w:t>.</w:t>
      </w:r>
    </w:p>
    <w:p w14:paraId="05ED8CF7" w14:textId="1EDAABF2" w:rsidR="00F25887" w:rsidRPr="00FB31DC" w:rsidRDefault="00C25E7F" w:rsidP="005D278D">
      <w:pPr>
        <w:pStyle w:val="Outline3"/>
        <w:numPr>
          <w:ilvl w:val="0"/>
          <w:numId w:val="0"/>
        </w:numPr>
        <w:tabs>
          <w:tab w:val="num" w:pos="3060"/>
        </w:tabs>
        <w:ind w:left="1440" w:hanging="360"/>
        <w:rPr>
          <w:rFonts w:asciiTheme="minorHAnsi" w:hAnsiTheme="minorHAnsi"/>
          <w:b/>
          <w:sz w:val="22"/>
        </w:rPr>
      </w:pPr>
      <w:r>
        <w:rPr>
          <w:rFonts w:asciiTheme="minorHAnsi" w:hAnsiTheme="minorHAnsi"/>
          <w:b/>
        </w:rPr>
        <w:t>b</w:t>
      </w:r>
      <w:r w:rsidR="003F580D">
        <w:rPr>
          <w:rFonts w:asciiTheme="minorHAnsi" w:hAnsiTheme="minorHAnsi"/>
          <w:b/>
          <w:sz w:val="22"/>
        </w:rPr>
        <w:t xml:space="preserve">.  </w:t>
      </w:r>
      <w:r w:rsidR="003F580D">
        <w:rPr>
          <w:rFonts w:asciiTheme="minorHAnsi" w:hAnsiTheme="minorHAnsi"/>
          <w:b/>
          <w:sz w:val="22"/>
        </w:rPr>
        <w:tab/>
      </w:r>
      <w:r w:rsidR="00955528">
        <w:rPr>
          <w:rFonts w:ascii="Calibri Light" w:hAnsi="Calibri Light"/>
          <w:b/>
          <w:sz w:val="22"/>
        </w:rPr>
        <w:t>Data S</w:t>
      </w:r>
      <w:r w:rsidR="00B57A40" w:rsidRPr="00955528">
        <w:rPr>
          <w:rFonts w:ascii="Calibri Light" w:hAnsi="Calibri Light"/>
          <w:b/>
          <w:sz w:val="22"/>
        </w:rPr>
        <w:t>ubmission for Scorecard</w:t>
      </w:r>
    </w:p>
    <w:p w14:paraId="0545A112" w14:textId="77777777" w:rsidR="00F25887" w:rsidRPr="00955528" w:rsidRDefault="00B57A40" w:rsidP="005D278D">
      <w:pPr>
        <w:pStyle w:val="Outline5"/>
        <w:ind w:left="1800" w:hanging="360"/>
        <w:rPr>
          <w:rFonts w:ascii="Calibri Light" w:hAnsi="Calibri Light"/>
          <w:sz w:val="22"/>
        </w:rPr>
      </w:pPr>
      <w:r w:rsidRPr="00955528">
        <w:rPr>
          <w:rFonts w:ascii="Calibri Light" w:hAnsi="Calibri Light"/>
          <w:sz w:val="22"/>
        </w:rPr>
        <w:t xml:space="preserve">Data provided by Administrator </w:t>
      </w:r>
      <w:r w:rsidR="00744D2D" w:rsidRPr="00955528">
        <w:rPr>
          <w:rFonts w:ascii="Calibri Light" w:hAnsi="Calibri Light"/>
          <w:sz w:val="22"/>
        </w:rPr>
        <w:t xml:space="preserve">for the Scorecard </w:t>
      </w:r>
      <w:r w:rsidR="00F45477" w:rsidRPr="00955528">
        <w:rPr>
          <w:rFonts w:ascii="Calibri Light" w:hAnsi="Calibri Light"/>
          <w:sz w:val="22"/>
        </w:rPr>
        <w:t xml:space="preserve">shall </w:t>
      </w:r>
      <w:r w:rsidRPr="00955528">
        <w:rPr>
          <w:rFonts w:ascii="Calibri Light" w:hAnsi="Calibri Light"/>
          <w:sz w:val="22"/>
        </w:rPr>
        <w:t xml:space="preserve">be </w:t>
      </w:r>
      <w:r w:rsidR="00D93BB1" w:rsidRPr="00955528">
        <w:rPr>
          <w:rFonts w:ascii="Calibri Light" w:hAnsi="Calibri Light"/>
          <w:sz w:val="22"/>
        </w:rPr>
        <w:t xml:space="preserve">aggregated with other submissions and </w:t>
      </w:r>
      <w:r w:rsidRPr="00955528">
        <w:rPr>
          <w:rFonts w:ascii="Calibri Light" w:hAnsi="Calibri Light"/>
          <w:sz w:val="22"/>
        </w:rPr>
        <w:t>de-identified, unless specifically agreed to otherwise and only as permitted by applicable law.</w:t>
      </w:r>
    </w:p>
    <w:p w14:paraId="5B40F200" w14:textId="68671270" w:rsidR="00F25887" w:rsidRPr="00955528" w:rsidRDefault="00B57A40" w:rsidP="005D278D">
      <w:pPr>
        <w:pStyle w:val="Outline5"/>
        <w:ind w:left="1800" w:hanging="360"/>
        <w:rPr>
          <w:rFonts w:ascii="Calibri Light" w:hAnsi="Calibri Light"/>
          <w:sz w:val="22"/>
        </w:rPr>
      </w:pPr>
      <w:r w:rsidRPr="00955528">
        <w:rPr>
          <w:rFonts w:ascii="Calibri Light" w:hAnsi="Calibri Light"/>
          <w:sz w:val="22"/>
        </w:rPr>
        <w:t xml:space="preserve">Administrator </w:t>
      </w:r>
      <w:r w:rsidR="00F45477" w:rsidRPr="00955528">
        <w:rPr>
          <w:rFonts w:ascii="Calibri Light" w:hAnsi="Calibri Light"/>
          <w:sz w:val="22"/>
        </w:rPr>
        <w:t xml:space="preserve">shall </w:t>
      </w:r>
      <w:r w:rsidRPr="00955528">
        <w:rPr>
          <w:rFonts w:ascii="Calibri Light" w:hAnsi="Calibri Light"/>
          <w:sz w:val="22"/>
        </w:rPr>
        <w:t xml:space="preserve">provide data </w:t>
      </w:r>
      <w:r w:rsidR="00AD47FD" w:rsidRPr="00955528">
        <w:rPr>
          <w:rFonts w:ascii="Calibri Light" w:hAnsi="Calibri Light"/>
          <w:sz w:val="22"/>
        </w:rPr>
        <w:t xml:space="preserve">during the </w:t>
      </w:r>
      <w:r w:rsidR="00082410" w:rsidRPr="00955528">
        <w:rPr>
          <w:rFonts w:ascii="Calibri Light" w:hAnsi="Calibri Light"/>
          <w:sz w:val="22"/>
        </w:rPr>
        <w:t xml:space="preserve">specified </w:t>
      </w:r>
      <w:r w:rsidR="00744D2D" w:rsidRPr="00955528">
        <w:rPr>
          <w:rFonts w:ascii="Calibri Light" w:hAnsi="Calibri Light"/>
          <w:sz w:val="22"/>
        </w:rPr>
        <w:t xml:space="preserve">data collection </w:t>
      </w:r>
      <w:r w:rsidR="00AD47FD" w:rsidRPr="00955528">
        <w:rPr>
          <w:rFonts w:ascii="Calibri Light" w:hAnsi="Calibri Light"/>
          <w:sz w:val="22"/>
        </w:rPr>
        <w:t>period</w:t>
      </w:r>
      <w:r w:rsidR="00082410" w:rsidRPr="00955528">
        <w:rPr>
          <w:rFonts w:ascii="Calibri Light" w:hAnsi="Calibri Light"/>
          <w:sz w:val="22"/>
        </w:rPr>
        <w:t xml:space="preserve"> on an annual basis</w:t>
      </w:r>
      <w:r w:rsidR="00AD47FD" w:rsidRPr="00955528">
        <w:rPr>
          <w:rFonts w:ascii="Calibri Light" w:hAnsi="Calibri Light"/>
          <w:sz w:val="22"/>
        </w:rPr>
        <w:t>. Information will be</w:t>
      </w:r>
      <w:r w:rsidRPr="00955528">
        <w:rPr>
          <w:rFonts w:ascii="Calibri Light" w:hAnsi="Calibri Light"/>
          <w:sz w:val="22"/>
        </w:rPr>
        <w:t xml:space="preserve"> for </w:t>
      </w:r>
      <w:r w:rsidR="00AD47FD" w:rsidRPr="00955528">
        <w:rPr>
          <w:rFonts w:ascii="Calibri Light" w:hAnsi="Calibri Light"/>
          <w:sz w:val="22"/>
        </w:rPr>
        <w:t xml:space="preserve">the most </w:t>
      </w:r>
      <w:r w:rsidR="00C21551" w:rsidRPr="00955528">
        <w:rPr>
          <w:rFonts w:ascii="Calibri Light" w:hAnsi="Calibri Light"/>
          <w:sz w:val="22"/>
        </w:rPr>
        <w:t>recent</w:t>
      </w:r>
      <w:r w:rsidR="00AD47FD" w:rsidRPr="00955528">
        <w:rPr>
          <w:rFonts w:ascii="Calibri Light" w:hAnsi="Calibri Light"/>
          <w:sz w:val="22"/>
        </w:rPr>
        <w:t xml:space="preserve"> 12 months’ data available.  </w:t>
      </w:r>
    </w:p>
    <w:p w14:paraId="7E5F7925" w14:textId="37E2302A" w:rsidR="006203F9" w:rsidRPr="00955528" w:rsidRDefault="006203F9" w:rsidP="005D278D">
      <w:pPr>
        <w:pStyle w:val="Outline5"/>
        <w:ind w:left="1800" w:hanging="360"/>
        <w:rPr>
          <w:rFonts w:ascii="Calibri Light" w:hAnsi="Calibri Light"/>
          <w:sz w:val="22"/>
        </w:rPr>
      </w:pPr>
      <w:r w:rsidRPr="00955528">
        <w:rPr>
          <w:rFonts w:ascii="Calibri Light" w:hAnsi="Calibri Light"/>
          <w:sz w:val="22"/>
        </w:rPr>
        <w:t xml:space="preserve">CPR will review </w:t>
      </w:r>
      <w:r w:rsidR="008C3E43" w:rsidRPr="00955528">
        <w:rPr>
          <w:rFonts w:ascii="Calibri Light" w:hAnsi="Calibri Light"/>
          <w:sz w:val="22"/>
        </w:rPr>
        <w:t xml:space="preserve">its Scorecard </w:t>
      </w:r>
      <w:r w:rsidR="0003019D" w:rsidRPr="00955528">
        <w:rPr>
          <w:rFonts w:ascii="Calibri Light" w:hAnsi="Calibri Light"/>
          <w:sz w:val="22"/>
        </w:rPr>
        <w:t xml:space="preserve">definitions and </w:t>
      </w:r>
      <w:r w:rsidRPr="00955528">
        <w:rPr>
          <w:rFonts w:ascii="Calibri Light" w:hAnsi="Calibri Light"/>
          <w:sz w:val="22"/>
        </w:rPr>
        <w:t xml:space="preserve">metrics </w:t>
      </w:r>
      <w:r w:rsidR="004877E4" w:rsidRPr="00955528">
        <w:rPr>
          <w:rFonts w:ascii="Calibri Light" w:hAnsi="Calibri Light"/>
          <w:sz w:val="22"/>
        </w:rPr>
        <w:t xml:space="preserve">regularly </w:t>
      </w:r>
      <w:r w:rsidRPr="00955528">
        <w:rPr>
          <w:rFonts w:ascii="Calibri Light" w:hAnsi="Calibri Light"/>
          <w:sz w:val="22"/>
        </w:rPr>
        <w:t xml:space="preserve">for relevance in the current marketplace and will </w:t>
      </w:r>
      <w:r w:rsidR="0003019D" w:rsidRPr="00955528">
        <w:rPr>
          <w:rFonts w:ascii="Calibri Light" w:hAnsi="Calibri Light"/>
          <w:sz w:val="22"/>
        </w:rPr>
        <w:t xml:space="preserve">clarify definitions and </w:t>
      </w:r>
      <w:r w:rsidRPr="00955528">
        <w:rPr>
          <w:rFonts w:ascii="Calibri Light" w:hAnsi="Calibri Light"/>
          <w:sz w:val="22"/>
        </w:rPr>
        <w:t xml:space="preserve">retire or add new metrics as appropriate. If </w:t>
      </w:r>
      <w:r w:rsidR="008C3E43" w:rsidRPr="00955528">
        <w:rPr>
          <w:rFonts w:ascii="Calibri Light" w:hAnsi="Calibri Light"/>
          <w:sz w:val="22"/>
        </w:rPr>
        <w:t xml:space="preserve">CPR </w:t>
      </w:r>
      <w:r w:rsidR="0003019D" w:rsidRPr="00955528">
        <w:rPr>
          <w:rFonts w:ascii="Calibri Light" w:hAnsi="Calibri Light"/>
          <w:sz w:val="22"/>
        </w:rPr>
        <w:t>modifies defi</w:t>
      </w:r>
      <w:r w:rsidR="00115D2C" w:rsidRPr="00955528">
        <w:rPr>
          <w:rFonts w:ascii="Calibri Light" w:hAnsi="Calibri Light"/>
          <w:sz w:val="22"/>
        </w:rPr>
        <w:t>ni</w:t>
      </w:r>
      <w:r w:rsidR="0003019D" w:rsidRPr="00955528">
        <w:rPr>
          <w:rFonts w:ascii="Calibri Light" w:hAnsi="Calibri Light"/>
          <w:sz w:val="22"/>
        </w:rPr>
        <w:t xml:space="preserve">tions and/or </w:t>
      </w:r>
      <w:r w:rsidR="008C3E43" w:rsidRPr="00955528">
        <w:rPr>
          <w:rFonts w:ascii="Calibri Light" w:hAnsi="Calibri Light"/>
          <w:sz w:val="22"/>
        </w:rPr>
        <w:t xml:space="preserve">adds </w:t>
      </w:r>
      <w:r w:rsidRPr="00955528">
        <w:rPr>
          <w:rFonts w:ascii="Calibri Light" w:hAnsi="Calibri Light"/>
          <w:sz w:val="22"/>
        </w:rPr>
        <w:t xml:space="preserve">new metrics to the Scorecard, CPR will consult with </w:t>
      </w:r>
      <w:r w:rsidR="00277D6C" w:rsidRPr="00955528">
        <w:rPr>
          <w:rFonts w:ascii="Calibri Light" w:hAnsi="Calibri Light"/>
          <w:sz w:val="22"/>
        </w:rPr>
        <w:t xml:space="preserve">health </w:t>
      </w:r>
      <w:r w:rsidRPr="00955528">
        <w:rPr>
          <w:rFonts w:ascii="Calibri Light" w:hAnsi="Calibri Light"/>
          <w:sz w:val="22"/>
        </w:rPr>
        <w:t>plan</w:t>
      </w:r>
      <w:r w:rsidR="00556671" w:rsidRPr="00955528">
        <w:rPr>
          <w:rFonts w:ascii="Calibri Light" w:hAnsi="Calibri Light"/>
          <w:sz w:val="22"/>
        </w:rPr>
        <w:t xml:space="preserve"> Administrator</w:t>
      </w:r>
      <w:r w:rsidRPr="00955528">
        <w:rPr>
          <w:rFonts w:ascii="Calibri Light" w:hAnsi="Calibri Light"/>
          <w:sz w:val="22"/>
        </w:rPr>
        <w:t xml:space="preserve">s on the feasibility of collecting the data to calculate </w:t>
      </w:r>
      <w:r w:rsidR="00E301A5" w:rsidRPr="00955528">
        <w:rPr>
          <w:rFonts w:ascii="Calibri Light" w:hAnsi="Calibri Light"/>
          <w:sz w:val="22"/>
        </w:rPr>
        <w:t xml:space="preserve">any </w:t>
      </w:r>
      <w:r w:rsidRPr="00955528">
        <w:rPr>
          <w:rFonts w:ascii="Calibri Light" w:hAnsi="Calibri Light"/>
          <w:sz w:val="22"/>
        </w:rPr>
        <w:t>new metric</w:t>
      </w:r>
      <w:r w:rsidR="00E301A5" w:rsidRPr="00955528">
        <w:rPr>
          <w:rFonts w:ascii="Calibri Light" w:hAnsi="Calibri Light"/>
          <w:sz w:val="22"/>
        </w:rPr>
        <w:t>s</w:t>
      </w:r>
      <w:r w:rsidRPr="00955528">
        <w:rPr>
          <w:rFonts w:ascii="Calibri Light" w:hAnsi="Calibri Light"/>
          <w:sz w:val="22"/>
        </w:rPr>
        <w:t xml:space="preserve">.  </w:t>
      </w:r>
    </w:p>
    <w:p w14:paraId="2FB7733C" w14:textId="647B6FC0" w:rsidR="00F25887" w:rsidRPr="00955528" w:rsidRDefault="005D278D" w:rsidP="005F31A6">
      <w:pPr>
        <w:pStyle w:val="Outline2"/>
        <w:ind w:left="720" w:hanging="360"/>
        <w:rPr>
          <w:rFonts w:ascii="Calibri Light" w:hAnsi="Calibri Light"/>
          <w:sz w:val="22"/>
        </w:rPr>
      </w:pPr>
      <w:r w:rsidRPr="00955528">
        <w:rPr>
          <w:rFonts w:ascii="Calibri Light" w:hAnsi="Calibri Light"/>
          <w:sz w:val="22"/>
        </w:rPr>
        <w:lastRenderedPageBreak/>
        <w:t>ACKNOWLEDGEMENT</w:t>
      </w:r>
      <w:r w:rsidR="00B57A40" w:rsidRPr="00955528">
        <w:rPr>
          <w:rFonts w:ascii="Calibri Light" w:hAnsi="Calibri Light"/>
          <w:sz w:val="22"/>
        </w:rPr>
        <w:t xml:space="preserve"> [OPTIONAL SECTION.  Include if the ASA does not address this issue generally.]</w:t>
      </w:r>
    </w:p>
    <w:p w14:paraId="2BCC82C4" w14:textId="19A8B4F4" w:rsidR="00F25887" w:rsidRPr="00955528" w:rsidRDefault="00B57A40" w:rsidP="005F31A6">
      <w:pPr>
        <w:pStyle w:val="Indent1"/>
        <w:rPr>
          <w:rFonts w:ascii="Calibri Light" w:hAnsi="Calibri Light"/>
          <w:sz w:val="22"/>
          <w:szCs w:val="22"/>
        </w:rPr>
      </w:pPr>
      <w:r w:rsidRPr="00955528">
        <w:rPr>
          <w:rFonts w:ascii="Calibri Light" w:hAnsi="Calibri Light"/>
          <w:sz w:val="22"/>
          <w:szCs w:val="22"/>
        </w:rPr>
        <w:t xml:space="preserve">Administrator acknowledges that the </w:t>
      </w:r>
      <w:r w:rsidR="0081492C" w:rsidRPr="00955528">
        <w:rPr>
          <w:rFonts w:ascii="Calibri Light" w:hAnsi="Calibri Light"/>
          <w:sz w:val="22"/>
          <w:szCs w:val="22"/>
        </w:rPr>
        <w:t>Purchaser</w:t>
      </w:r>
      <w:r w:rsidRPr="00955528">
        <w:rPr>
          <w:rFonts w:ascii="Calibri Light" w:hAnsi="Calibri Light"/>
          <w:sz w:val="22"/>
          <w:szCs w:val="22"/>
        </w:rPr>
        <w:t xml:space="preserve"> is relying on Administrator’s experience and expertise in providing the evaluative and analytic information described in this Agreement and that Administrator represents that it will use its best efforts to achieve the objectives set forth in this Agreement.  </w:t>
      </w:r>
      <w:r w:rsidR="001D705A" w:rsidRPr="00955528">
        <w:rPr>
          <w:rFonts w:ascii="Calibri Light" w:hAnsi="Calibri Light"/>
          <w:sz w:val="22"/>
          <w:szCs w:val="22"/>
        </w:rPr>
        <w:t xml:space="preserve">Aside from the circumstance where Purchaser has established a direct contract with a Provider, </w:t>
      </w:r>
      <w:r w:rsidRPr="00955528">
        <w:rPr>
          <w:rFonts w:ascii="Calibri Light" w:hAnsi="Calibri Light"/>
          <w:sz w:val="22"/>
          <w:szCs w:val="22"/>
        </w:rPr>
        <w:t xml:space="preserve">Administrator and </w:t>
      </w:r>
      <w:r w:rsidR="0081492C" w:rsidRPr="00955528">
        <w:rPr>
          <w:rFonts w:ascii="Calibri Light" w:hAnsi="Calibri Light"/>
          <w:sz w:val="22"/>
          <w:szCs w:val="22"/>
        </w:rPr>
        <w:t>Purchaser</w:t>
      </w:r>
      <w:r w:rsidRPr="00955528">
        <w:rPr>
          <w:rFonts w:ascii="Calibri Light" w:hAnsi="Calibri Light"/>
          <w:sz w:val="22"/>
          <w:szCs w:val="22"/>
        </w:rPr>
        <w:t xml:space="preserve"> agree that Administrator has full and complete responsibility for negotiation, execution and maintenance of the contracts governing its Provider network and that the </w:t>
      </w:r>
      <w:r w:rsidR="0081492C" w:rsidRPr="00955528">
        <w:rPr>
          <w:rFonts w:ascii="Calibri Light" w:hAnsi="Calibri Light"/>
          <w:sz w:val="22"/>
          <w:szCs w:val="22"/>
        </w:rPr>
        <w:t>Purchaser</w:t>
      </w:r>
      <w:r w:rsidRPr="00955528">
        <w:rPr>
          <w:rFonts w:ascii="Calibri Light" w:hAnsi="Calibri Light"/>
          <w:sz w:val="22"/>
          <w:szCs w:val="22"/>
        </w:rPr>
        <w:t xml:space="preserve"> has no authority with respect to or control over the terms of such contracts, including methods and rates of payment and evaluation of Provider performance.</w:t>
      </w:r>
    </w:p>
    <w:sectPr w:rsidR="00F25887" w:rsidRPr="00955528" w:rsidSect="001C1ED3">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0A617" w14:textId="77777777" w:rsidR="00422FE2" w:rsidRDefault="00422FE2">
      <w:r>
        <w:separator/>
      </w:r>
    </w:p>
  </w:endnote>
  <w:endnote w:type="continuationSeparator" w:id="0">
    <w:p w14:paraId="5016A130" w14:textId="77777777" w:rsidR="00422FE2" w:rsidRDefault="00422FE2">
      <w:r>
        <w:continuationSeparator/>
      </w:r>
    </w:p>
  </w:endnote>
  <w:endnote w:type="continuationNotice" w:id="1">
    <w:p w14:paraId="233DBF77" w14:textId="77777777" w:rsidR="00422FE2" w:rsidRDefault="00422F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Raleway">
    <w:altName w:val="Corbel"/>
    <w:panose1 w:val="020B0503030101060003"/>
    <w:charset w:val="00"/>
    <w:family w:val="swiss"/>
    <w:pitch w:val="variable"/>
    <w:sig w:usb0="A00002FF" w:usb1="5000205B" w:usb2="00000000" w:usb3="00000000" w:csb0="00000097"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9F869" w14:textId="31811112" w:rsidR="007C469E" w:rsidRDefault="00422FE2" w:rsidP="00470285">
    <w:pPr>
      <w:pStyle w:val="Footer"/>
    </w:pPr>
    <w:r>
      <w:fldChar w:fldCharType="begin"/>
    </w:r>
    <w:r>
      <w:instrText xml:space="preserve"> DOCPROPERTY DocXDocID DMS=InterwovenIManage For</w:instrText>
    </w:r>
    <w:r>
      <w:instrText xml:space="preserve">mat=&lt;&lt;NUM&gt;&gt;_&lt;&lt;VER&gt;&gt; PRESERVELOCATION \* MERGEFORMAT </w:instrText>
    </w:r>
    <w:r>
      <w:fldChar w:fldCharType="separate"/>
    </w:r>
    <w:r w:rsidR="007C469E">
      <w:t>29171118_2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20"/>
        <w:szCs w:val="20"/>
      </w:rPr>
      <w:id w:val="1154913386"/>
      <w:docPartObj>
        <w:docPartGallery w:val="Page Numbers (Bottom of Page)"/>
        <w:docPartUnique/>
      </w:docPartObj>
    </w:sdtPr>
    <w:sdtEndPr/>
    <w:sdtContent>
      <w:sdt>
        <w:sdtPr>
          <w:rPr>
            <w:rFonts w:asciiTheme="minorHAnsi" w:hAnsiTheme="minorHAnsi"/>
            <w:sz w:val="20"/>
            <w:szCs w:val="20"/>
          </w:rPr>
          <w:id w:val="565050523"/>
          <w:docPartObj>
            <w:docPartGallery w:val="Page Numbers (Top of Page)"/>
            <w:docPartUnique/>
          </w:docPartObj>
        </w:sdtPr>
        <w:sdtEndPr/>
        <w:sdtContent>
          <w:sdt>
            <w:sdtPr>
              <w:rPr>
                <w:rFonts w:asciiTheme="minorHAnsi" w:hAnsiTheme="minorHAnsi"/>
                <w:sz w:val="20"/>
                <w:szCs w:val="20"/>
              </w:rPr>
              <w:id w:val="545493093"/>
              <w:docPartObj>
                <w:docPartGallery w:val="Page Numbers (Bottom of Page)"/>
                <w:docPartUnique/>
              </w:docPartObj>
            </w:sdtPr>
            <w:sdtEndPr/>
            <w:sdtContent>
              <w:p w14:paraId="63DC8D41" w14:textId="52B8CEB0" w:rsidR="007C469E" w:rsidRDefault="007C469E" w:rsidP="00E24E63">
                <w:pPr>
                  <w:pStyle w:val="Footer"/>
                  <w:pBdr>
                    <w:top w:val="single" w:sz="4" w:space="1" w:color="auto"/>
                  </w:pBdr>
                  <w:rPr>
                    <w:rFonts w:asciiTheme="minorHAnsi" w:hAnsiTheme="minorHAnsi"/>
                    <w:sz w:val="20"/>
                    <w:szCs w:val="20"/>
                  </w:rPr>
                </w:pPr>
              </w:p>
              <w:sdt>
                <w:sdtPr>
                  <w:rPr>
                    <w:rFonts w:asciiTheme="minorHAnsi" w:hAnsiTheme="minorHAnsi"/>
                    <w:sz w:val="20"/>
                    <w:szCs w:val="20"/>
                  </w:rPr>
                  <w:id w:val="-571199011"/>
                  <w:docPartObj>
                    <w:docPartGallery w:val="Page Numbers (Top of Page)"/>
                    <w:docPartUnique/>
                  </w:docPartObj>
                </w:sdtPr>
                <w:sdtEndPr/>
                <w:sdtContent>
                  <w:p w14:paraId="1F23EDFA" w14:textId="3DC93577" w:rsidR="007C469E" w:rsidRDefault="007C469E" w:rsidP="004C504B">
                    <w:pPr>
                      <w:pStyle w:val="Footer"/>
                      <w:pBdr>
                        <w:top w:val="single" w:sz="4" w:space="1" w:color="auto"/>
                      </w:pBdr>
                      <w:jc w:val="right"/>
                      <w:rPr>
                        <w:rFonts w:asciiTheme="minorHAnsi" w:hAnsiTheme="minorHAnsi"/>
                        <w:sz w:val="20"/>
                        <w:szCs w:val="20"/>
                      </w:rPr>
                    </w:pPr>
                    <w:r w:rsidRPr="004C504B">
                      <w:rPr>
                        <w:rFonts w:asciiTheme="minorHAnsi" w:hAnsiTheme="minorHAnsi"/>
                        <w:sz w:val="20"/>
                        <w:szCs w:val="20"/>
                      </w:rPr>
                      <w:t xml:space="preserve">Page </w:t>
                    </w:r>
                    <w:r w:rsidRPr="004C504B">
                      <w:rPr>
                        <w:rFonts w:asciiTheme="minorHAnsi" w:hAnsiTheme="minorHAnsi"/>
                        <w:b/>
                        <w:sz w:val="20"/>
                        <w:szCs w:val="20"/>
                      </w:rPr>
                      <w:fldChar w:fldCharType="begin"/>
                    </w:r>
                    <w:r w:rsidRPr="004C504B">
                      <w:rPr>
                        <w:rFonts w:asciiTheme="minorHAnsi" w:hAnsiTheme="minorHAnsi"/>
                        <w:b/>
                        <w:sz w:val="20"/>
                        <w:szCs w:val="20"/>
                      </w:rPr>
                      <w:instrText xml:space="preserve"> PAGE </w:instrText>
                    </w:r>
                    <w:r w:rsidRPr="004C504B">
                      <w:rPr>
                        <w:rFonts w:asciiTheme="minorHAnsi" w:hAnsiTheme="minorHAnsi"/>
                        <w:b/>
                        <w:sz w:val="20"/>
                        <w:szCs w:val="20"/>
                      </w:rPr>
                      <w:fldChar w:fldCharType="separate"/>
                    </w:r>
                    <w:r w:rsidR="00E5647B">
                      <w:rPr>
                        <w:rFonts w:asciiTheme="minorHAnsi" w:hAnsiTheme="minorHAnsi"/>
                        <w:b/>
                        <w:noProof/>
                        <w:sz w:val="20"/>
                        <w:szCs w:val="20"/>
                      </w:rPr>
                      <w:t>11</w:t>
                    </w:r>
                    <w:r w:rsidRPr="004C504B">
                      <w:rPr>
                        <w:rFonts w:asciiTheme="minorHAnsi" w:hAnsiTheme="minorHAnsi"/>
                        <w:b/>
                        <w:sz w:val="20"/>
                        <w:szCs w:val="20"/>
                      </w:rPr>
                      <w:fldChar w:fldCharType="end"/>
                    </w:r>
                    <w:r w:rsidRPr="004C504B">
                      <w:rPr>
                        <w:rFonts w:asciiTheme="minorHAnsi" w:hAnsiTheme="minorHAnsi"/>
                        <w:sz w:val="20"/>
                        <w:szCs w:val="20"/>
                      </w:rPr>
                      <w:t xml:space="preserve"> of </w:t>
                    </w:r>
                    <w:r>
                      <w:rPr>
                        <w:rFonts w:asciiTheme="minorHAnsi" w:hAnsiTheme="minorHAnsi"/>
                        <w:b/>
                        <w:sz w:val="20"/>
                        <w:szCs w:val="20"/>
                      </w:rPr>
                      <w:t>1</w:t>
                    </w:r>
                    <w:r w:rsidR="00964A33">
                      <w:rPr>
                        <w:rFonts w:asciiTheme="minorHAnsi" w:hAnsiTheme="minorHAnsi"/>
                        <w:b/>
                        <w:sz w:val="20"/>
                        <w:szCs w:val="20"/>
                      </w:rPr>
                      <w:t>1</w:t>
                    </w:r>
                  </w:p>
                </w:sdtContent>
              </w:sdt>
            </w:sdtContent>
          </w:sdt>
        </w:sdtContent>
      </w:sdt>
    </w:sdtContent>
  </w:sdt>
  <w:p w14:paraId="6B14F097" w14:textId="624249D4" w:rsidR="00E24E63" w:rsidRPr="00E24E63" w:rsidRDefault="00E24E63" w:rsidP="00E24E63">
    <w:pPr>
      <w:pStyle w:val="Footer"/>
      <w:ind w:right="360"/>
      <w:rPr>
        <w:rFonts w:ascii="Raleway" w:hAnsi="Raleway"/>
        <w:color w:val="808080" w:themeColor="background1" w:themeShade="80"/>
        <w:sz w:val="20"/>
      </w:rPr>
    </w:pPr>
    <w:r>
      <w:rPr>
        <w:rFonts w:ascii="Raleway" w:hAnsi="Raleway"/>
        <w:color w:val="808080" w:themeColor="background1" w:themeShade="80"/>
        <w:sz w:val="20"/>
      </w:rPr>
      <w:t xml:space="preserve">For distribution contact info@catalyze.org </w:t>
    </w:r>
    <w:r>
      <w:rPr>
        <w:rFonts w:ascii="Raleway" w:hAnsi="Raleway"/>
        <w:color w:val="808080" w:themeColor="background1" w:themeShade="80"/>
        <w:sz w:val="20"/>
      </w:rPr>
      <w:tab/>
      <w:t xml:space="preserve">                    Available for download at www.catalyze.org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E3DF7" w14:textId="5467BB0F" w:rsidR="00E24E63" w:rsidRPr="00E24E63" w:rsidRDefault="00E24E63" w:rsidP="00E24E63">
    <w:pPr>
      <w:pStyle w:val="Footer"/>
      <w:ind w:right="360"/>
      <w:rPr>
        <w:rFonts w:ascii="Raleway" w:hAnsi="Raleway"/>
        <w:color w:val="808080" w:themeColor="background1" w:themeShade="80"/>
        <w:sz w:val="20"/>
      </w:rPr>
    </w:pPr>
    <w:r>
      <w:rPr>
        <w:rFonts w:ascii="Raleway" w:hAnsi="Raleway"/>
        <w:color w:val="808080" w:themeColor="background1" w:themeShade="80"/>
        <w:sz w:val="20"/>
      </w:rPr>
      <w:t xml:space="preserve">For distribution contact info@catalyze.org </w:t>
    </w:r>
    <w:r>
      <w:rPr>
        <w:rFonts w:ascii="Raleway" w:hAnsi="Raleway"/>
        <w:color w:val="808080" w:themeColor="background1" w:themeShade="80"/>
        <w:sz w:val="20"/>
      </w:rPr>
      <w:tab/>
      <w:t xml:space="preserve">                    Available for download at www.catalyze.org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B3384" w14:textId="77777777" w:rsidR="00422FE2" w:rsidRDefault="00422FE2">
      <w:r>
        <w:separator/>
      </w:r>
    </w:p>
  </w:footnote>
  <w:footnote w:type="continuationSeparator" w:id="0">
    <w:p w14:paraId="7935A855" w14:textId="77777777" w:rsidR="00422FE2" w:rsidRDefault="00422FE2">
      <w:r>
        <w:continuationSeparator/>
      </w:r>
    </w:p>
  </w:footnote>
  <w:footnote w:type="continuationNotice" w:id="1">
    <w:p w14:paraId="659508E4" w14:textId="77777777" w:rsidR="00422FE2" w:rsidRDefault="00422FE2"/>
  </w:footnote>
  <w:footnote w:id="2">
    <w:p w14:paraId="7887FB7D" w14:textId="77777777" w:rsidR="007C469E" w:rsidRPr="00BD6CA0" w:rsidRDefault="007C469E" w:rsidP="00AA2684">
      <w:pPr>
        <w:pStyle w:val="FootnoteText"/>
        <w:rPr>
          <w:rFonts w:ascii="Calibri Light" w:hAnsi="Calibri Light"/>
          <w:sz w:val="20"/>
          <w:szCs w:val="20"/>
        </w:rPr>
      </w:pPr>
      <w:r w:rsidRPr="00BD6CA0">
        <w:rPr>
          <w:rStyle w:val="FootnoteReference"/>
          <w:rFonts w:ascii="Calibri Light" w:hAnsi="Calibri Light"/>
          <w:sz w:val="20"/>
          <w:szCs w:val="20"/>
        </w:rPr>
        <w:footnoteRef/>
      </w:r>
      <w:r w:rsidRPr="00BD6CA0">
        <w:rPr>
          <w:rFonts w:ascii="Calibri Light" w:hAnsi="Calibri Light"/>
          <w:sz w:val="20"/>
          <w:szCs w:val="20"/>
        </w:rPr>
        <w:t xml:space="preserve"> Including health systems, hospitals and other facilities, physicians, nurse practitioners, pharmacists and pharma</w:t>
      </w:r>
      <w:bookmarkStart w:id="0" w:name="_GoBack"/>
      <w:bookmarkEnd w:id="0"/>
      <w:r w:rsidRPr="00BD6CA0">
        <w:rPr>
          <w:rFonts w:ascii="Calibri Light" w:hAnsi="Calibri Light"/>
          <w:sz w:val="20"/>
          <w:szCs w:val="20"/>
        </w:rPr>
        <w:t>cies, among others.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70C93" w14:textId="77777777" w:rsidR="007C469E" w:rsidRPr="001C1ED3" w:rsidRDefault="007C469E" w:rsidP="001C1ED3">
    <w:pPr>
      <w:pStyle w:val="Header"/>
      <w:jc w:val="right"/>
      <w:rPr>
        <w:rFonts w:asciiTheme="minorHAnsi" w:hAnsiTheme="minorHAnsi"/>
        <w:b/>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3D4E0" w14:textId="77777777" w:rsidR="007C469E" w:rsidRDefault="007C469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20.25pt;height:20.25pt" o:bullet="t">
        <v:imagedata r:id="rId1" o:title="CheckBox"/>
      </v:shape>
    </w:pict>
  </w:numPicBullet>
  <w:abstractNum w:abstractNumId="0" w15:restartNumberingAfterBreak="0">
    <w:nsid w:val="02121A31"/>
    <w:multiLevelType w:val="multilevel"/>
    <w:tmpl w:val="598EFD6A"/>
    <w:lvl w:ilvl="0">
      <w:start w:val="1"/>
      <w:numFmt w:val="upperRoman"/>
      <w:lvlRestart w:val="0"/>
      <w:pStyle w:val="Outline1"/>
      <w:lvlText w:val="%1."/>
      <w:lvlJc w:val="left"/>
      <w:pPr>
        <w:tabs>
          <w:tab w:val="num" w:pos="720"/>
        </w:tabs>
        <w:ind w:left="720" w:hanging="720"/>
      </w:pPr>
      <w:rPr>
        <w:rFonts w:ascii="Calibri" w:hAnsi="Calibri" w:cs="Times New Roman" w:hint="default"/>
        <w:b/>
        <w:i w:val="0"/>
        <w:caps w:val="0"/>
        <w:strike w:val="0"/>
        <w:dstrike w:val="0"/>
        <w:vanish w:val="0"/>
        <w:color w:val="auto"/>
        <w:sz w:val="24"/>
        <w:u w:val="none"/>
        <w:vertAlign w:val="baseline"/>
      </w:rPr>
    </w:lvl>
    <w:lvl w:ilvl="1">
      <w:start w:val="1"/>
      <w:numFmt w:val="upperLetter"/>
      <w:pStyle w:val="Outline2"/>
      <w:lvlText w:val="%2."/>
      <w:lvlJc w:val="left"/>
      <w:pPr>
        <w:tabs>
          <w:tab w:val="num" w:pos="1440"/>
        </w:tabs>
        <w:ind w:left="1440" w:hanging="720"/>
      </w:pPr>
      <w:rPr>
        <w:rFonts w:asciiTheme="minorHAnsi" w:hAnsiTheme="minorHAnsi" w:cs="Times New Roman" w:hint="default"/>
        <w:b/>
        <w:i w:val="0"/>
        <w:caps w:val="0"/>
        <w:strike w:val="0"/>
        <w:dstrike w:val="0"/>
        <w:vanish w:val="0"/>
        <w:color w:val="auto"/>
        <w:sz w:val="24"/>
        <w:u w:val="none"/>
        <w:vertAlign w:val="baseline"/>
      </w:rPr>
    </w:lvl>
    <w:lvl w:ilvl="2">
      <w:start w:val="1"/>
      <w:numFmt w:val="decimal"/>
      <w:pStyle w:val="Outline3"/>
      <w:lvlText w:val="%3."/>
      <w:lvlJc w:val="left"/>
      <w:pPr>
        <w:tabs>
          <w:tab w:val="num" w:pos="3870"/>
        </w:tabs>
        <w:ind w:left="3870" w:hanging="720"/>
      </w:pPr>
      <w:rPr>
        <w:rFonts w:asciiTheme="minorHAnsi" w:hAnsiTheme="minorHAnsi" w:cs="Times New Roman" w:hint="default"/>
        <w:b/>
        <w:i w:val="0"/>
        <w:caps w:val="0"/>
        <w:strike w:val="0"/>
        <w:dstrike w:val="0"/>
        <w:vanish w:val="0"/>
        <w:color w:val="auto"/>
        <w:sz w:val="24"/>
        <w:u w:val="none"/>
        <w:vertAlign w:val="baseline"/>
      </w:rPr>
    </w:lvl>
    <w:lvl w:ilvl="3">
      <w:start w:val="1"/>
      <w:numFmt w:val="lowerLetter"/>
      <w:pStyle w:val="Outline4"/>
      <w:lvlText w:val="%4."/>
      <w:lvlJc w:val="left"/>
      <w:pPr>
        <w:tabs>
          <w:tab w:val="num" w:pos="8640"/>
        </w:tabs>
        <w:ind w:left="8640" w:hanging="720"/>
      </w:pPr>
      <w:rPr>
        <w:rFonts w:asciiTheme="minorHAnsi" w:hAnsiTheme="minorHAnsi" w:cs="Times New Roman" w:hint="default"/>
        <w:b/>
        <w:i w:val="0"/>
        <w:caps w:val="0"/>
        <w:strike w:val="0"/>
        <w:dstrike w:val="0"/>
        <w:vanish w:val="0"/>
        <w:color w:val="auto"/>
        <w:sz w:val="24"/>
        <w:u w:val="none"/>
        <w:vertAlign w:val="baseline"/>
      </w:rPr>
    </w:lvl>
    <w:lvl w:ilvl="4">
      <w:start w:val="1"/>
      <w:numFmt w:val="lowerRoman"/>
      <w:pStyle w:val="Outline5"/>
      <w:lvlText w:val="%5"/>
      <w:lvlJc w:val="left"/>
      <w:pPr>
        <w:ind w:left="3600" w:hanging="720"/>
      </w:pPr>
      <w:rPr>
        <w:rFonts w:asciiTheme="minorHAnsi" w:hAnsiTheme="minorHAnsi" w:cs="Times New Roman" w:hint="default"/>
        <w:b w:val="0"/>
        <w:i w:val="0"/>
        <w:caps w:val="0"/>
        <w:strike w:val="0"/>
        <w:dstrike w:val="0"/>
        <w:vanish w:val="0"/>
        <w:color w:val="auto"/>
        <w:sz w:val="24"/>
        <w:u w:val="none"/>
        <w:vertAlign w:val="baseline"/>
      </w:rPr>
    </w:lvl>
    <w:lvl w:ilvl="5">
      <w:start w:val="1"/>
      <w:numFmt w:val="lowerRoman"/>
      <w:pStyle w:val="Outline6"/>
      <w:lvlText w:val="%6."/>
      <w:lvlJc w:val="left"/>
      <w:pPr>
        <w:tabs>
          <w:tab w:val="num" w:pos="2880"/>
        </w:tabs>
        <w:ind w:left="2880" w:hanging="720"/>
      </w:pPr>
      <w:rPr>
        <w:rFonts w:asciiTheme="minorHAnsi" w:hAnsiTheme="minorHAnsi" w:cs="Times New Roman" w:hint="default"/>
        <w:b w:val="0"/>
        <w:i w:val="0"/>
        <w:caps w:val="0"/>
        <w:strike w:val="0"/>
        <w:dstrike w:val="0"/>
        <w:vanish w:val="0"/>
        <w:color w:val="auto"/>
        <w:sz w:val="22"/>
        <w:szCs w:val="22"/>
        <w:u w:val="none"/>
        <w:vertAlign w:val="baseline"/>
      </w:rPr>
    </w:lvl>
    <w:lvl w:ilvl="6">
      <w:start w:val="1"/>
      <w:numFmt w:val="lowerLetter"/>
      <w:pStyle w:val="Outline7"/>
      <w:lvlText w:val="%7."/>
      <w:lvlJc w:val="left"/>
      <w:pPr>
        <w:tabs>
          <w:tab w:val="num" w:pos="5040"/>
        </w:tabs>
        <w:ind w:left="5040" w:hanging="720"/>
      </w:pPr>
      <w:rPr>
        <w:rFonts w:ascii="Times New Roman" w:hAnsi="Times New Roman" w:cs="Times New Roman"/>
        <w:b w:val="0"/>
        <w:i w:val="0"/>
        <w:caps w:val="0"/>
        <w:strike w:val="0"/>
        <w:dstrike w:val="0"/>
        <w:vanish w:val="0"/>
        <w:color w:val="auto"/>
        <w:sz w:val="24"/>
        <w:u w:val="none"/>
        <w:vertAlign w:val="baseline"/>
      </w:rPr>
    </w:lvl>
    <w:lvl w:ilvl="7">
      <w:start w:val="1"/>
      <w:numFmt w:val="lowerRoman"/>
      <w:pStyle w:val="Outline8"/>
      <w:lvlText w:val="%8."/>
      <w:lvlJc w:val="left"/>
      <w:pPr>
        <w:tabs>
          <w:tab w:val="num" w:pos="5760"/>
        </w:tabs>
        <w:ind w:left="5760" w:hanging="720"/>
      </w:pPr>
      <w:rPr>
        <w:rFonts w:ascii="Times New Roman" w:hAnsi="Times New Roman" w:cs="Times New Roman"/>
        <w:b w:val="0"/>
        <w:i w:val="0"/>
        <w:caps w:val="0"/>
        <w:strike w:val="0"/>
        <w:dstrike w:val="0"/>
        <w:vanish w:val="0"/>
        <w:color w:val="auto"/>
        <w:sz w:val="24"/>
        <w:u w:val="none"/>
        <w:vertAlign w:val="baseline"/>
      </w:rPr>
    </w:lvl>
    <w:lvl w:ilvl="8">
      <w:start w:val="1"/>
      <w:numFmt w:val="decimal"/>
      <w:pStyle w:val="Outline9"/>
      <w:lvlText w:val="%9."/>
      <w:lvlJc w:val="left"/>
      <w:pPr>
        <w:tabs>
          <w:tab w:val="num" w:pos="6480"/>
        </w:tabs>
        <w:ind w:left="648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1" w15:restartNumberingAfterBreak="0">
    <w:nsid w:val="116502B3"/>
    <w:multiLevelType w:val="hybridMultilevel"/>
    <w:tmpl w:val="293E8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A957392"/>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1BBA55EF"/>
    <w:multiLevelType w:val="hybridMultilevel"/>
    <w:tmpl w:val="FF4A69E6"/>
    <w:lvl w:ilvl="0" w:tplc="04090011">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DD7FF6"/>
    <w:multiLevelType w:val="multilevel"/>
    <w:tmpl w:val="623AB8CC"/>
    <w:lvl w:ilvl="0">
      <w:start w:val="1"/>
      <w:numFmt w:val="upperRoman"/>
      <w:lvlRestart w:val="0"/>
      <w:lvlText w:val="%1."/>
      <w:lvlJc w:val="left"/>
      <w:pPr>
        <w:tabs>
          <w:tab w:val="num" w:pos="720"/>
        </w:tabs>
        <w:ind w:left="720" w:hanging="720"/>
      </w:pPr>
      <w:rPr>
        <w:rFonts w:ascii="Times New Roman" w:hAnsi="Times New Roman" w:cs="Times New Roman"/>
        <w:b/>
        <w:i w:val="0"/>
        <w:caps w:val="0"/>
        <w:strike w:val="0"/>
        <w:dstrike w:val="0"/>
        <w:vanish w:val="0"/>
        <w:color w:val="auto"/>
        <w:sz w:val="24"/>
        <w:u w:val="none"/>
        <w:vertAlign w:val="baseline"/>
      </w:rPr>
    </w:lvl>
    <w:lvl w:ilvl="1">
      <w:start w:val="1"/>
      <w:numFmt w:val="upperLetter"/>
      <w:lvlText w:val="%2."/>
      <w:lvlJc w:val="left"/>
      <w:pPr>
        <w:tabs>
          <w:tab w:val="num" w:pos="1440"/>
        </w:tabs>
        <w:ind w:left="1440" w:hanging="720"/>
      </w:pPr>
      <w:rPr>
        <w:rFonts w:asciiTheme="minorHAnsi" w:hAnsiTheme="minorHAnsi" w:cs="Times New Roman" w:hint="default"/>
        <w:b/>
        <w:i w:val="0"/>
        <w:caps w:val="0"/>
        <w:strike w:val="0"/>
        <w:dstrike w:val="0"/>
        <w:vanish w:val="0"/>
        <w:color w:val="auto"/>
        <w:sz w:val="24"/>
        <w:u w:val="none"/>
        <w:vertAlign w:val="baseline"/>
      </w:rPr>
    </w:lvl>
    <w:lvl w:ilvl="2">
      <w:start w:val="1"/>
      <w:numFmt w:val="decimal"/>
      <w:lvlText w:val="%3."/>
      <w:lvlJc w:val="left"/>
      <w:pPr>
        <w:tabs>
          <w:tab w:val="num" w:pos="3870"/>
        </w:tabs>
        <w:ind w:left="3870" w:hanging="720"/>
      </w:pPr>
      <w:rPr>
        <w:rFonts w:asciiTheme="minorHAnsi" w:hAnsiTheme="minorHAnsi" w:cs="Times New Roman" w:hint="default"/>
        <w:b/>
        <w:i w:val="0"/>
        <w:caps w:val="0"/>
        <w:strike w:val="0"/>
        <w:dstrike w:val="0"/>
        <w:vanish w:val="0"/>
        <w:color w:val="auto"/>
        <w:sz w:val="24"/>
        <w:u w:val="none"/>
        <w:vertAlign w:val="baseline"/>
      </w:rPr>
    </w:lvl>
    <w:lvl w:ilvl="3">
      <w:start w:val="1"/>
      <w:numFmt w:val="lowerLetter"/>
      <w:lvlText w:val="%4."/>
      <w:lvlJc w:val="left"/>
      <w:pPr>
        <w:tabs>
          <w:tab w:val="num" w:pos="2880"/>
        </w:tabs>
        <w:ind w:left="2880" w:hanging="720"/>
      </w:pPr>
      <w:rPr>
        <w:rFonts w:asciiTheme="minorHAnsi" w:hAnsiTheme="minorHAnsi" w:cs="Times New Roman" w:hint="default"/>
        <w:b/>
        <w:i w:val="0"/>
        <w:caps w:val="0"/>
        <w:strike w:val="0"/>
        <w:dstrike w:val="0"/>
        <w:vanish w:val="0"/>
        <w:color w:val="auto"/>
        <w:sz w:val="24"/>
        <w:u w:val="none"/>
        <w:vertAlign w:val="baseline"/>
      </w:rPr>
    </w:lvl>
    <w:lvl w:ilvl="4">
      <w:start w:val="1"/>
      <w:numFmt w:val="lowerRoman"/>
      <w:lvlText w:val="%5"/>
      <w:lvlJc w:val="left"/>
      <w:pPr>
        <w:ind w:left="3600" w:hanging="720"/>
      </w:pPr>
      <w:rPr>
        <w:rFonts w:asciiTheme="minorHAnsi" w:hAnsiTheme="minorHAnsi" w:cs="Times New Roman" w:hint="default"/>
        <w:b w:val="0"/>
        <w:i w:val="0"/>
        <w:caps w:val="0"/>
        <w:strike w:val="0"/>
        <w:dstrike w:val="0"/>
        <w:vanish w:val="0"/>
        <w:color w:val="auto"/>
        <w:sz w:val="24"/>
        <w:u w:val="none"/>
        <w:vertAlign w:val="baseline"/>
      </w:rPr>
    </w:lvl>
    <w:lvl w:ilvl="5">
      <w:start w:val="1"/>
      <w:numFmt w:val="lowerRoman"/>
      <w:lvlText w:val="%6."/>
      <w:lvlJc w:val="left"/>
      <w:pPr>
        <w:tabs>
          <w:tab w:val="num" w:pos="2880"/>
        </w:tabs>
        <w:ind w:left="2880" w:hanging="720"/>
      </w:pPr>
      <w:rPr>
        <w:rFonts w:asciiTheme="minorHAnsi" w:hAnsiTheme="minorHAnsi" w:cs="Times New Roman" w:hint="default"/>
        <w:b w:val="0"/>
        <w:i w:val="0"/>
        <w:caps w:val="0"/>
        <w:strike w:val="0"/>
        <w:dstrike w:val="0"/>
        <w:vanish w:val="0"/>
        <w:color w:val="auto"/>
        <w:sz w:val="22"/>
        <w:szCs w:val="22"/>
        <w:u w:val="none"/>
        <w:vertAlign w:val="baseline"/>
      </w:rPr>
    </w:lvl>
    <w:lvl w:ilvl="6">
      <w:start w:val="1"/>
      <w:numFmt w:val="lowerLetter"/>
      <w:lvlText w:val="%7."/>
      <w:lvlJc w:val="left"/>
      <w:pPr>
        <w:tabs>
          <w:tab w:val="num" w:pos="5040"/>
        </w:tabs>
        <w:ind w:left="5040" w:hanging="720"/>
      </w:pPr>
      <w:rPr>
        <w:rFonts w:ascii="Times New Roman" w:hAnsi="Times New Roman" w:cs="Times New Roman"/>
        <w:b w:val="0"/>
        <w:i w:val="0"/>
        <w:caps w:val="0"/>
        <w:strike w:val="0"/>
        <w:dstrike w:val="0"/>
        <w:vanish w:val="0"/>
        <w:color w:val="auto"/>
        <w:sz w:val="24"/>
        <w:u w:val="none"/>
        <w:vertAlign w:val="baseline"/>
      </w:rPr>
    </w:lvl>
    <w:lvl w:ilvl="7">
      <w:start w:val="1"/>
      <w:numFmt w:val="lowerRoman"/>
      <w:lvlText w:val="%8."/>
      <w:lvlJc w:val="left"/>
      <w:pPr>
        <w:tabs>
          <w:tab w:val="num" w:pos="5760"/>
        </w:tabs>
        <w:ind w:left="5760" w:hanging="720"/>
      </w:pPr>
      <w:rPr>
        <w:rFonts w:ascii="Times New Roman" w:hAnsi="Times New Roman" w:cs="Times New Roman"/>
        <w:b w:val="0"/>
        <w:i w:val="0"/>
        <w:caps w:val="0"/>
        <w:strike w:val="0"/>
        <w:dstrike w:val="0"/>
        <w:vanish w:val="0"/>
        <w:color w:val="auto"/>
        <w:sz w:val="24"/>
        <w:u w:val="none"/>
        <w:vertAlign w:val="baseline"/>
      </w:rPr>
    </w:lvl>
    <w:lvl w:ilvl="8">
      <w:start w:val="1"/>
      <w:numFmt w:val="decimal"/>
      <w:lvlText w:val="%9."/>
      <w:lvlJc w:val="left"/>
      <w:pPr>
        <w:tabs>
          <w:tab w:val="num" w:pos="6480"/>
        </w:tabs>
        <w:ind w:left="648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5" w15:restartNumberingAfterBreak="0">
    <w:nsid w:val="26776F4F"/>
    <w:multiLevelType w:val="multilevel"/>
    <w:tmpl w:val="0E1A4DD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7511795"/>
    <w:multiLevelType w:val="multilevel"/>
    <w:tmpl w:val="E3966CF6"/>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EE24584"/>
    <w:multiLevelType w:val="multilevel"/>
    <w:tmpl w:val="250814E8"/>
    <w:lvl w:ilvl="0">
      <w:start w:val="1"/>
      <w:numFmt w:val="decimal"/>
      <w:lvlText w:val="%1."/>
      <w:lvlJc w:val="left"/>
      <w:pPr>
        <w:ind w:left="0" w:firstLine="0"/>
      </w:pPr>
      <w:rPr>
        <w:rFonts w:hint="default"/>
      </w:rPr>
    </w:lvl>
    <w:lvl w:ilvl="1">
      <w:start w:val="1"/>
      <w:numFmt w:val="lowerRoman"/>
      <w:lvlText w:val="%2."/>
      <w:lvlJc w:val="left"/>
      <w:pPr>
        <w:ind w:left="720" w:firstLine="0"/>
      </w:pPr>
      <w:rPr>
        <w:rFonts w:hint="default"/>
      </w:rPr>
    </w:lvl>
    <w:lvl w:ilvl="2">
      <w:start w:val="1"/>
      <w:numFmt w:val="upperLetter"/>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411D4152"/>
    <w:multiLevelType w:val="multilevel"/>
    <w:tmpl w:val="8322184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pStyle w:val="Heading6"/>
      <w:lvlText w:val="(%6)"/>
      <w:lvlJc w:val="left"/>
      <w:pPr>
        <w:ind w:left="2160" w:hanging="360"/>
      </w:pPr>
      <w:rPr>
        <w:rFonts w:hint="default"/>
      </w:rPr>
    </w:lvl>
    <w:lvl w:ilvl="6">
      <w:start w:val="1"/>
      <w:numFmt w:val="decimal"/>
      <w:pStyle w:val="Heading7"/>
      <w:lvlText w:val="%7."/>
      <w:lvlJc w:val="left"/>
      <w:pPr>
        <w:ind w:left="2520" w:hanging="360"/>
      </w:pPr>
      <w:rPr>
        <w:rFonts w:hint="default"/>
      </w:rPr>
    </w:lvl>
    <w:lvl w:ilvl="7">
      <w:start w:val="1"/>
      <w:numFmt w:val="lowerLetter"/>
      <w:pStyle w:val="Heading8"/>
      <w:lvlText w:val="%8."/>
      <w:lvlJc w:val="left"/>
      <w:pPr>
        <w:ind w:left="2880" w:hanging="360"/>
      </w:pPr>
      <w:rPr>
        <w:rFonts w:hint="default"/>
      </w:rPr>
    </w:lvl>
    <w:lvl w:ilvl="8">
      <w:start w:val="1"/>
      <w:numFmt w:val="lowerRoman"/>
      <w:pStyle w:val="Heading9"/>
      <w:lvlText w:val="%9."/>
      <w:lvlJc w:val="left"/>
      <w:pPr>
        <w:ind w:left="3240" w:hanging="360"/>
      </w:pPr>
      <w:rPr>
        <w:rFonts w:hint="default"/>
      </w:rPr>
    </w:lvl>
  </w:abstractNum>
  <w:abstractNum w:abstractNumId="9" w15:restartNumberingAfterBreak="0">
    <w:nsid w:val="462A6C83"/>
    <w:multiLevelType w:val="hybridMultilevel"/>
    <w:tmpl w:val="009838A8"/>
    <w:lvl w:ilvl="0" w:tplc="3E3CDC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636CD"/>
    <w:multiLevelType w:val="hybridMultilevel"/>
    <w:tmpl w:val="7826E508"/>
    <w:lvl w:ilvl="0" w:tplc="EEEC8F8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B55B44"/>
    <w:multiLevelType w:val="hybridMultilevel"/>
    <w:tmpl w:val="7CB80FE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38F656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5508535B"/>
    <w:multiLevelType w:val="hybridMultilevel"/>
    <w:tmpl w:val="1E0ABAA4"/>
    <w:lvl w:ilvl="0" w:tplc="3DBCBFFE">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D655FC"/>
    <w:multiLevelType w:val="hybridMultilevel"/>
    <w:tmpl w:val="E0A80C4E"/>
    <w:lvl w:ilvl="0" w:tplc="3DBCBFFE">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03C4B"/>
    <w:multiLevelType w:val="multilevel"/>
    <w:tmpl w:val="BED212F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8CA5667"/>
    <w:multiLevelType w:val="hybridMultilevel"/>
    <w:tmpl w:val="D8109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72364D"/>
    <w:multiLevelType w:val="multilevel"/>
    <w:tmpl w:val="C6C4EE3C"/>
    <w:lvl w:ilvl="0">
      <w:start w:val="1"/>
      <w:numFmt w:val="decimal"/>
      <w:lvlText w:val="%1"/>
      <w:lvlJc w:val="left"/>
      <w:pPr>
        <w:ind w:left="360" w:hanging="360"/>
      </w:pPr>
      <w:rPr>
        <w:rFonts w:ascii="Courier New" w:hAnsi="Courier New" w:hint="default"/>
      </w:rPr>
    </w:lvl>
    <w:lvl w:ilvl="1">
      <w:start w:val="1"/>
      <w:numFmt w:val="lowerLetter"/>
      <w:lvlText w:val="%2)"/>
      <w:lvlJc w:val="left"/>
      <w:pPr>
        <w:ind w:left="360" w:hanging="360"/>
      </w:pPr>
      <w:rPr>
        <w:rFonts w:hint="default"/>
      </w:rPr>
    </w:lvl>
    <w:lvl w:ilvl="2">
      <w:start w:val="1"/>
      <w:numFmt w:val="decimal"/>
      <w:lvlText w:val="%3)"/>
      <w:lvlJc w:val="left"/>
      <w:pPr>
        <w:ind w:left="360" w:hanging="360"/>
      </w:pPr>
      <w:rPr>
        <w:rFonts w:hint="default"/>
      </w:rPr>
    </w:lvl>
    <w:lvl w:ilvl="3">
      <w:start w:val="1"/>
      <w:numFmt w:val="bullet"/>
      <w:lvlText w:val="o"/>
      <w:lvlJc w:val="left"/>
      <w:pPr>
        <w:ind w:left="360" w:hanging="360"/>
      </w:pPr>
      <w:rPr>
        <w:rFonts w:ascii="Courier New" w:hAnsi="Courier New" w:hint="default"/>
      </w:rPr>
    </w:lvl>
    <w:lvl w:ilvl="4">
      <w:start w:val="1"/>
      <w:numFmt w:val="lowerLetter"/>
      <w:lvlText w:val="(%5)"/>
      <w:lvlJc w:val="left"/>
      <w:pPr>
        <w:ind w:left="4680" w:hanging="360"/>
      </w:pPr>
      <w:rPr>
        <w:rFonts w:hint="default"/>
      </w:rPr>
    </w:lvl>
    <w:lvl w:ilvl="5">
      <w:start w:val="1"/>
      <w:numFmt w:val="lowerRoman"/>
      <w:lvlText w:val="(%6)"/>
      <w:lvlJc w:val="left"/>
      <w:pPr>
        <w:ind w:left="5040" w:hanging="36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5760" w:hanging="360"/>
      </w:pPr>
      <w:rPr>
        <w:rFonts w:hint="default"/>
      </w:rPr>
    </w:lvl>
    <w:lvl w:ilvl="8">
      <w:start w:val="1"/>
      <w:numFmt w:val="bullet"/>
      <w:lvlText w:val="é"/>
      <w:lvlJc w:val="left"/>
      <w:pPr>
        <w:ind w:left="6120" w:hanging="360"/>
      </w:pPr>
      <w:rPr>
        <w:rFonts w:ascii="Wingdings" w:hAnsi="Wingdings" w:hint="default"/>
      </w:rPr>
    </w:lvl>
  </w:abstractNum>
  <w:abstractNum w:abstractNumId="18" w15:restartNumberingAfterBreak="0">
    <w:nsid w:val="76376ADC"/>
    <w:multiLevelType w:val="hybridMultilevel"/>
    <w:tmpl w:val="4E64CB92"/>
    <w:lvl w:ilvl="0" w:tplc="7FC04B0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994E7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5"/>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8"/>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7"/>
  </w:num>
  <w:num w:numId="23">
    <w:abstractNumId w:val="6"/>
  </w:num>
  <w:num w:numId="24">
    <w:abstractNumId w:val="12"/>
  </w:num>
  <w:num w:numId="25">
    <w:abstractNumId w:val="17"/>
  </w:num>
  <w:num w:numId="26">
    <w:abstractNumId w:val="8"/>
  </w:num>
  <w:num w:numId="27">
    <w:abstractNumId w:val="8"/>
  </w:num>
  <w:num w:numId="28">
    <w:abstractNumId w:val="8"/>
  </w:num>
  <w:num w:numId="29">
    <w:abstractNumId w:val="8"/>
  </w:num>
  <w:num w:numId="30">
    <w:abstractNumId w:val="19"/>
  </w:num>
  <w:num w:numId="31">
    <w:abstractNumId w:val="2"/>
  </w:num>
  <w:num w:numId="32">
    <w:abstractNumId w:val="0"/>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
  </w:num>
  <w:num w:numId="36">
    <w:abstractNumId w:val="16"/>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10"/>
  </w:num>
  <w:num w:numId="40">
    <w:abstractNumId w:val="11"/>
  </w:num>
  <w:num w:numId="41">
    <w:abstractNumId w:val="3"/>
  </w:num>
  <w:num w:numId="42">
    <w:abstractNumId w:val="13"/>
  </w:num>
  <w:num w:numId="43">
    <w:abstractNumId w:val="14"/>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3_ID" w:val="e5e99dfb-e740-4576-85f2-4e9d628469a2"/>
    <w:docVar w:name="D3Numbering_Outline_1" w:val="&lt;root&gt;&lt;type&gt;4&lt;/type&gt;&lt;chars&gt;&lt;/chars&gt;_x000d__x000a_&lt;D3Font xmlns:xsi=&quot;http://www.w3.org/2001/XMLSchema-instance&quot; xmlns:xsd=&quot;http://www.w3.org/2001/XMLSchema&quot;&gt;_x000d__x000a_  &lt;AllCaps&gt;false&lt;/AllCaps&gt;_x000d__x000a_  &lt;Bold&gt;false&lt;/Bold&gt;_x000d__x000a_  &lt;Color&gt;-16777216&lt;/Color&gt;_x000d__x000a_  &lt;DoubleStrikeThrough&gt;false&lt;/DoubleStrikeThrough&gt;_x000d__x000a_  &lt;Hidden&gt;false&lt;/Hidden&gt;_x000d__x000a_  &lt;Italic&gt;false&lt;/Italic&gt;_x000d__x000a_  &lt;Kerning&gt;0&lt;/Kerning&gt;_x000d__x000a_  &lt;Name&gt;Times New Roman&lt;/Name&gt;_x000d__x000a_  &lt;Size&gt;14&lt;/Size&gt;_x000d__x000a_  &lt;SmallCaps&gt;false&lt;/SmallCaps&gt;_x000d__x000a_  &lt;StrikeThrough&gt;false&lt;/StrikeThrough&gt;_x000d__x000a_  &lt;Subscript&gt;false&lt;/Subscript&gt;_x000d__x000a_  &lt;Superscript&gt;false&lt;/Superscript&gt;_x000d__x000a_  &lt;Underline&gt;0&lt;/Underline&gt;_x000d__x000a_  &lt;InheritAll&gt;false&lt;/InheritAll&gt;_x000d__x000a_&lt;/D3Font&gt;&lt;/root&gt;"/>
    <w:docVar w:name="D3Numbering_Outline_2" w:val="&lt;root&gt;&lt;type&gt;4&lt;/type&gt;&lt;chars&gt;&lt;/chars&gt;_x000d__x000a_&lt;D3Font xmlns:xsi=&quot;http://www.w3.org/2001/XMLSchema-instance&quot; xmlns:xsd=&quot;http://www.w3.org/2001/XMLSchema&quot;&gt;_x000d__x000a_  &lt;AllCaps&gt;false&lt;/AllCaps&gt;_x000d__x000a_  &lt;Bold&gt;false&lt;/Bold&gt;_x000d__x000a_  &lt;Color&gt;-16777216&lt;/Color&gt;_x000d__x000a_  &lt;DoubleStrikeThrough&gt;false&lt;/DoubleStrikeThrough&gt;_x000d__x000a_  &lt;Hidden&gt;false&lt;/Hidden&gt;_x000d__x000a_  &lt;Italic&gt;false&lt;/Italic&gt;_x000d__x000a_  &lt;Kerning&gt;0&lt;/Kerning&gt;_x000d__x000a_  &lt;Name&gt;Times New Roman&lt;/Name&gt;_x000d__x000a_  &lt;Size&gt;14&lt;/Size&gt;_x000d__x000a_  &lt;SmallCaps&gt;false&lt;/SmallCaps&gt;_x000d__x000a_  &lt;StrikeThrough&gt;false&lt;/StrikeThrough&gt;_x000d__x000a_  &lt;Subscript&gt;false&lt;/Subscript&gt;_x000d__x000a_  &lt;Superscript&gt;false&lt;/Superscript&gt;_x000d__x000a_  &lt;Underline&gt;0&lt;/Underline&gt;_x000d__x000a_  &lt;InheritAll&gt;false&lt;/InheritAll&gt;_x000d__x000a_&lt;/D3Font&gt;&lt;/root&gt;"/>
    <w:docVar w:name="D3Numbering_Outline_3" w:val="&lt;root&gt;&lt;type&gt;4&lt;/type&gt;&lt;chars&gt;&lt;/chars&gt;_x000d__x000a_&lt;D3Font xmlns:xsi=&quot;http://www.w3.org/2001/XMLSchema-instance&quot; xmlns:xsd=&quot;http://www.w3.org/2001/XMLSchema&quot;&gt;_x000d__x000a_  &lt;AllCaps&gt;false&lt;/AllCaps&gt;_x000d__x000a_  &lt;Bold&gt;false&lt;/Bold&gt;_x000d__x000a_  &lt;Color&gt;-16777216&lt;/Color&gt;_x000d__x000a_  &lt;DoubleStrikeThrough&gt;false&lt;/DoubleStrikeThrough&gt;_x000d__x000a_  &lt;Hidden&gt;false&lt;/Hidden&gt;_x000d__x000a_  &lt;Italic&gt;false&lt;/Italic&gt;_x000d__x000a_  &lt;Kerning&gt;0&lt;/Kerning&gt;_x000d__x000a_  &lt;Name&gt;Times New Roman&lt;/Name&gt;_x000d__x000a_  &lt;Size&gt;14&lt;/Size&gt;_x000d__x000a_  &lt;SmallCaps&gt;false&lt;/SmallCaps&gt;_x000d__x000a_  &lt;StrikeThrough&gt;false&lt;/StrikeThrough&gt;_x000d__x000a_  &lt;Subscript&gt;false&lt;/Subscript&gt;_x000d__x000a_  &lt;Superscript&gt;false&lt;/Superscript&gt;_x000d__x000a_  &lt;Underline&gt;0&lt;/Underline&gt;_x000d__x000a_  &lt;InheritAll&gt;false&lt;/InheritAll&gt;_x000d__x000a_&lt;/D3Font&gt;&lt;/root&gt;"/>
    <w:docVar w:name="D3Numbering_Outline_4" w:val="&lt;root&gt;&lt;type&gt;4&lt;/type&gt;&lt;chars&gt;&lt;/chars&gt;_x000d__x000a_&lt;D3Font xmlns:xsi=&quot;http://www.w3.org/2001/XMLSchema-instance&quot; xmlns:xsd=&quot;http://www.w3.org/2001/XMLSchema&quot;&gt;_x000d__x000a_  &lt;AllCaps&gt;false&lt;/AllCaps&gt;_x000d__x000a_  &lt;Bold&gt;false&lt;/Bold&gt;_x000d__x000a_  &lt;Color&gt;-16777216&lt;/Color&gt;_x000d__x000a_  &lt;DoubleStrikeThrough&gt;false&lt;/DoubleStrikeThrough&gt;_x000d__x000a_  &lt;Hidden&gt;false&lt;/Hidden&gt;_x000d__x000a_  &lt;Italic&gt;false&lt;/Italic&gt;_x000d__x000a_  &lt;Kerning&gt;0&lt;/Kerning&gt;_x000d__x000a_  &lt;Name&gt;Times New Roman&lt;/Name&gt;_x000d__x000a_  &lt;Size&gt;14&lt;/Size&gt;_x000d__x000a_  &lt;SmallCaps&gt;false&lt;/SmallCaps&gt;_x000d__x000a_  &lt;StrikeThrough&gt;false&lt;/StrikeThrough&gt;_x000d__x000a_  &lt;Subscript&gt;false&lt;/Subscript&gt;_x000d__x000a_  &lt;Superscript&gt;false&lt;/Superscript&gt;_x000d__x000a_  &lt;Underline&gt;0&lt;/Underline&gt;_x000d__x000a_  &lt;InheritAll&gt;false&lt;/InheritAll&gt;_x000d__x000a_&lt;/D3Font&gt;&lt;/root&gt;"/>
    <w:docVar w:name="D3Numbering_Outline_5" w:val="&lt;root&gt;&lt;type&gt;4&lt;/type&gt;&lt;chars&gt;&lt;/chars&gt;_x000d__x000a_&lt;D3Font xmlns:xsi=&quot;http://www.w3.org/2001/XMLSchema-instance&quot; xmlns:xsd=&quot;http://www.w3.org/2001/XMLSchema&quot;&gt;_x000d__x000a_  &lt;AllCaps&gt;false&lt;/AllCaps&gt;_x000d__x000a_  &lt;Bold&gt;false&lt;/Bold&gt;_x000d__x000a_  &lt;Color&gt;-16777216&lt;/Color&gt;_x000d__x000a_  &lt;DoubleStrikeThrough&gt;false&lt;/DoubleStrikeThrough&gt;_x000d__x000a_  &lt;Hidden&gt;false&lt;/Hidden&gt;_x000d__x000a_  &lt;Italic&gt;false&lt;/Italic&gt;_x000d__x000a_  &lt;Kerning&gt;0&lt;/Kerning&gt;_x000d__x000a_  &lt;Name&gt;Times New Roman&lt;/Name&gt;_x000d__x000a_  &lt;Size&gt;14&lt;/Size&gt;_x000d__x000a_  &lt;SmallCaps&gt;false&lt;/SmallCaps&gt;_x000d__x000a_  &lt;StrikeThrough&gt;false&lt;/StrikeThrough&gt;_x000d__x000a_  &lt;Subscript&gt;false&lt;/Subscript&gt;_x000d__x000a_  &lt;Superscript&gt;false&lt;/Superscript&gt;_x000d__x000a_  &lt;Underline&gt;0&lt;/Underline&gt;_x000d__x000a_  &lt;InheritAll&gt;false&lt;/InheritAll&gt;_x000d__x000a_&lt;/D3Font&gt;&lt;/root&gt;"/>
    <w:docVar w:name="D3Numbering_Outline_6" w:val="&lt;root&gt;&lt;type&gt;4&lt;/type&gt;&lt;chars&gt;&lt;/chars&gt;_x000d__x000a_&lt;D3Font xmlns:xsi=&quot;http://www.w3.org/2001/XMLSchema-instance&quot; xmlns:xsd=&quot;http://www.w3.org/2001/XMLSchema&quot;&gt;_x000d__x000a_  &lt;AllCaps&gt;false&lt;/AllCaps&gt;_x000d__x000a_  &lt;Bold&gt;false&lt;/Bold&gt;_x000d__x000a_  &lt;Color&gt;-16777216&lt;/Color&gt;_x000d__x000a_  &lt;DoubleStrikeThrough&gt;false&lt;/DoubleStrikeThrough&gt;_x000d__x000a_  &lt;Hidden&gt;false&lt;/Hidden&gt;_x000d__x000a_  &lt;Italic&gt;false&lt;/Italic&gt;_x000d__x000a_  &lt;Kerning&gt;0&lt;/Kerning&gt;_x000d__x000a_  &lt;Name&gt;Times New Roman&lt;/Name&gt;_x000d__x000a_  &lt;Size&gt;14&lt;/Size&gt;_x000d__x000a_  &lt;SmallCaps&gt;false&lt;/SmallCaps&gt;_x000d__x000a_  &lt;StrikeThrough&gt;false&lt;/StrikeThrough&gt;_x000d__x000a_  &lt;Subscript&gt;false&lt;/Subscript&gt;_x000d__x000a_  &lt;Superscript&gt;false&lt;/Superscript&gt;_x000d__x000a_  &lt;Underline&gt;0&lt;/Underline&gt;_x000d__x000a_  &lt;InheritAll&gt;false&lt;/InheritAll&gt;_x000d__x000a_&lt;/D3Font&gt;&lt;/root&gt;"/>
    <w:docVar w:name="D3Numbering_Outline_7" w:val="&lt;root&gt;&lt;type&gt;4&lt;/type&gt;&lt;chars&gt;&lt;/chars&gt;_x000d__x000a_&lt;D3Font xmlns:xsi=&quot;http://www.w3.org/2001/XMLSchema-instance&quot; xmlns:xsd=&quot;http://www.w3.org/2001/XMLSchema&quot;&gt;_x000d__x000a_  &lt;AllCaps&gt;false&lt;/AllCaps&gt;_x000d__x000a_  &lt;Bold&gt;false&lt;/Bold&gt;_x000d__x000a_  &lt;Color&gt;-16777216&lt;/Color&gt;_x000d__x000a_  &lt;DoubleStrikeThrough&gt;false&lt;/DoubleStrikeThrough&gt;_x000d__x000a_  &lt;Hidden&gt;false&lt;/Hidden&gt;_x000d__x000a_  &lt;Italic&gt;false&lt;/Italic&gt;_x000d__x000a_  &lt;Kerning&gt;0&lt;/Kerning&gt;_x000d__x000a_  &lt;Name&gt;Times New Roman&lt;/Name&gt;_x000d__x000a_  &lt;Size&gt;14&lt;/Size&gt;_x000d__x000a_  &lt;SmallCaps&gt;false&lt;/SmallCaps&gt;_x000d__x000a_  &lt;StrikeThrough&gt;false&lt;/StrikeThrough&gt;_x000d__x000a_  &lt;Subscript&gt;false&lt;/Subscript&gt;_x000d__x000a_  &lt;Superscript&gt;false&lt;/Superscript&gt;_x000d__x000a_  &lt;Underline&gt;0&lt;/Underline&gt;_x000d__x000a_  &lt;InheritAll&gt;false&lt;/InheritAll&gt;_x000d__x000a_&lt;/D3Font&gt;&lt;/root&gt;"/>
    <w:docVar w:name="D3Numbering_Outline_8" w:val="&lt;root&gt;&lt;type&gt;4&lt;/type&gt;&lt;chars&gt;&lt;/chars&gt;_x000d__x000a_&lt;D3Font xmlns:xsi=&quot;http://www.w3.org/2001/XMLSchema-instance&quot; xmlns:xsd=&quot;http://www.w3.org/2001/XMLSchema&quot;&gt;_x000d__x000a_  &lt;AllCaps&gt;false&lt;/AllCaps&gt;_x000d__x000a_  &lt;Bold&gt;false&lt;/Bold&gt;_x000d__x000a_  &lt;Color&gt;-16777216&lt;/Color&gt;_x000d__x000a_  &lt;DoubleStrikeThrough&gt;false&lt;/DoubleStrikeThrough&gt;_x000d__x000a_  &lt;Hidden&gt;false&lt;/Hidden&gt;_x000d__x000a_  &lt;Italic&gt;false&lt;/Italic&gt;_x000d__x000a_  &lt;Kerning&gt;0&lt;/Kerning&gt;_x000d__x000a_  &lt;Name&gt;Times New Roman&lt;/Name&gt;_x000d__x000a_  &lt;Size&gt;14&lt;/Size&gt;_x000d__x000a_  &lt;SmallCaps&gt;false&lt;/SmallCaps&gt;_x000d__x000a_  &lt;StrikeThrough&gt;false&lt;/StrikeThrough&gt;_x000d__x000a_  &lt;Subscript&gt;false&lt;/Subscript&gt;_x000d__x000a_  &lt;Superscript&gt;false&lt;/Superscript&gt;_x000d__x000a_  &lt;Underline&gt;0&lt;/Underline&gt;_x000d__x000a_  &lt;InheritAll&gt;false&lt;/InheritAll&gt;_x000d__x000a_&lt;/D3Font&gt;&lt;/root&gt;"/>
    <w:docVar w:name="D3Numbering_Outline_9" w:val="&lt;root&gt;&lt;type&gt;4&lt;/type&gt;&lt;chars&gt;&lt;/chars&gt;_x000d__x000a_&lt;D3Font xmlns:xsi=&quot;http://www.w3.org/2001/XMLSchema-instance&quot; xmlns:xsd=&quot;http://www.w3.org/2001/XMLSchema&quot;&gt;_x000d__x000a_  &lt;AllCaps&gt;false&lt;/AllCaps&gt;_x000d__x000a_  &lt;Bold&gt;false&lt;/Bold&gt;_x000d__x000a_  &lt;Color&gt;-16777216&lt;/Color&gt;_x000d__x000a_  &lt;DoubleStrikeThrough&gt;false&lt;/DoubleStrikeThrough&gt;_x000d__x000a_  &lt;Hidden&gt;false&lt;/Hidden&gt;_x000d__x000a_  &lt;Italic&gt;false&lt;/Italic&gt;_x000d__x000a_  &lt;Kerning&gt;0&lt;/Kerning&gt;_x000d__x000a_  &lt;Name&gt;Times New Roman&lt;/Name&gt;_x000d__x000a_  &lt;Size&gt;14&lt;/Size&gt;_x000d__x000a_  &lt;SmallCaps&gt;false&lt;/SmallCaps&gt;_x000d__x000a_  &lt;StrikeThrough&gt;false&lt;/StrikeThrough&gt;_x000d__x000a_  &lt;Subscript&gt;false&lt;/Subscript&gt;_x000d__x000a_  &lt;Superscript&gt;false&lt;/Superscript&gt;_x000d__x000a_  &lt;Underline&gt;0&lt;/Underline&gt;_x000d__x000a_  &lt;InheritAll&gt;false&lt;/InheritAll&gt;_x000d__x000a_&lt;/D3Font&gt;&lt;/root&gt;"/>
    <w:docVar w:name="LegacyDocID" w:val="False"/>
  </w:docVars>
  <w:rsids>
    <w:rsidRoot w:val="00F25887"/>
    <w:rsid w:val="00002B57"/>
    <w:rsid w:val="00003054"/>
    <w:rsid w:val="00005D31"/>
    <w:rsid w:val="00011539"/>
    <w:rsid w:val="000225CB"/>
    <w:rsid w:val="00022BE9"/>
    <w:rsid w:val="00027F29"/>
    <w:rsid w:val="0003019D"/>
    <w:rsid w:val="00031A28"/>
    <w:rsid w:val="00035714"/>
    <w:rsid w:val="00037236"/>
    <w:rsid w:val="00037D87"/>
    <w:rsid w:val="00044ED6"/>
    <w:rsid w:val="0005184A"/>
    <w:rsid w:val="00052D21"/>
    <w:rsid w:val="000557A3"/>
    <w:rsid w:val="00060910"/>
    <w:rsid w:val="00062A70"/>
    <w:rsid w:val="000650DB"/>
    <w:rsid w:val="00065D37"/>
    <w:rsid w:val="00067293"/>
    <w:rsid w:val="000672CF"/>
    <w:rsid w:val="00070115"/>
    <w:rsid w:val="00082410"/>
    <w:rsid w:val="00084E3E"/>
    <w:rsid w:val="00086B3A"/>
    <w:rsid w:val="00087C4F"/>
    <w:rsid w:val="00092A65"/>
    <w:rsid w:val="00095E55"/>
    <w:rsid w:val="000969B9"/>
    <w:rsid w:val="00097380"/>
    <w:rsid w:val="000A7418"/>
    <w:rsid w:val="000B0878"/>
    <w:rsid w:val="000B0E9C"/>
    <w:rsid w:val="000B3F50"/>
    <w:rsid w:val="000B53BD"/>
    <w:rsid w:val="000B5A05"/>
    <w:rsid w:val="000B6E55"/>
    <w:rsid w:val="000B7B5D"/>
    <w:rsid w:val="000C7E44"/>
    <w:rsid w:val="000D2B1E"/>
    <w:rsid w:val="000D35C9"/>
    <w:rsid w:val="000D7852"/>
    <w:rsid w:val="000E1238"/>
    <w:rsid w:val="000E2CB0"/>
    <w:rsid w:val="000E381D"/>
    <w:rsid w:val="000E4A48"/>
    <w:rsid w:val="000E5CCA"/>
    <w:rsid w:val="000F0978"/>
    <w:rsid w:val="000F2E75"/>
    <w:rsid w:val="000F5ADF"/>
    <w:rsid w:val="000F655E"/>
    <w:rsid w:val="00100FA7"/>
    <w:rsid w:val="001016FF"/>
    <w:rsid w:val="00101A77"/>
    <w:rsid w:val="00103792"/>
    <w:rsid w:val="00103CCB"/>
    <w:rsid w:val="00104D0D"/>
    <w:rsid w:val="001119AD"/>
    <w:rsid w:val="00112DE3"/>
    <w:rsid w:val="00115D2C"/>
    <w:rsid w:val="00120321"/>
    <w:rsid w:val="00120381"/>
    <w:rsid w:val="001218FA"/>
    <w:rsid w:val="00123B38"/>
    <w:rsid w:val="00132E34"/>
    <w:rsid w:val="00133889"/>
    <w:rsid w:val="001434A3"/>
    <w:rsid w:val="00154211"/>
    <w:rsid w:val="00154615"/>
    <w:rsid w:val="001551C2"/>
    <w:rsid w:val="001638C6"/>
    <w:rsid w:val="001645C8"/>
    <w:rsid w:val="00167683"/>
    <w:rsid w:val="0016782B"/>
    <w:rsid w:val="00171510"/>
    <w:rsid w:val="00172D30"/>
    <w:rsid w:val="00172F15"/>
    <w:rsid w:val="00174886"/>
    <w:rsid w:val="00177150"/>
    <w:rsid w:val="001771F9"/>
    <w:rsid w:val="00177A59"/>
    <w:rsid w:val="00180B49"/>
    <w:rsid w:val="00182EEE"/>
    <w:rsid w:val="00185237"/>
    <w:rsid w:val="001861E9"/>
    <w:rsid w:val="00187937"/>
    <w:rsid w:val="00193CD2"/>
    <w:rsid w:val="001A02F6"/>
    <w:rsid w:val="001A0826"/>
    <w:rsid w:val="001A3DA0"/>
    <w:rsid w:val="001A4710"/>
    <w:rsid w:val="001A5F63"/>
    <w:rsid w:val="001A6F6A"/>
    <w:rsid w:val="001A70CD"/>
    <w:rsid w:val="001B21AA"/>
    <w:rsid w:val="001B6DFF"/>
    <w:rsid w:val="001C19A0"/>
    <w:rsid w:val="001C1D1D"/>
    <w:rsid w:val="001C1ED3"/>
    <w:rsid w:val="001C2F3E"/>
    <w:rsid w:val="001C46E2"/>
    <w:rsid w:val="001D4A00"/>
    <w:rsid w:val="001D705A"/>
    <w:rsid w:val="001E0C60"/>
    <w:rsid w:val="001E12D6"/>
    <w:rsid w:val="001E1D3C"/>
    <w:rsid w:val="001E2506"/>
    <w:rsid w:val="001E6A85"/>
    <w:rsid w:val="001F21F2"/>
    <w:rsid w:val="001F24D2"/>
    <w:rsid w:val="001F4231"/>
    <w:rsid w:val="001F429A"/>
    <w:rsid w:val="001F657D"/>
    <w:rsid w:val="00203603"/>
    <w:rsid w:val="00205B9E"/>
    <w:rsid w:val="00205C81"/>
    <w:rsid w:val="00210162"/>
    <w:rsid w:val="00210D19"/>
    <w:rsid w:val="0021111C"/>
    <w:rsid w:val="0021145E"/>
    <w:rsid w:val="00212CC3"/>
    <w:rsid w:val="0021660E"/>
    <w:rsid w:val="00222F7D"/>
    <w:rsid w:val="00223464"/>
    <w:rsid w:val="00232319"/>
    <w:rsid w:val="00232AB7"/>
    <w:rsid w:val="00233138"/>
    <w:rsid w:val="0023464E"/>
    <w:rsid w:val="002418DE"/>
    <w:rsid w:val="002434C7"/>
    <w:rsid w:val="002434DF"/>
    <w:rsid w:val="00243898"/>
    <w:rsid w:val="00243A88"/>
    <w:rsid w:val="002466DB"/>
    <w:rsid w:val="00250317"/>
    <w:rsid w:val="0025322D"/>
    <w:rsid w:val="00254C68"/>
    <w:rsid w:val="00255BA1"/>
    <w:rsid w:val="0025710D"/>
    <w:rsid w:val="002578C5"/>
    <w:rsid w:val="00260B63"/>
    <w:rsid w:val="00261665"/>
    <w:rsid w:val="002675C1"/>
    <w:rsid w:val="002678DD"/>
    <w:rsid w:val="0027151D"/>
    <w:rsid w:val="0027652C"/>
    <w:rsid w:val="002776BD"/>
    <w:rsid w:val="00277D6C"/>
    <w:rsid w:val="002804D2"/>
    <w:rsid w:val="00285459"/>
    <w:rsid w:val="00286188"/>
    <w:rsid w:val="00286CD7"/>
    <w:rsid w:val="00287629"/>
    <w:rsid w:val="00287A8E"/>
    <w:rsid w:val="00290675"/>
    <w:rsid w:val="00290D85"/>
    <w:rsid w:val="0029317A"/>
    <w:rsid w:val="002955DA"/>
    <w:rsid w:val="002960CD"/>
    <w:rsid w:val="00296F73"/>
    <w:rsid w:val="002A063D"/>
    <w:rsid w:val="002A11BE"/>
    <w:rsid w:val="002A13F8"/>
    <w:rsid w:val="002A34C3"/>
    <w:rsid w:val="002A5419"/>
    <w:rsid w:val="002A6B23"/>
    <w:rsid w:val="002A79C9"/>
    <w:rsid w:val="002B225C"/>
    <w:rsid w:val="002B2580"/>
    <w:rsid w:val="002B2693"/>
    <w:rsid w:val="002B53A5"/>
    <w:rsid w:val="002B53EE"/>
    <w:rsid w:val="002B6019"/>
    <w:rsid w:val="002B72F6"/>
    <w:rsid w:val="002B7DE8"/>
    <w:rsid w:val="002C3CF3"/>
    <w:rsid w:val="002C5765"/>
    <w:rsid w:val="002C7617"/>
    <w:rsid w:val="002D300B"/>
    <w:rsid w:val="002D6269"/>
    <w:rsid w:val="002D6727"/>
    <w:rsid w:val="002D7AB3"/>
    <w:rsid w:val="002E1C42"/>
    <w:rsid w:val="002E2047"/>
    <w:rsid w:val="002E317D"/>
    <w:rsid w:val="002E4FF7"/>
    <w:rsid w:val="002E53A1"/>
    <w:rsid w:val="002F0DCD"/>
    <w:rsid w:val="002F0EBC"/>
    <w:rsid w:val="002F1144"/>
    <w:rsid w:val="002F43D8"/>
    <w:rsid w:val="002F57BC"/>
    <w:rsid w:val="002F6506"/>
    <w:rsid w:val="003004C9"/>
    <w:rsid w:val="003007C8"/>
    <w:rsid w:val="00301000"/>
    <w:rsid w:val="00304397"/>
    <w:rsid w:val="003110BF"/>
    <w:rsid w:val="003120CE"/>
    <w:rsid w:val="00313EC9"/>
    <w:rsid w:val="00320D7F"/>
    <w:rsid w:val="00323BE4"/>
    <w:rsid w:val="003367A3"/>
    <w:rsid w:val="00340AAA"/>
    <w:rsid w:val="0034142F"/>
    <w:rsid w:val="00344880"/>
    <w:rsid w:val="00344ABE"/>
    <w:rsid w:val="00344B11"/>
    <w:rsid w:val="00352D74"/>
    <w:rsid w:val="0035415F"/>
    <w:rsid w:val="00354D62"/>
    <w:rsid w:val="00356DC4"/>
    <w:rsid w:val="00357FC6"/>
    <w:rsid w:val="003607B2"/>
    <w:rsid w:val="00360D5B"/>
    <w:rsid w:val="00361CC6"/>
    <w:rsid w:val="00364C47"/>
    <w:rsid w:val="00367D1D"/>
    <w:rsid w:val="003709DB"/>
    <w:rsid w:val="003743DE"/>
    <w:rsid w:val="00376A5B"/>
    <w:rsid w:val="00381CC1"/>
    <w:rsid w:val="003836B6"/>
    <w:rsid w:val="0038392E"/>
    <w:rsid w:val="00384BEF"/>
    <w:rsid w:val="003939C3"/>
    <w:rsid w:val="00393D46"/>
    <w:rsid w:val="0039672A"/>
    <w:rsid w:val="003A1706"/>
    <w:rsid w:val="003A2A84"/>
    <w:rsid w:val="003A302B"/>
    <w:rsid w:val="003A71B9"/>
    <w:rsid w:val="003B04A2"/>
    <w:rsid w:val="003B1544"/>
    <w:rsid w:val="003B35C1"/>
    <w:rsid w:val="003B5909"/>
    <w:rsid w:val="003C008D"/>
    <w:rsid w:val="003C09E9"/>
    <w:rsid w:val="003C5325"/>
    <w:rsid w:val="003D0581"/>
    <w:rsid w:val="003D0A50"/>
    <w:rsid w:val="003D3D3A"/>
    <w:rsid w:val="003D5E38"/>
    <w:rsid w:val="003D729A"/>
    <w:rsid w:val="003E083B"/>
    <w:rsid w:val="003E28B7"/>
    <w:rsid w:val="003E4C9C"/>
    <w:rsid w:val="003E4CFD"/>
    <w:rsid w:val="003E62DC"/>
    <w:rsid w:val="003E68E4"/>
    <w:rsid w:val="003E6E8F"/>
    <w:rsid w:val="003F01C0"/>
    <w:rsid w:val="003F580D"/>
    <w:rsid w:val="003F75A0"/>
    <w:rsid w:val="0040049B"/>
    <w:rsid w:val="00401503"/>
    <w:rsid w:val="00401D3E"/>
    <w:rsid w:val="004044FE"/>
    <w:rsid w:val="004050C3"/>
    <w:rsid w:val="0040649D"/>
    <w:rsid w:val="004106AF"/>
    <w:rsid w:val="00410C21"/>
    <w:rsid w:val="00414E15"/>
    <w:rsid w:val="00415839"/>
    <w:rsid w:val="00415858"/>
    <w:rsid w:val="004167D5"/>
    <w:rsid w:val="00421E88"/>
    <w:rsid w:val="00422FE2"/>
    <w:rsid w:val="00423A88"/>
    <w:rsid w:val="0042588B"/>
    <w:rsid w:val="00427A49"/>
    <w:rsid w:val="00430AD7"/>
    <w:rsid w:val="004318CA"/>
    <w:rsid w:val="004361B5"/>
    <w:rsid w:val="00436E33"/>
    <w:rsid w:val="00441D23"/>
    <w:rsid w:val="00447A26"/>
    <w:rsid w:val="004537B9"/>
    <w:rsid w:val="00454781"/>
    <w:rsid w:val="004556A9"/>
    <w:rsid w:val="004572A8"/>
    <w:rsid w:val="004605D5"/>
    <w:rsid w:val="00461833"/>
    <w:rsid w:val="00461FFC"/>
    <w:rsid w:val="00462BC2"/>
    <w:rsid w:val="0046545E"/>
    <w:rsid w:val="00470285"/>
    <w:rsid w:val="00470641"/>
    <w:rsid w:val="0047102A"/>
    <w:rsid w:val="00472586"/>
    <w:rsid w:val="0047349C"/>
    <w:rsid w:val="00475848"/>
    <w:rsid w:val="00477CF7"/>
    <w:rsid w:val="00480117"/>
    <w:rsid w:val="004804E6"/>
    <w:rsid w:val="00481F9E"/>
    <w:rsid w:val="0048294C"/>
    <w:rsid w:val="00484B3E"/>
    <w:rsid w:val="00486A7E"/>
    <w:rsid w:val="004877E4"/>
    <w:rsid w:val="00487C8F"/>
    <w:rsid w:val="004B0BED"/>
    <w:rsid w:val="004B12AA"/>
    <w:rsid w:val="004B163B"/>
    <w:rsid w:val="004B185E"/>
    <w:rsid w:val="004B2A71"/>
    <w:rsid w:val="004B4A37"/>
    <w:rsid w:val="004B6C89"/>
    <w:rsid w:val="004B6D61"/>
    <w:rsid w:val="004C0A52"/>
    <w:rsid w:val="004C3FC4"/>
    <w:rsid w:val="004C4473"/>
    <w:rsid w:val="004C504B"/>
    <w:rsid w:val="004D27AE"/>
    <w:rsid w:val="004D5ABA"/>
    <w:rsid w:val="004D6C07"/>
    <w:rsid w:val="004E1250"/>
    <w:rsid w:val="004E6A09"/>
    <w:rsid w:val="004E6B39"/>
    <w:rsid w:val="004F05A1"/>
    <w:rsid w:val="004F0F6C"/>
    <w:rsid w:val="004F1E1F"/>
    <w:rsid w:val="004F6FAB"/>
    <w:rsid w:val="00517503"/>
    <w:rsid w:val="00527120"/>
    <w:rsid w:val="0053014C"/>
    <w:rsid w:val="00530810"/>
    <w:rsid w:val="005312A3"/>
    <w:rsid w:val="00540DA8"/>
    <w:rsid w:val="005419DC"/>
    <w:rsid w:val="00552C39"/>
    <w:rsid w:val="00556671"/>
    <w:rsid w:val="0055671B"/>
    <w:rsid w:val="00562016"/>
    <w:rsid w:val="00563640"/>
    <w:rsid w:val="005641C2"/>
    <w:rsid w:val="00565577"/>
    <w:rsid w:val="0056737C"/>
    <w:rsid w:val="00570454"/>
    <w:rsid w:val="005712B0"/>
    <w:rsid w:val="00571314"/>
    <w:rsid w:val="005714C9"/>
    <w:rsid w:val="00576107"/>
    <w:rsid w:val="00577887"/>
    <w:rsid w:val="00590628"/>
    <w:rsid w:val="0059078F"/>
    <w:rsid w:val="00590CA6"/>
    <w:rsid w:val="00591DF4"/>
    <w:rsid w:val="00592FE4"/>
    <w:rsid w:val="005A2CA9"/>
    <w:rsid w:val="005A60DE"/>
    <w:rsid w:val="005B0CE1"/>
    <w:rsid w:val="005B3E62"/>
    <w:rsid w:val="005B67B6"/>
    <w:rsid w:val="005C1A59"/>
    <w:rsid w:val="005C6700"/>
    <w:rsid w:val="005D278D"/>
    <w:rsid w:val="005D7827"/>
    <w:rsid w:val="005D7B5E"/>
    <w:rsid w:val="005E06B9"/>
    <w:rsid w:val="005E7C0B"/>
    <w:rsid w:val="005F2006"/>
    <w:rsid w:val="005F31A6"/>
    <w:rsid w:val="005F3566"/>
    <w:rsid w:val="005F48D7"/>
    <w:rsid w:val="00602E54"/>
    <w:rsid w:val="00603AAB"/>
    <w:rsid w:val="006141DE"/>
    <w:rsid w:val="00616E16"/>
    <w:rsid w:val="00617D8D"/>
    <w:rsid w:val="006203F9"/>
    <w:rsid w:val="0062081A"/>
    <w:rsid w:val="006219CA"/>
    <w:rsid w:val="00625436"/>
    <w:rsid w:val="00627B34"/>
    <w:rsid w:val="00632646"/>
    <w:rsid w:val="00640832"/>
    <w:rsid w:val="00643353"/>
    <w:rsid w:val="006443EF"/>
    <w:rsid w:val="00645E11"/>
    <w:rsid w:val="00650D12"/>
    <w:rsid w:val="006529D3"/>
    <w:rsid w:val="006538E1"/>
    <w:rsid w:val="00661658"/>
    <w:rsid w:val="00661985"/>
    <w:rsid w:val="00661A64"/>
    <w:rsid w:val="0066360A"/>
    <w:rsid w:val="00663BCC"/>
    <w:rsid w:val="006664C7"/>
    <w:rsid w:val="00681413"/>
    <w:rsid w:val="006826FC"/>
    <w:rsid w:val="00682AA7"/>
    <w:rsid w:val="0068338C"/>
    <w:rsid w:val="00684E4E"/>
    <w:rsid w:val="0068698F"/>
    <w:rsid w:val="006904EB"/>
    <w:rsid w:val="006926F7"/>
    <w:rsid w:val="00692D2A"/>
    <w:rsid w:val="00694BB5"/>
    <w:rsid w:val="006954C4"/>
    <w:rsid w:val="00697804"/>
    <w:rsid w:val="00697E5A"/>
    <w:rsid w:val="006A0A30"/>
    <w:rsid w:val="006A58D0"/>
    <w:rsid w:val="006A5FEA"/>
    <w:rsid w:val="006A6787"/>
    <w:rsid w:val="006B262E"/>
    <w:rsid w:val="006B3CAA"/>
    <w:rsid w:val="006B41C8"/>
    <w:rsid w:val="006C0CBA"/>
    <w:rsid w:val="006C23AC"/>
    <w:rsid w:val="006C2A94"/>
    <w:rsid w:val="006C4509"/>
    <w:rsid w:val="006C4A39"/>
    <w:rsid w:val="006C5E27"/>
    <w:rsid w:val="006C6096"/>
    <w:rsid w:val="006C645D"/>
    <w:rsid w:val="006D06B8"/>
    <w:rsid w:val="006D4B7B"/>
    <w:rsid w:val="006D4FAC"/>
    <w:rsid w:val="006D5307"/>
    <w:rsid w:val="006D7ADD"/>
    <w:rsid w:val="006E25DC"/>
    <w:rsid w:val="006F059B"/>
    <w:rsid w:val="006F386C"/>
    <w:rsid w:val="006F6A23"/>
    <w:rsid w:val="007047F7"/>
    <w:rsid w:val="007070FB"/>
    <w:rsid w:val="00707F57"/>
    <w:rsid w:val="00715392"/>
    <w:rsid w:val="007172CC"/>
    <w:rsid w:val="00725530"/>
    <w:rsid w:val="007255B3"/>
    <w:rsid w:val="00730D2D"/>
    <w:rsid w:val="00740423"/>
    <w:rsid w:val="00744D2D"/>
    <w:rsid w:val="00744F66"/>
    <w:rsid w:val="00747E20"/>
    <w:rsid w:val="00751156"/>
    <w:rsid w:val="00751565"/>
    <w:rsid w:val="007540C0"/>
    <w:rsid w:val="007559F9"/>
    <w:rsid w:val="007635A1"/>
    <w:rsid w:val="00764FCE"/>
    <w:rsid w:val="00765894"/>
    <w:rsid w:val="00766842"/>
    <w:rsid w:val="007701B2"/>
    <w:rsid w:val="00773998"/>
    <w:rsid w:val="00774DB5"/>
    <w:rsid w:val="00777E0B"/>
    <w:rsid w:val="00780B2E"/>
    <w:rsid w:val="00787589"/>
    <w:rsid w:val="00795F37"/>
    <w:rsid w:val="007A1836"/>
    <w:rsid w:val="007A22A8"/>
    <w:rsid w:val="007A2953"/>
    <w:rsid w:val="007A6094"/>
    <w:rsid w:val="007B1A18"/>
    <w:rsid w:val="007B28A2"/>
    <w:rsid w:val="007B3AB4"/>
    <w:rsid w:val="007B4407"/>
    <w:rsid w:val="007B45F6"/>
    <w:rsid w:val="007B4806"/>
    <w:rsid w:val="007B64C0"/>
    <w:rsid w:val="007B770C"/>
    <w:rsid w:val="007C469E"/>
    <w:rsid w:val="007C5334"/>
    <w:rsid w:val="007C561A"/>
    <w:rsid w:val="007C6885"/>
    <w:rsid w:val="007C6CCD"/>
    <w:rsid w:val="007C7A90"/>
    <w:rsid w:val="007D0001"/>
    <w:rsid w:val="007D07CA"/>
    <w:rsid w:val="007D2BB9"/>
    <w:rsid w:val="007E1B4B"/>
    <w:rsid w:val="007E3EDB"/>
    <w:rsid w:val="007E42C3"/>
    <w:rsid w:val="007E711A"/>
    <w:rsid w:val="007E762E"/>
    <w:rsid w:val="007F32D6"/>
    <w:rsid w:val="007F3839"/>
    <w:rsid w:val="007F47FF"/>
    <w:rsid w:val="00800362"/>
    <w:rsid w:val="008019AD"/>
    <w:rsid w:val="008050C3"/>
    <w:rsid w:val="00807890"/>
    <w:rsid w:val="008103FC"/>
    <w:rsid w:val="00811A59"/>
    <w:rsid w:val="00811CC0"/>
    <w:rsid w:val="00811F7D"/>
    <w:rsid w:val="0081208D"/>
    <w:rsid w:val="008124F3"/>
    <w:rsid w:val="0081492C"/>
    <w:rsid w:val="0081520B"/>
    <w:rsid w:val="008157DF"/>
    <w:rsid w:val="008169AE"/>
    <w:rsid w:val="0082009E"/>
    <w:rsid w:val="0082036E"/>
    <w:rsid w:val="00824914"/>
    <w:rsid w:val="00827A2E"/>
    <w:rsid w:val="00830007"/>
    <w:rsid w:val="00830168"/>
    <w:rsid w:val="008318DB"/>
    <w:rsid w:val="00836058"/>
    <w:rsid w:val="00836541"/>
    <w:rsid w:val="0083789C"/>
    <w:rsid w:val="00841BE1"/>
    <w:rsid w:val="00845B5F"/>
    <w:rsid w:val="008469A7"/>
    <w:rsid w:val="008507D4"/>
    <w:rsid w:val="00852D2E"/>
    <w:rsid w:val="00856E6B"/>
    <w:rsid w:val="008624C9"/>
    <w:rsid w:val="00862D31"/>
    <w:rsid w:val="00863BAB"/>
    <w:rsid w:val="00865AED"/>
    <w:rsid w:val="00865C92"/>
    <w:rsid w:val="0087015A"/>
    <w:rsid w:val="00870ACD"/>
    <w:rsid w:val="00873E14"/>
    <w:rsid w:val="0087753C"/>
    <w:rsid w:val="00881495"/>
    <w:rsid w:val="00881D6E"/>
    <w:rsid w:val="00882F63"/>
    <w:rsid w:val="00885C57"/>
    <w:rsid w:val="008908DA"/>
    <w:rsid w:val="00891F3F"/>
    <w:rsid w:val="00892574"/>
    <w:rsid w:val="0089383D"/>
    <w:rsid w:val="008944C8"/>
    <w:rsid w:val="008959CF"/>
    <w:rsid w:val="008A786A"/>
    <w:rsid w:val="008B2BCE"/>
    <w:rsid w:val="008C0220"/>
    <w:rsid w:val="008C3E43"/>
    <w:rsid w:val="008C5D6C"/>
    <w:rsid w:val="008C6DB5"/>
    <w:rsid w:val="008C7CBF"/>
    <w:rsid w:val="008C7D71"/>
    <w:rsid w:val="008D1E3E"/>
    <w:rsid w:val="008D5711"/>
    <w:rsid w:val="008D67F5"/>
    <w:rsid w:val="008D752B"/>
    <w:rsid w:val="008E06EA"/>
    <w:rsid w:val="008E118D"/>
    <w:rsid w:val="008E3469"/>
    <w:rsid w:val="008E63E5"/>
    <w:rsid w:val="009014AF"/>
    <w:rsid w:val="00902DBD"/>
    <w:rsid w:val="00904580"/>
    <w:rsid w:val="00904662"/>
    <w:rsid w:val="00904C4A"/>
    <w:rsid w:val="009079EA"/>
    <w:rsid w:val="00910249"/>
    <w:rsid w:val="00910697"/>
    <w:rsid w:val="009142C6"/>
    <w:rsid w:val="0092671C"/>
    <w:rsid w:val="00935DE4"/>
    <w:rsid w:val="009409A4"/>
    <w:rsid w:val="00940E7C"/>
    <w:rsid w:val="0094372F"/>
    <w:rsid w:val="00952526"/>
    <w:rsid w:val="00952B35"/>
    <w:rsid w:val="0095320C"/>
    <w:rsid w:val="009537F5"/>
    <w:rsid w:val="00954A3D"/>
    <w:rsid w:val="00955528"/>
    <w:rsid w:val="00955792"/>
    <w:rsid w:val="00955DEC"/>
    <w:rsid w:val="00957B5B"/>
    <w:rsid w:val="00961DF3"/>
    <w:rsid w:val="009638C8"/>
    <w:rsid w:val="00964A33"/>
    <w:rsid w:val="00966727"/>
    <w:rsid w:val="009671D4"/>
    <w:rsid w:val="0097192A"/>
    <w:rsid w:val="00973D63"/>
    <w:rsid w:val="00981A19"/>
    <w:rsid w:val="0098288D"/>
    <w:rsid w:val="00984419"/>
    <w:rsid w:val="0098444A"/>
    <w:rsid w:val="009858F6"/>
    <w:rsid w:val="00987370"/>
    <w:rsid w:val="00995384"/>
    <w:rsid w:val="0099595A"/>
    <w:rsid w:val="00996C45"/>
    <w:rsid w:val="00997F0F"/>
    <w:rsid w:val="009A0F1E"/>
    <w:rsid w:val="009A38C8"/>
    <w:rsid w:val="009A5449"/>
    <w:rsid w:val="009A54B7"/>
    <w:rsid w:val="009B5FA2"/>
    <w:rsid w:val="009C1763"/>
    <w:rsid w:val="009C1C32"/>
    <w:rsid w:val="009C36C8"/>
    <w:rsid w:val="009D3935"/>
    <w:rsid w:val="009D3949"/>
    <w:rsid w:val="009D61D2"/>
    <w:rsid w:val="009D6CD7"/>
    <w:rsid w:val="009D793E"/>
    <w:rsid w:val="009E19C1"/>
    <w:rsid w:val="009E1C81"/>
    <w:rsid w:val="009E3307"/>
    <w:rsid w:val="009E45A1"/>
    <w:rsid w:val="009E4EE2"/>
    <w:rsid w:val="009E5B24"/>
    <w:rsid w:val="009E6806"/>
    <w:rsid w:val="009F4866"/>
    <w:rsid w:val="00A00FDE"/>
    <w:rsid w:val="00A045ED"/>
    <w:rsid w:val="00A04A08"/>
    <w:rsid w:val="00A06FA2"/>
    <w:rsid w:val="00A10F2E"/>
    <w:rsid w:val="00A117C9"/>
    <w:rsid w:val="00A11E49"/>
    <w:rsid w:val="00A14671"/>
    <w:rsid w:val="00A16932"/>
    <w:rsid w:val="00A17A34"/>
    <w:rsid w:val="00A22915"/>
    <w:rsid w:val="00A23485"/>
    <w:rsid w:val="00A333AB"/>
    <w:rsid w:val="00A3507B"/>
    <w:rsid w:val="00A35B11"/>
    <w:rsid w:val="00A41364"/>
    <w:rsid w:val="00A416B2"/>
    <w:rsid w:val="00A41AF6"/>
    <w:rsid w:val="00A4252D"/>
    <w:rsid w:val="00A43C90"/>
    <w:rsid w:val="00A45E89"/>
    <w:rsid w:val="00A50040"/>
    <w:rsid w:val="00A542E4"/>
    <w:rsid w:val="00A56AA0"/>
    <w:rsid w:val="00A5720E"/>
    <w:rsid w:val="00A61509"/>
    <w:rsid w:val="00A6505B"/>
    <w:rsid w:val="00A66EBD"/>
    <w:rsid w:val="00A67F31"/>
    <w:rsid w:val="00A73159"/>
    <w:rsid w:val="00A75902"/>
    <w:rsid w:val="00A778B5"/>
    <w:rsid w:val="00A82429"/>
    <w:rsid w:val="00A8373C"/>
    <w:rsid w:val="00A876C9"/>
    <w:rsid w:val="00A87D43"/>
    <w:rsid w:val="00A912B2"/>
    <w:rsid w:val="00A920AC"/>
    <w:rsid w:val="00AA2684"/>
    <w:rsid w:val="00AA293A"/>
    <w:rsid w:val="00AA3072"/>
    <w:rsid w:val="00AB10AC"/>
    <w:rsid w:val="00AB4729"/>
    <w:rsid w:val="00AB52FE"/>
    <w:rsid w:val="00AB5DFE"/>
    <w:rsid w:val="00AC1BD0"/>
    <w:rsid w:val="00AC1EEA"/>
    <w:rsid w:val="00AC37AE"/>
    <w:rsid w:val="00AC4161"/>
    <w:rsid w:val="00AC4E0C"/>
    <w:rsid w:val="00AC68BE"/>
    <w:rsid w:val="00AC74EF"/>
    <w:rsid w:val="00AD1235"/>
    <w:rsid w:val="00AD1BE4"/>
    <w:rsid w:val="00AD47FD"/>
    <w:rsid w:val="00AE2089"/>
    <w:rsid w:val="00AF1044"/>
    <w:rsid w:val="00B01FB6"/>
    <w:rsid w:val="00B047C6"/>
    <w:rsid w:val="00B10CAE"/>
    <w:rsid w:val="00B12C26"/>
    <w:rsid w:val="00B13B6A"/>
    <w:rsid w:val="00B24400"/>
    <w:rsid w:val="00B25B8F"/>
    <w:rsid w:val="00B265FB"/>
    <w:rsid w:val="00B33922"/>
    <w:rsid w:val="00B40153"/>
    <w:rsid w:val="00B43731"/>
    <w:rsid w:val="00B454FF"/>
    <w:rsid w:val="00B45E48"/>
    <w:rsid w:val="00B46913"/>
    <w:rsid w:val="00B50016"/>
    <w:rsid w:val="00B50155"/>
    <w:rsid w:val="00B5081D"/>
    <w:rsid w:val="00B5227F"/>
    <w:rsid w:val="00B540B5"/>
    <w:rsid w:val="00B57A40"/>
    <w:rsid w:val="00B601F8"/>
    <w:rsid w:val="00B6138B"/>
    <w:rsid w:val="00B61D71"/>
    <w:rsid w:val="00B61D77"/>
    <w:rsid w:val="00B71158"/>
    <w:rsid w:val="00B71BAC"/>
    <w:rsid w:val="00B73535"/>
    <w:rsid w:val="00B742CC"/>
    <w:rsid w:val="00B76A7F"/>
    <w:rsid w:val="00B80DC6"/>
    <w:rsid w:val="00B8590C"/>
    <w:rsid w:val="00B90269"/>
    <w:rsid w:val="00BA1C7C"/>
    <w:rsid w:val="00BA2597"/>
    <w:rsid w:val="00BA34F3"/>
    <w:rsid w:val="00BA42FB"/>
    <w:rsid w:val="00BA5EE4"/>
    <w:rsid w:val="00BB7543"/>
    <w:rsid w:val="00BC08CA"/>
    <w:rsid w:val="00BC125A"/>
    <w:rsid w:val="00BC2CBE"/>
    <w:rsid w:val="00BC3085"/>
    <w:rsid w:val="00BC388A"/>
    <w:rsid w:val="00BC79A8"/>
    <w:rsid w:val="00BD222F"/>
    <w:rsid w:val="00BD6485"/>
    <w:rsid w:val="00BD6CA0"/>
    <w:rsid w:val="00BE0816"/>
    <w:rsid w:val="00BE1317"/>
    <w:rsid w:val="00BE40B7"/>
    <w:rsid w:val="00BE5C04"/>
    <w:rsid w:val="00BE5EC3"/>
    <w:rsid w:val="00BE6770"/>
    <w:rsid w:val="00BE73CE"/>
    <w:rsid w:val="00BF0457"/>
    <w:rsid w:val="00BF1A6A"/>
    <w:rsid w:val="00BF3473"/>
    <w:rsid w:val="00BF3588"/>
    <w:rsid w:val="00BF3D73"/>
    <w:rsid w:val="00BF4287"/>
    <w:rsid w:val="00BF590A"/>
    <w:rsid w:val="00BF5CE1"/>
    <w:rsid w:val="00C045ED"/>
    <w:rsid w:val="00C04FB3"/>
    <w:rsid w:val="00C154B7"/>
    <w:rsid w:val="00C15AC4"/>
    <w:rsid w:val="00C1793E"/>
    <w:rsid w:val="00C207EA"/>
    <w:rsid w:val="00C2098B"/>
    <w:rsid w:val="00C21551"/>
    <w:rsid w:val="00C25E7F"/>
    <w:rsid w:val="00C26079"/>
    <w:rsid w:val="00C31D37"/>
    <w:rsid w:val="00C33213"/>
    <w:rsid w:val="00C343E8"/>
    <w:rsid w:val="00C351C7"/>
    <w:rsid w:val="00C41DD7"/>
    <w:rsid w:val="00C50D76"/>
    <w:rsid w:val="00C601C0"/>
    <w:rsid w:val="00C710DF"/>
    <w:rsid w:val="00C73BE2"/>
    <w:rsid w:val="00C761A5"/>
    <w:rsid w:val="00C766A5"/>
    <w:rsid w:val="00C8012B"/>
    <w:rsid w:val="00C80320"/>
    <w:rsid w:val="00C811DF"/>
    <w:rsid w:val="00C82B16"/>
    <w:rsid w:val="00C82E0A"/>
    <w:rsid w:val="00C878B7"/>
    <w:rsid w:val="00C87FA0"/>
    <w:rsid w:val="00C91018"/>
    <w:rsid w:val="00C924F6"/>
    <w:rsid w:val="00C94E85"/>
    <w:rsid w:val="00C96DC0"/>
    <w:rsid w:val="00C96E0C"/>
    <w:rsid w:val="00CA056F"/>
    <w:rsid w:val="00CA39F1"/>
    <w:rsid w:val="00CA43F2"/>
    <w:rsid w:val="00CA5F94"/>
    <w:rsid w:val="00CB21A5"/>
    <w:rsid w:val="00CB30FB"/>
    <w:rsid w:val="00CB31E0"/>
    <w:rsid w:val="00CB628D"/>
    <w:rsid w:val="00CC2631"/>
    <w:rsid w:val="00CC5F1E"/>
    <w:rsid w:val="00CC767E"/>
    <w:rsid w:val="00CD1B1E"/>
    <w:rsid w:val="00CD4E55"/>
    <w:rsid w:val="00CD58CD"/>
    <w:rsid w:val="00CD5E9C"/>
    <w:rsid w:val="00CD7C04"/>
    <w:rsid w:val="00CD7D8B"/>
    <w:rsid w:val="00CE16CF"/>
    <w:rsid w:val="00CE40C7"/>
    <w:rsid w:val="00CE5998"/>
    <w:rsid w:val="00CE5A50"/>
    <w:rsid w:val="00CE676E"/>
    <w:rsid w:val="00CE78C3"/>
    <w:rsid w:val="00CF3685"/>
    <w:rsid w:val="00CF47DC"/>
    <w:rsid w:val="00CF4E6E"/>
    <w:rsid w:val="00CF6F0C"/>
    <w:rsid w:val="00D03828"/>
    <w:rsid w:val="00D0436B"/>
    <w:rsid w:val="00D05E08"/>
    <w:rsid w:val="00D0638F"/>
    <w:rsid w:val="00D10E38"/>
    <w:rsid w:val="00D114C0"/>
    <w:rsid w:val="00D11748"/>
    <w:rsid w:val="00D17BEC"/>
    <w:rsid w:val="00D22CA6"/>
    <w:rsid w:val="00D23229"/>
    <w:rsid w:val="00D238E2"/>
    <w:rsid w:val="00D24B0E"/>
    <w:rsid w:val="00D32210"/>
    <w:rsid w:val="00D44D8F"/>
    <w:rsid w:val="00D45CE7"/>
    <w:rsid w:val="00D45DB8"/>
    <w:rsid w:val="00D465D0"/>
    <w:rsid w:val="00D52508"/>
    <w:rsid w:val="00D55739"/>
    <w:rsid w:val="00D55F9D"/>
    <w:rsid w:val="00D56D67"/>
    <w:rsid w:val="00D6098F"/>
    <w:rsid w:val="00D70F0F"/>
    <w:rsid w:val="00D762A3"/>
    <w:rsid w:val="00D76E39"/>
    <w:rsid w:val="00D77FF9"/>
    <w:rsid w:val="00D82B0D"/>
    <w:rsid w:val="00D82B33"/>
    <w:rsid w:val="00D84762"/>
    <w:rsid w:val="00D85C28"/>
    <w:rsid w:val="00D92CEB"/>
    <w:rsid w:val="00D93BB1"/>
    <w:rsid w:val="00D94280"/>
    <w:rsid w:val="00D9473F"/>
    <w:rsid w:val="00D96A0C"/>
    <w:rsid w:val="00DA0022"/>
    <w:rsid w:val="00DA61AB"/>
    <w:rsid w:val="00DB0E48"/>
    <w:rsid w:val="00DB251E"/>
    <w:rsid w:val="00DB4435"/>
    <w:rsid w:val="00DB6BA5"/>
    <w:rsid w:val="00DB6DD1"/>
    <w:rsid w:val="00DB6EDF"/>
    <w:rsid w:val="00DC0FE5"/>
    <w:rsid w:val="00DC214F"/>
    <w:rsid w:val="00DC369D"/>
    <w:rsid w:val="00DC6397"/>
    <w:rsid w:val="00DC7466"/>
    <w:rsid w:val="00DC7EF8"/>
    <w:rsid w:val="00DD68E3"/>
    <w:rsid w:val="00DE7227"/>
    <w:rsid w:val="00DF311B"/>
    <w:rsid w:val="00DF59F3"/>
    <w:rsid w:val="00DF5A0F"/>
    <w:rsid w:val="00E0362D"/>
    <w:rsid w:val="00E06FE1"/>
    <w:rsid w:val="00E11A8D"/>
    <w:rsid w:val="00E17A84"/>
    <w:rsid w:val="00E17BEE"/>
    <w:rsid w:val="00E17D98"/>
    <w:rsid w:val="00E2456C"/>
    <w:rsid w:val="00E246E9"/>
    <w:rsid w:val="00E24BCD"/>
    <w:rsid w:val="00E24E63"/>
    <w:rsid w:val="00E26167"/>
    <w:rsid w:val="00E27703"/>
    <w:rsid w:val="00E301A5"/>
    <w:rsid w:val="00E32558"/>
    <w:rsid w:val="00E32647"/>
    <w:rsid w:val="00E40E83"/>
    <w:rsid w:val="00E41CE4"/>
    <w:rsid w:val="00E4554A"/>
    <w:rsid w:val="00E466A3"/>
    <w:rsid w:val="00E47AD4"/>
    <w:rsid w:val="00E47C16"/>
    <w:rsid w:val="00E50C41"/>
    <w:rsid w:val="00E50E78"/>
    <w:rsid w:val="00E54118"/>
    <w:rsid w:val="00E547D8"/>
    <w:rsid w:val="00E5647B"/>
    <w:rsid w:val="00E57542"/>
    <w:rsid w:val="00E60796"/>
    <w:rsid w:val="00E60B59"/>
    <w:rsid w:val="00E633FF"/>
    <w:rsid w:val="00E678C2"/>
    <w:rsid w:val="00E731D3"/>
    <w:rsid w:val="00E83870"/>
    <w:rsid w:val="00E845C5"/>
    <w:rsid w:val="00E86282"/>
    <w:rsid w:val="00E878B7"/>
    <w:rsid w:val="00E91E1F"/>
    <w:rsid w:val="00EA0276"/>
    <w:rsid w:val="00EA46E7"/>
    <w:rsid w:val="00EA491D"/>
    <w:rsid w:val="00EB15A0"/>
    <w:rsid w:val="00EB22E3"/>
    <w:rsid w:val="00EB2785"/>
    <w:rsid w:val="00EC43A1"/>
    <w:rsid w:val="00ED3A23"/>
    <w:rsid w:val="00ED3F13"/>
    <w:rsid w:val="00ED560F"/>
    <w:rsid w:val="00EE0E2F"/>
    <w:rsid w:val="00EE2C31"/>
    <w:rsid w:val="00EE2C8E"/>
    <w:rsid w:val="00EE3F97"/>
    <w:rsid w:val="00EE5F37"/>
    <w:rsid w:val="00EE7137"/>
    <w:rsid w:val="00EF1236"/>
    <w:rsid w:val="00EF17D7"/>
    <w:rsid w:val="00EF1ED0"/>
    <w:rsid w:val="00EF3654"/>
    <w:rsid w:val="00EF672B"/>
    <w:rsid w:val="00EF761F"/>
    <w:rsid w:val="00F007AB"/>
    <w:rsid w:val="00F01FD1"/>
    <w:rsid w:val="00F107B1"/>
    <w:rsid w:val="00F1160D"/>
    <w:rsid w:val="00F13226"/>
    <w:rsid w:val="00F23596"/>
    <w:rsid w:val="00F25887"/>
    <w:rsid w:val="00F266E6"/>
    <w:rsid w:val="00F354A1"/>
    <w:rsid w:val="00F35AB2"/>
    <w:rsid w:val="00F360A9"/>
    <w:rsid w:val="00F36FC4"/>
    <w:rsid w:val="00F4093D"/>
    <w:rsid w:val="00F45477"/>
    <w:rsid w:val="00F471D9"/>
    <w:rsid w:val="00F50341"/>
    <w:rsid w:val="00F5138C"/>
    <w:rsid w:val="00F60165"/>
    <w:rsid w:val="00F60B90"/>
    <w:rsid w:val="00F60BB3"/>
    <w:rsid w:val="00F60DCD"/>
    <w:rsid w:val="00F60FB1"/>
    <w:rsid w:val="00F66DF4"/>
    <w:rsid w:val="00F70F10"/>
    <w:rsid w:val="00F71C98"/>
    <w:rsid w:val="00F72420"/>
    <w:rsid w:val="00F75386"/>
    <w:rsid w:val="00F81084"/>
    <w:rsid w:val="00F811E9"/>
    <w:rsid w:val="00F827B0"/>
    <w:rsid w:val="00F83637"/>
    <w:rsid w:val="00F84FE7"/>
    <w:rsid w:val="00F87E1E"/>
    <w:rsid w:val="00F90356"/>
    <w:rsid w:val="00F909EE"/>
    <w:rsid w:val="00F97627"/>
    <w:rsid w:val="00F978D5"/>
    <w:rsid w:val="00FA242F"/>
    <w:rsid w:val="00FA2CEB"/>
    <w:rsid w:val="00FA4822"/>
    <w:rsid w:val="00FA7D3B"/>
    <w:rsid w:val="00FB2272"/>
    <w:rsid w:val="00FB31DC"/>
    <w:rsid w:val="00FB529B"/>
    <w:rsid w:val="00FD6384"/>
    <w:rsid w:val="00FE0B74"/>
    <w:rsid w:val="00FE1665"/>
    <w:rsid w:val="00FE2FC4"/>
    <w:rsid w:val="00FE3D0E"/>
  </w:rsids>
  <m:mathPr>
    <m:mathFont m:val="Cambria Math"/>
    <m:brkBin m:val="before"/>
    <m:brkBinSub m:val="--"/>
    <m:smallFrac/>
    <m:dispDef/>
    <m:lMargin m:val="0"/>
    <m:rMargin m:val="0"/>
    <m:defJc m:val="centerGroup"/>
    <m:wrapIndent m:val="1440"/>
    <m:intLim m:val="subSup"/>
    <m:naryLim m:val="undOvr"/>
  </m:mathPr>
  <w:attachedSchema w:val="MS#Tag"/>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D3BE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25"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27"/>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27"/>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25"/>
    <w:rsid w:val="00F25887"/>
    <w:pPr>
      <w:spacing w:after="0" w:line="240" w:lineRule="auto"/>
    </w:pPr>
    <w:rPr>
      <w:rFonts w:ascii="Times New Roman" w:hAnsi="Times New Roman"/>
      <w:sz w:val="24"/>
    </w:rPr>
  </w:style>
  <w:style w:type="paragraph" w:styleId="Heading1">
    <w:name w:val="heading 1"/>
    <w:basedOn w:val="Normal"/>
    <w:next w:val="Normal"/>
    <w:link w:val="Heading1Char"/>
    <w:uiPriority w:val="9"/>
    <w:semiHidden/>
    <w:unhideWhenUsed/>
    <w:qFormat/>
    <w:rsid w:val="00F2588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2588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F2588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25887"/>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2588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25887"/>
    <w:pPr>
      <w:keepNext/>
      <w:keepLines/>
      <w:numPr>
        <w:ilvl w:val="5"/>
        <w:numId w:val="29"/>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2588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2588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2588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F2588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F2588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F25887"/>
    <w:rPr>
      <w:rFonts w:asciiTheme="majorHAnsi" w:eastAsiaTheme="majorEastAsia" w:hAnsiTheme="majorHAnsi" w:cstheme="majorBidi"/>
      <w:b/>
      <w:bCs/>
      <w:color w:val="4F81BD" w:themeColor="accent1"/>
      <w:sz w:val="24"/>
    </w:rPr>
  </w:style>
  <w:style w:type="character" w:customStyle="1" w:styleId="Heading4Char">
    <w:name w:val="Heading 4 Char"/>
    <w:basedOn w:val="DefaultParagraphFont"/>
    <w:link w:val="Heading4"/>
    <w:uiPriority w:val="9"/>
    <w:semiHidden/>
    <w:rsid w:val="00F2588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2588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2588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2588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2588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25887"/>
    <w:rPr>
      <w:rFonts w:asciiTheme="majorHAnsi" w:eastAsiaTheme="majorEastAsia" w:hAnsiTheme="majorHAnsi" w:cstheme="majorBidi"/>
      <w:i/>
      <w:iCs/>
      <w:color w:val="404040" w:themeColor="text1" w:themeTint="BF"/>
      <w:sz w:val="20"/>
      <w:szCs w:val="20"/>
    </w:rPr>
  </w:style>
  <w:style w:type="paragraph" w:styleId="MacroText">
    <w:name w:val="macro"/>
    <w:link w:val="MacroTextChar"/>
    <w:semiHidden/>
    <w:unhideWhenUsed/>
    <w:rsid w:val="00F25887"/>
    <w:pPr>
      <w:tabs>
        <w:tab w:val="left" w:pos="480"/>
        <w:tab w:val="left" w:pos="960"/>
        <w:tab w:val="left" w:pos="1440"/>
        <w:tab w:val="left" w:pos="1920"/>
        <w:tab w:val="left" w:pos="2400"/>
        <w:tab w:val="left" w:pos="2880"/>
        <w:tab w:val="left" w:pos="3360"/>
        <w:tab w:val="left" w:pos="3840"/>
        <w:tab w:val="left" w:pos="4320"/>
      </w:tabs>
      <w:spacing w:line="240" w:lineRule="auto"/>
      <w:contextualSpacing/>
    </w:pPr>
    <w:rPr>
      <w:rFonts w:ascii="Courier New" w:eastAsia="Calibri" w:hAnsi="Courier New" w:cs="Courier New"/>
      <w:noProof/>
      <w:sz w:val="20"/>
      <w:szCs w:val="20"/>
    </w:rPr>
  </w:style>
  <w:style w:type="character" w:customStyle="1" w:styleId="MacroTextChar">
    <w:name w:val="Macro Text Char"/>
    <w:basedOn w:val="DefaultParagraphFont"/>
    <w:link w:val="MacroText"/>
    <w:semiHidden/>
    <w:rsid w:val="00F25887"/>
    <w:rPr>
      <w:rFonts w:ascii="Courier New" w:eastAsia="Calibri" w:hAnsi="Courier New" w:cs="Courier New"/>
      <w:noProof/>
      <w:sz w:val="20"/>
      <w:szCs w:val="20"/>
    </w:rPr>
  </w:style>
  <w:style w:type="paragraph" w:customStyle="1" w:styleId="DocID">
    <w:name w:val="DocID"/>
    <w:basedOn w:val="Normal"/>
    <w:uiPriority w:val="25"/>
    <w:unhideWhenUsed/>
    <w:rsid w:val="00F25887"/>
    <w:rPr>
      <w:sz w:val="16"/>
    </w:rPr>
  </w:style>
  <w:style w:type="paragraph" w:styleId="Footer">
    <w:name w:val="footer"/>
    <w:basedOn w:val="Normal"/>
    <w:link w:val="FooterChar"/>
    <w:uiPriority w:val="99"/>
    <w:rsid w:val="00F25887"/>
    <w:pPr>
      <w:tabs>
        <w:tab w:val="center" w:pos="4680"/>
        <w:tab w:val="right" w:pos="9360"/>
      </w:tabs>
    </w:pPr>
  </w:style>
  <w:style w:type="character" w:customStyle="1" w:styleId="FooterChar">
    <w:name w:val="Footer Char"/>
    <w:basedOn w:val="DefaultParagraphFont"/>
    <w:link w:val="Footer"/>
    <w:uiPriority w:val="99"/>
    <w:rsid w:val="00F25887"/>
    <w:rPr>
      <w:rFonts w:ascii="Times New Roman" w:hAnsi="Times New Roman"/>
      <w:sz w:val="24"/>
    </w:rPr>
  </w:style>
  <w:style w:type="paragraph" w:styleId="Header">
    <w:name w:val="header"/>
    <w:basedOn w:val="Normal"/>
    <w:link w:val="HeaderChar"/>
    <w:uiPriority w:val="99"/>
    <w:unhideWhenUsed/>
    <w:rsid w:val="00F25887"/>
    <w:pPr>
      <w:tabs>
        <w:tab w:val="center" w:pos="4680"/>
        <w:tab w:val="right" w:pos="9360"/>
      </w:tabs>
    </w:pPr>
  </w:style>
  <w:style w:type="character" w:customStyle="1" w:styleId="HeaderChar">
    <w:name w:val="Header Char"/>
    <w:basedOn w:val="DefaultParagraphFont"/>
    <w:link w:val="Header"/>
    <w:uiPriority w:val="99"/>
    <w:rsid w:val="00F25887"/>
    <w:rPr>
      <w:rFonts w:ascii="Times New Roman" w:hAnsi="Times New Roman"/>
      <w:sz w:val="24"/>
    </w:rPr>
  </w:style>
  <w:style w:type="paragraph" w:customStyle="1" w:styleId="R1Para1S">
    <w:name w:val="R1 Para 1&quot; S"/>
    <w:basedOn w:val="Normal"/>
    <w:uiPriority w:val="8"/>
    <w:qFormat/>
    <w:rsid w:val="00F25887"/>
    <w:pPr>
      <w:spacing w:after="240"/>
      <w:ind w:firstLine="1440"/>
    </w:pPr>
    <w:rPr>
      <w:rFonts w:eastAsia="Times New Roman" w:cs="Times New Roman"/>
      <w:szCs w:val="24"/>
    </w:rPr>
  </w:style>
  <w:style w:type="paragraph" w:customStyle="1" w:styleId="R2Para1D">
    <w:name w:val="R2 Para 1&quot; D"/>
    <w:basedOn w:val="Normal"/>
    <w:uiPriority w:val="10"/>
    <w:qFormat/>
    <w:rsid w:val="00F25887"/>
    <w:pPr>
      <w:spacing w:line="480" w:lineRule="auto"/>
      <w:ind w:firstLine="1440"/>
    </w:pPr>
    <w:rPr>
      <w:rFonts w:eastAsia="Times New Roman" w:cs="Times New Roman"/>
      <w:szCs w:val="24"/>
    </w:rPr>
  </w:style>
  <w:style w:type="paragraph" w:customStyle="1" w:styleId="RBBasic">
    <w:name w:val="RB Basic"/>
    <w:basedOn w:val="Normal"/>
    <w:link w:val="RBBasicChar"/>
    <w:qFormat/>
    <w:rsid w:val="00F25887"/>
    <w:pPr>
      <w:spacing w:after="240"/>
    </w:pPr>
    <w:rPr>
      <w:rFonts w:eastAsia="Times New Roman" w:cs="Times New Roman"/>
      <w:szCs w:val="24"/>
    </w:rPr>
  </w:style>
  <w:style w:type="paragraph" w:customStyle="1" w:styleId="RBNBasicNoSpace">
    <w:name w:val="RBN Basic No Space"/>
    <w:basedOn w:val="Normal"/>
    <w:uiPriority w:val="1"/>
    <w:qFormat/>
    <w:rsid w:val="00F25887"/>
  </w:style>
  <w:style w:type="paragraph" w:customStyle="1" w:styleId="RHPara11-12">
    <w:name w:val="RH Para  1&quot; 1-1/2"/>
    <w:basedOn w:val="Normal"/>
    <w:uiPriority w:val="9"/>
    <w:qFormat/>
    <w:rsid w:val="00F25887"/>
    <w:pPr>
      <w:spacing w:line="360" w:lineRule="auto"/>
      <w:ind w:firstLine="1440"/>
    </w:pPr>
    <w:rPr>
      <w:rFonts w:eastAsia="Times New Roman" w:cs="Times New Roman"/>
      <w:szCs w:val="24"/>
    </w:rPr>
  </w:style>
  <w:style w:type="paragraph" w:customStyle="1" w:styleId="RHDPara12D">
    <w:name w:val="RHD Para 1/2&quot; D"/>
    <w:basedOn w:val="Normal"/>
    <w:uiPriority w:val="7"/>
    <w:qFormat/>
    <w:rsid w:val="00F25887"/>
    <w:pPr>
      <w:spacing w:line="480" w:lineRule="auto"/>
      <w:ind w:firstLine="720"/>
    </w:pPr>
    <w:rPr>
      <w:rFonts w:eastAsia="Times New Roman" w:cs="Times New Roman"/>
      <w:szCs w:val="24"/>
    </w:rPr>
  </w:style>
  <w:style w:type="paragraph" w:customStyle="1" w:styleId="RHHPara121-12">
    <w:name w:val="RHH Para 1/2&quot; 1-1/2"/>
    <w:basedOn w:val="Normal"/>
    <w:uiPriority w:val="6"/>
    <w:qFormat/>
    <w:rsid w:val="00F25887"/>
    <w:pPr>
      <w:spacing w:line="360" w:lineRule="auto"/>
      <w:ind w:firstLine="720"/>
    </w:pPr>
  </w:style>
  <w:style w:type="paragraph" w:customStyle="1" w:styleId="RHSPara12S">
    <w:name w:val="RHS Para 1/2&quot; S"/>
    <w:basedOn w:val="Normal"/>
    <w:uiPriority w:val="5"/>
    <w:qFormat/>
    <w:rsid w:val="00F25887"/>
    <w:pPr>
      <w:spacing w:after="240"/>
      <w:ind w:firstLine="720"/>
    </w:pPr>
    <w:rPr>
      <w:rFonts w:eastAsia="Times New Roman" w:cs="Times New Roman"/>
      <w:szCs w:val="24"/>
    </w:rPr>
  </w:style>
  <w:style w:type="character" w:customStyle="1" w:styleId="RibItalicBold">
    <w:name w:val="Rib ItalicBold"/>
    <w:basedOn w:val="DefaultParagraphFont"/>
    <w:uiPriority w:val="22"/>
    <w:qFormat/>
    <w:rsid w:val="00F25887"/>
    <w:rPr>
      <w:b/>
      <w:i/>
    </w:rPr>
  </w:style>
  <w:style w:type="paragraph" w:customStyle="1" w:styleId="RNDParaNoIndD">
    <w:name w:val="RND Para No Ind D"/>
    <w:basedOn w:val="Normal"/>
    <w:uiPriority w:val="4"/>
    <w:qFormat/>
    <w:rsid w:val="00F25887"/>
    <w:pPr>
      <w:spacing w:line="480" w:lineRule="auto"/>
    </w:pPr>
    <w:rPr>
      <w:rFonts w:eastAsia="Times New Roman" w:cs="Times New Roman"/>
      <w:szCs w:val="24"/>
    </w:rPr>
  </w:style>
  <w:style w:type="paragraph" w:customStyle="1" w:styleId="RNHParaNoIndH">
    <w:name w:val="RNH Para No Ind H"/>
    <w:basedOn w:val="Normal"/>
    <w:uiPriority w:val="3"/>
    <w:rsid w:val="00F25887"/>
    <w:pPr>
      <w:spacing w:line="360" w:lineRule="auto"/>
    </w:pPr>
  </w:style>
  <w:style w:type="paragraph" w:customStyle="1" w:styleId="RNSParaNoIndS">
    <w:name w:val="RNS Para No Ind S"/>
    <w:basedOn w:val="Normal"/>
    <w:uiPriority w:val="2"/>
    <w:qFormat/>
    <w:rsid w:val="00F25887"/>
    <w:pPr>
      <w:spacing w:after="240"/>
    </w:pPr>
    <w:rPr>
      <w:rFonts w:eastAsia="Times New Roman" w:cs="Times New Roman"/>
      <w:szCs w:val="24"/>
    </w:rPr>
  </w:style>
  <w:style w:type="paragraph" w:customStyle="1" w:styleId="RQBlockQuote">
    <w:name w:val="RQ Block Quote"/>
    <w:basedOn w:val="Normal"/>
    <w:next w:val="Normal"/>
    <w:link w:val="RQBlockQuoteChar"/>
    <w:uiPriority w:val="16"/>
    <w:qFormat/>
    <w:rsid w:val="00F25887"/>
    <w:pPr>
      <w:spacing w:after="240"/>
      <w:ind w:left="1440" w:right="1440"/>
    </w:pPr>
    <w:rPr>
      <w:rFonts w:eastAsia="Times New Roman" w:cs="Times New Roman"/>
      <w:szCs w:val="24"/>
    </w:rPr>
  </w:style>
  <w:style w:type="paragraph" w:customStyle="1" w:styleId="RQIBlockQuInd">
    <w:name w:val="RQI Block Qu Ind"/>
    <w:basedOn w:val="Normal"/>
    <w:uiPriority w:val="16"/>
    <w:qFormat/>
    <w:rsid w:val="00F25887"/>
    <w:pPr>
      <w:spacing w:after="240"/>
      <w:ind w:left="1440" w:right="1440" w:firstLine="720"/>
    </w:pPr>
    <w:rPr>
      <w:rFonts w:eastAsia="Times New Roman" w:cs="Times New Roman"/>
      <w:szCs w:val="24"/>
    </w:rPr>
  </w:style>
  <w:style w:type="paragraph" w:customStyle="1" w:styleId="RSBSubtitle">
    <w:name w:val="RSB Subtitle"/>
    <w:basedOn w:val="Normal"/>
    <w:next w:val="R2Para1D"/>
    <w:uiPriority w:val="13"/>
    <w:qFormat/>
    <w:rsid w:val="00F25887"/>
    <w:pPr>
      <w:keepNext/>
      <w:keepLines/>
      <w:spacing w:after="240"/>
    </w:pPr>
    <w:rPr>
      <w:rFonts w:eastAsia="Times New Roman" w:cs="Times New Roman"/>
      <w:b/>
      <w:szCs w:val="24"/>
    </w:rPr>
  </w:style>
  <w:style w:type="paragraph" w:customStyle="1" w:styleId="RSBCSubtitle">
    <w:name w:val="RSBC Subtitle"/>
    <w:basedOn w:val="Normal"/>
    <w:next w:val="RHDPara12D"/>
    <w:uiPriority w:val="15"/>
    <w:qFormat/>
    <w:rsid w:val="00F25887"/>
    <w:pPr>
      <w:keepNext/>
      <w:keepLines/>
      <w:spacing w:after="240"/>
      <w:jc w:val="center"/>
    </w:pPr>
    <w:rPr>
      <w:b/>
    </w:rPr>
  </w:style>
  <w:style w:type="paragraph" w:customStyle="1" w:styleId="RSUSubtitle">
    <w:name w:val="RSU Subtitle"/>
    <w:basedOn w:val="Normal"/>
    <w:next w:val="RHDPara12D"/>
    <w:uiPriority w:val="14"/>
    <w:qFormat/>
    <w:rsid w:val="00F25887"/>
    <w:pPr>
      <w:keepNext/>
      <w:keepLines/>
      <w:spacing w:after="240"/>
    </w:pPr>
    <w:rPr>
      <w:rFonts w:eastAsia="Times New Roman" w:cs="Times New Roman"/>
      <w:szCs w:val="24"/>
      <w:u w:val="single"/>
    </w:rPr>
  </w:style>
  <w:style w:type="paragraph" w:customStyle="1" w:styleId="RTTitle">
    <w:name w:val="RT Title"/>
    <w:basedOn w:val="Normal"/>
    <w:next w:val="RSBSubtitle"/>
    <w:uiPriority w:val="11"/>
    <w:qFormat/>
    <w:rsid w:val="00F25887"/>
    <w:pPr>
      <w:keepNext/>
      <w:keepLines/>
      <w:spacing w:after="240"/>
      <w:jc w:val="center"/>
    </w:pPr>
    <w:rPr>
      <w:caps/>
    </w:rPr>
  </w:style>
  <w:style w:type="paragraph" w:customStyle="1" w:styleId="RTaPTblPara">
    <w:name w:val="RTaP TblPara"/>
    <w:basedOn w:val="Normal"/>
    <w:uiPriority w:val="18"/>
    <w:qFormat/>
    <w:rsid w:val="00F25887"/>
    <w:pPr>
      <w:spacing w:after="60"/>
    </w:pPr>
    <w:rPr>
      <w:rFonts w:eastAsia="Times New Roman" w:cs="Times New Roman"/>
      <w:szCs w:val="24"/>
    </w:rPr>
  </w:style>
  <w:style w:type="paragraph" w:customStyle="1" w:styleId="RTBTitle">
    <w:name w:val="RTB Title"/>
    <w:basedOn w:val="Normal"/>
    <w:next w:val="RSBSubtitle"/>
    <w:uiPriority w:val="12"/>
    <w:qFormat/>
    <w:rsid w:val="00F25887"/>
    <w:pPr>
      <w:keepNext/>
      <w:keepLines/>
      <w:spacing w:after="240"/>
      <w:jc w:val="center"/>
    </w:pPr>
    <w:rPr>
      <w:rFonts w:eastAsia="Times New Roman" w:cs="Times New Roman"/>
      <w:b/>
      <w:caps/>
      <w:szCs w:val="24"/>
    </w:rPr>
  </w:style>
  <w:style w:type="paragraph" w:customStyle="1" w:styleId="RTHTblHead">
    <w:name w:val="RTH TblHead"/>
    <w:basedOn w:val="Normal"/>
    <w:uiPriority w:val="18"/>
    <w:qFormat/>
    <w:rsid w:val="00F25887"/>
    <w:pPr>
      <w:spacing w:before="180" w:after="180"/>
      <w:jc w:val="center"/>
    </w:pPr>
    <w:rPr>
      <w:rFonts w:eastAsia="Times New Roman" w:cs="Times New Roman"/>
      <w:b/>
      <w:bCs/>
      <w:szCs w:val="24"/>
    </w:rPr>
  </w:style>
  <w:style w:type="paragraph" w:customStyle="1" w:styleId="RTOCTitle">
    <w:name w:val="RTOC Title"/>
    <w:basedOn w:val="Normal"/>
    <w:next w:val="Normal"/>
    <w:uiPriority w:val="17"/>
    <w:qFormat/>
    <w:rsid w:val="00F25887"/>
    <w:pPr>
      <w:spacing w:after="360"/>
      <w:jc w:val="center"/>
    </w:pPr>
    <w:rPr>
      <w:rFonts w:eastAsia="Times New Roman" w:cs="Times New Roman"/>
      <w:b/>
      <w:caps/>
      <w:szCs w:val="24"/>
    </w:rPr>
  </w:style>
  <w:style w:type="paragraph" w:customStyle="1" w:styleId="RTPTOCPage">
    <w:name w:val="RTP TOC Page"/>
    <w:basedOn w:val="Normal"/>
    <w:next w:val="RNSParaNoIndS"/>
    <w:uiPriority w:val="17"/>
    <w:qFormat/>
    <w:rsid w:val="00F25887"/>
    <w:pPr>
      <w:tabs>
        <w:tab w:val="right" w:pos="9360"/>
      </w:tabs>
      <w:spacing w:after="240"/>
      <w:jc w:val="right"/>
    </w:pPr>
    <w:rPr>
      <w:rFonts w:eastAsia="Times New Roman" w:cs="Times New Roman"/>
      <w:b/>
      <w:szCs w:val="24"/>
    </w:rPr>
  </w:style>
  <w:style w:type="table" w:styleId="TableGrid">
    <w:name w:val="Table Grid"/>
    <w:basedOn w:val="TableNormal"/>
    <w:uiPriority w:val="59"/>
    <w:rsid w:val="00F25887"/>
    <w:pPr>
      <w:spacing w:after="0" w:line="240" w:lineRule="auto"/>
    </w:pPr>
    <w:rPr>
      <w:sz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Outline9">
    <w:name w:val="Outline 9"/>
    <w:basedOn w:val="Normal"/>
    <w:link w:val="Outline9Char"/>
    <w:rsid w:val="00F25887"/>
    <w:pPr>
      <w:numPr>
        <w:ilvl w:val="8"/>
        <w:numId w:val="32"/>
      </w:numPr>
      <w:spacing w:after="240"/>
      <w:outlineLvl w:val="8"/>
    </w:pPr>
  </w:style>
  <w:style w:type="character" w:customStyle="1" w:styleId="RBBasicChar">
    <w:name w:val="RB Basic Char"/>
    <w:basedOn w:val="DefaultParagraphFont"/>
    <w:link w:val="RBBasic"/>
    <w:rsid w:val="00F25887"/>
    <w:rPr>
      <w:rFonts w:ascii="Times New Roman" w:eastAsia="Times New Roman" w:hAnsi="Times New Roman" w:cs="Times New Roman"/>
      <w:sz w:val="24"/>
      <w:szCs w:val="24"/>
    </w:rPr>
  </w:style>
  <w:style w:type="character" w:customStyle="1" w:styleId="Outline9Char">
    <w:name w:val="Outline 9 Char"/>
    <w:basedOn w:val="RBBasicChar"/>
    <w:link w:val="Outline9"/>
    <w:rsid w:val="00F25887"/>
    <w:rPr>
      <w:rFonts w:ascii="Times New Roman" w:eastAsia="Times New Roman" w:hAnsi="Times New Roman" w:cs="Times New Roman"/>
      <w:sz w:val="24"/>
      <w:szCs w:val="24"/>
    </w:rPr>
  </w:style>
  <w:style w:type="paragraph" w:customStyle="1" w:styleId="Outline8">
    <w:name w:val="Outline 8"/>
    <w:basedOn w:val="Normal"/>
    <w:link w:val="Outline8Char"/>
    <w:rsid w:val="00F25887"/>
    <w:pPr>
      <w:numPr>
        <w:ilvl w:val="7"/>
        <w:numId w:val="32"/>
      </w:numPr>
      <w:spacing w:after="240"/>
      <w:outlineLvl w:val="7"/>
    </w:pPr>
  </w:style>
  <w:style w:type="character" w:customStyle="1" w:styleId="Outline8Char">
    <w:name w:val="Outline 8 Char"/>
    <w:basedOn w:val="RBBasicChar"/>
    <w:link w:val="Outline8"/>
    <w:rsid w:val="00F25887"/>
    <w:rPr>
      <w:rFonts w:ascii="Times New Roman" w:eastAsia="Times New Roman" w:hAnsi="Times New Roman" w:cs="Times New Roman"/>
      <w:sz w:val="24"/>
      <w:szCs w:val="24"/>
    </w:rPr>
  </w:style>
  <w:style w:type="paragraph" w:customStyle="1" w:styleId="Outline7">
    <w:name w:val="Outline 7"/>
    <w:basedOn w:val="Normal"/>
    <w:link w:val="Outline7Char"/>
    <w:rsid w:val="00F25887"/>
    <w:pPr>
      <w:numPr>
        <w:ilvl w:val="6"/>
        <w:numId w:val="32"/>
      </w:numPr>
      <w:spacing w:after="240"/>
      <w:outlineLvl w:val="6"/>
    </w:pPr>
  </w:style>
  <w:style w:type="character" w:customStyle="1" w:styleId="Outline7Char">
    <w:name w:val="Outline 7 Char"/>
    <w:basedOn w:val="RBBasicChar"/>
    <w:link w:val="Outline7"/>
    <w:rsid w:val="00F25887"/>
    <w:rPr>
      <w:rFonts w:ascii="Times New Roman" w:eastAsia="Times New Roman" w:hAnsi="Times New Roman" w:cs="Times New Roman"/>
      <w:sz w:val="24"/>
      <w:szCs w:val="24"/>
    </w:rPr>
  </w:style>
  <w:style w:type="paragraph" w:customStyle="1" w:styleId="Outline6">
    <w:name w:val="Outline 6"/>
    <w:basedOn w:val="Normal"/>
    <w:link w:val="Outline6Char"/>
    <w:rsid w:val="00F25887"/>
    <w:pPr>
      <w:numPr>
        <w:ilvl w:val="5"/>
        <w:numId w:val="32"/>
      </w:numPr>
      <w:spacing w:after="240"/>
      <w:outlineLvl w:val="5"/>
    </w:pPr>
  </w:style>
  <w:style w:type="character" w:customStyle="1" w:styleId="Outline6Char">
    <w:name w:val="Outline 6 Char"/>
    <w:basedOn w:val="RBBasicChar"/>
    <w:link w:val="Outline6"/>
    <w:rsid w:val="00F25887"/>
    <w:rPr>
      <w:rFonts w:ascii="Times New Roman" w:eastAsia="Times New Roman" w:hAnsi="Times New Roman" w:cs="Times New Roman"/>
      <w:sz w:val="24"/>
      <w:szCs w:val="24"/>
    </w:rPr>
  </w:style>
  <w:style w:type="paragraph" w:customStyle="1" w:styleId="Outline5">
    <w:name w:val="Outline 5"/>
    <w:basedOn w:val="Normal"/>
    <w:link w:val="Outline5Char"/>
    <w:rsid w:val="00F25887"/>
    <w:pPr>
      <w:numPr>
        <w:ilvl w:val="4"/>
        <w:numId w:val="32"/>
      </w:numPr>
      <w:spacing w:after="240"/>
      <w:outlineLvl w:val="4"/>
    </w:pPr>
  </w:style>
  <w:style w:type="character" w:customStyle="1" w:styleId="Outline5Char">
    <w:name w:val="Outline 5 Char"/>
    <w:basedOn w:val="RBBasicChar"/>
    <w:link w:val="Outline5"/>
    <w:rsid w:val="00F25887"/>
    <w:rPr>
      <w:rFonts w:ascii="Times New Roman" w:eastAsia="Times New Roman" w:hAnsi="Times New Roman" w:cs="Times New Roman"/>
      <w:sz w:val="24"/>
      <w:szCs w:val="24"/>
    </w:rPr>
  </w:style>
  <w:style w:type="paragraph" w:customStyle="1" w:styleId="Outline4">
    <w:name w:val="Outline 4"/>
    <w:basedOn w:val="Normal"/>
    <w:link w:val="Outline4Char"/>
    <w:rsid w:val="00F25887"/>
    <w:pPr>
      <w:numPr>
        <w:ilvl w:val="3"/>
        <w:numId w:val="32"/>
      </w:numPr>
      <w:tabs>
        <w:tab w:val="clear" w:pos="8640"/>
        <w:tab w:val="num" w:pos="2880"/>
      </w:tabs>
      <w:spacing w:after="240"/>
      <w:ind w:left="2880"/>
      <w:outlineLvl w:val="3"/>
    </w:pPr>
  </w:style>
  <w:style w:type="character" w:customStyle="1" w:styleId="Outline4Char">
    <w:name w:val="Outline 4 Char"/>
    <w:basedOn w:val="RBBasicChar"/>
    <w:link w:val="Outline4"/>
    <w:rsid w:val="00F25887"/>
    <w:rPr>
      <w:rFonts w:ascii="Times New Roman" w:eastAsia="Times New Roman" w:hAnsi="Times New Roman" w:cs="Times New Roman"/>
      <w:sz w:val="24"/>
      <w:szCs w:val="24"/>
    </w:rPr>
  </w:style>
  <w:style w:type="paragraph" w:customStyle="1" w:styleId="Outline3">
    <w:name w:val="Outline 3"/>
    <w:basedOn w:val="Normal"/>
    <w:link w:val="Outline3Char"/>
    <w:rsid w:val="00F25887"/>
    <w:pPr>
      <w:numPr>
        <w:ilvl w:val="2"/>
        <w:numId w:val="32"/>
      </w:numPr>
      <w:spacing w:after="240"/>
      <w:outlineLvl w:val="2"/>
    </w:pPr>
  </w:style>
  <w:style w:type="character" w:customStyle="1" w:styleId="Outline3Char">
    <w:name w:val="Outline 3 Char"/>
    <w:basedOn w:val="RBBasicChar"/>
    <w:link w:val="Outline3"/>
    <w:rsid w:val="00F25887"/>
    <w:rPr>
      <w:rFonts w:ascii="Times New Roman" w:eastAsia="Times New Roman" w:hAnsi="Times New Roman" w:cs="Times New Roman"/>
      <w:sz w:val="24"/>
      <w:szCs w:val="24"/>
    </w:rPr>
  </w:style>
  <w:style w:type="paragraph" w:customStyle="1" w:styleId="Outline2">
    <w:name w:val="Outline 2"/>
    <w:basedOn w:val="Normal"/>
    <w:link w:val="Outline2Char"/>
    <w:rsid w:val="00F25887"/>
    <w:pPr>
      <w:keepNext/>
      <w:keepLines/>
      <w:numPr>
        <w:ilvl w:val="1"/>
        <w:numId w:val="32"/>
      </w:numPr>
      <w:spacing w:after="240"/>
      <w:outlineLvl w:val="1"/>
    </w:pPr>
    <w:rPr>
      <w:b/>
    </w:rPr>
  </w:style>
  <w:style w:type="character" w:customStyle="1" w:styleId="Outline2Char">
    <w:name w:val="Outline 2 Char"/>
    <w:basedOn w:val="RBBasicChar"/>
    <w:link w:val="Outline2"/>
    <w:rsid w:val="00F25887"/>
    <w:rPr>
      <w:rFonts w:ascii="Times New Roman" w:eastAsia="Times New Roman" w:hAnsi="Times New Roman" w:cs="Times New Roman"/>
      <w:b/>
      <w:sz w:val="24"/>
      <w:szCs w:val="24"/>
    </w:rPr>
  </w:style>
  <w:style w:type="paragraph" w:customStyle="1" w:styleId="Outline1">
    <w:name w:val="Outline 1"/>
    <w:basedOn w:val="Normal"/>
    <w:link w:val="Outline1Char"/>
    <w:rsid w:val="00F25887"/>
    <w:pPr>
      <w:keepNext/>
      <w:keepLines/>
      <w:numPr>
        <w:numId w:val="32"/>
      </w:numPr>
      <w:spacing w:after="240"/>
      <w:outlineLvl w:val="0"/>
    </w:pPr>
  </w:style>
  <w:style w:type="character" w:customStyle="1" w:styleId="Outline1Char">
    <w:name w:val="Outline 1 Char"/>
    <w:basedOn w:val="RBBasicChar"/>
    <w:link w:val="Outline1"/>
    <w:rsid w:val="00F25887"/>
    <w:rPr>
      <w:rFonts w:ascii="Times New Roman" w:eastAsia="Times New Roman" w:hAnsi="Times New Roman" w:cs="Times New Roman"/>
      <w:sz w:val="24"/>
      <w:szCs w:val="24"/>
    </w:rPr>
  </w:style>
  <w:style w:type="paragraph" w:customStyle="1" w:styleId="Indent1">
    <w:name w:val="Indent1"/>
    <w:basedOn w:val="RQBlockQuote"/>
    <w:link w:val="Indent1Char1"/>
    <w:uiPriority w:val="25"/>
    <w:qFormat/>
    <w:rsid w:val="00F25887"/>
    <w:pPr>
      <w:ind w:left="720" w:right="0"/>
    </w:pPr>
  </w:style>
  <w:style w:type="paragraph" w:customStyle="1" w:styleId="Indent2">
    <w:name w:val="Indent 2"/>
    <w:basedOn w:val="Indent1"/>
    <w:link w:val="Indent2Char"/>
    <w:uiPriority w:val="25"/>
    <w:qFormat/>
    <w:rsid w:val="00F25887"/>
    <w:pPr>
      <w:ind w:left="2160"/>
    </w:pPr>
  </w:style>
  <w:style w:type="character" w:customStyle="1" w:styleId="RQBlockQuoteChar">
    <w:name w:val="RQ Block Quote Char"/>
    <w:basedOn w:val="DefaultParagraphFont"/>
    <w:link w:val="RQBlockQuote"/>
    <w:uiPriority w:val="16"/>
    <w:rsid w:val="00F25887"/>
    <w:rPr>
      <w:rFonts w:ascii="Times New Roman" w:eastAsia="Times New Roman" w:hAnsi="Times New Roman" w:cs="Times New Roman"/>
      <w:sz w:val="24"/>
      <w:szCs w:val="24"/>
    </w:rPr>
  </w:style>
  <w:style w:type="character" w:customStyle="1" w:styleId="Indent1Char">
    <w:name w:val="Indent1 Char"/>
    <w:basedOn w:val="RQBlockQuoteChar"/>
    <w:rsid w:val="00F25887"/>
    <w:rPr>
      <w:rFonts w:ascii="Times New Roman" w:eastAsia="Times New Roman" w:hAnsi="Times New Roman" w:cs="Times New Roman"/>
      <w:sz w:val="24"/>
      <w:szCs w:val="24"/>
    </w:rPr>
  </w:style>
  <w:style w:type="character" w:customStyle="1" w:styleId="Indent1Char1">
    <w:name w:val="Indent1 Char1"/>
    <w:basedOn w:val="RQBlockQuoteChar"/>
    <w:link w:val="Indent1"/>
    <w:uiPriority w:val="25"/>
    <w:rsid w:val="00F25887"/>
    <w:rPr>
      <w:rFonts w:ascii="Times New Roman" w:eastAsia="Times New Roman" w:hAnsi="Times New Roman" w:cs="Times New Roman"/>
      <w:sz w:val="24"/>
      <w:szCs w:val="24"/>
    </w:rPr>
  </w:style>
  <w:style w:type="character" w:customStyle="1" w:styleId="Indent2Char">
    <w:name w:val="Indent 2 Char"/>
    <w:basedOn w:val="Indent1Char1"/>
    <w:link w:val="Indent2"/>
    <w:uiPriority w:val="25"/>
    <w:rsid w:val="00F25887"/>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25887"/>
    <w:rPr>
      <w:sz w:val="16"/>
      <w:szCs w:val="16"/>
    </w:rPr>
  </w:style>
  <w:style w:type="paragraph" w:styleId="CommentText">
    <w:name w:val="annotation text"/>
    <w:basedOn w:val="Normal"/>
    <w:link w:val="CommentTextChar"/>
    <w:uiPriority w:val="99"/>
    <w:unhideWhenUsed/>
    <w:rsid w:val="00F25887"/>
    <w:rPr>
      <w:sz w:val="20"/>
      <w:szCs w:val="20"/>
    </w:rPr>
  </w:style>
  <w:style w:type="character" w:customStyle="1" w:styleId="CommentTextChar">
    <w:name w:val="Comment Text Char"/>
    <w:basedOn w:val="DefaultParagraphFont"/>
    <w:link w:val="CommentText"/>
    <w:uiPriority w:val="99"/>
    <w:rsid w:val="00F2588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25887"/>
    <w:rPr>
      <w:b/>
      <w:bCs/>
    </w:rPr>
  </w:style>
  <w:style w:type="character" w:customStyle="1" w:styleId="CommentSubjectChar">
    <w:name w:val="Comment Subject Char"/>
    <w:basedOn w:val="CommentTextChar"/>
    <w:link w:val="CommentSubject"/>
    <w:uiPriority w:val="99"/>
    <w:semiHidden/>
    <w:rsid w:val="00F25887"/>
    <w:rPr>
      <w:rFonts w:ascii="Times New Roman" w:hAnsi="Times New Roman"/>
      <w:b/>
      <w:bCs/>
      <w:sz w:val="20"/>
      <w:szCs w:val="20"/>
    </w:rPr>
  </w:style>
  <w:style w:type="paragraph" w:styleId="Revision">
    <w:name w:val="Revision"/>
    <w:hidden/>
    <w:uiPriority w:val="99"/>
    <w:semiHidden/>
    <w:rsid w:val="00F25887"/>
    <w:pPr>
      <w:spacing w:after="0" w:line="240" w:lineRule="auto"/>
    </w:pPr>
    <w:rPr>
      <w:rFonts w:ascii="Times New Roman" w:hAnsi="Times New Roman"/>
      <w:sz w:val="24"/>
    </w:rPr>
  </w:style>
  <w:style w:type="paragraph" w:styleId="BalloonText">
    <w:name w:val="Balloon Text"/>
    <w:basedOn w:val="Normal"/>
    <w:link w:val="BalloonTextChar"/>
    <w:uiPriority w:val="99"/>
    <w:semiHidden/>
    <w:unhideWhenUsed/>
    <w:rsid w:val="00F25887"/>
    <w:rPr>
      <w:rFonts w:ascii="Tahoma" w:hAnsi="Tahoma" w:cs="Tahoma"/>
      <w:sz w:val="16"/>
      <w:szCs w:val="16"/>
    </w:rPr>
  </w:style>
  <w:style w:type="character" w:customStyle="1" w:styleId="BalloonTextChar">
    <w:name w:val="Balloon Text Char"/>
    <w:basedOn w:val="DefaultParagraphFont"/>
    <w:link w:val="BalloonText"/>
    <w:uiPriority w:val="99"/>
    <w:semiHidden/>
    <w:rsid w:val="00F25887"/>
    <w:rPr>
      <w:rFonts w:ascii="Tahoma" w:hAnsi="Tahoma" w:cs="Tahoma"/>
      <w:sz w:val="16"/>
      <w:szCs w:val="16"/>
    </w:rPr>
  </w:style>
  <w:style w:type="character" w:styleId="Hyperlink">
    <w:name w:val="Hyperlink"/>
    <w:basedOn w:val="DefaultParagraphFont"/>
    <w:uiPriority w:val="99"/>
    <w:unhideWhenUsed/>
    <w:rsid w:val="00F25887"/>
    <w:rPr>
      <w:color w:val="0000FF" w:themeColor="hyperlink"/>
      <w:u w:val="single"/>
    </w:rPr>
  </w:style>
  <w:style w:type="paragraph" w:customStyle="1" w:styleId="outline50">
    <w:name w:val="outline5"/>
    <w:basedOn w:val="Normal"/>
    <w:rsid w:val="00811F7D"/>
    <w:pPr>
      <w:tabs>
        <w:tab w:val="num" w:pos="360"/>
      </w:tabs>
      <w:spacing w:after="240"/>
    </w:pPr>
    <w:rPr>
      <w:rFonts w:cs="Times New Roman"/>
      <w:szCs w:val="24"/>
    </w:rPr>
  </w:style>
  <w:style w:type="paragraph" w:styleId="NoSpacing">
    <w:name w:val="No Spacing"/>
    <w:uiPriority w:val="1"/>
    <w:qFormat/>
    <w:rsid w:val="008469A7"/>
    <w:pPr>
      <w:spacing w:after="0" w:line="240" w:lineRule="auto"/>
    </w:pPr>
  </w:style>
  <w:style w:type="character" w:styleId="FollowedHyperlink">
    <w:name w:val="FollowedHyperlink"/>
    <w:basedOn w:val="DefaultParagraphFont"/>
    <w:uiPriority w:val="99"/>
    <w:semiHidden/>
    <w:unhideWhenUsed/>
    <w:rsid w:val="000F655E"/>
    <w:rPr>
      <w:color w:val="800080" w:themeColor="followedHyperlink"/>
      <w:u w:val="single"/>
    </w:rPr>
  </w:style>
  <w:style w:type="paragraph" w:styleId="FootnoteText">
    <w:name w:val="footnote text"/>
    <w:basedOn w:val="Normal"/>
    <w:link w:val="FootnoteTextChar"/>
    <w:uiPriority w:val="27"/>
    <w:rsid w:val="003C5325"/>
    <w:rPr>
      <w:szCs w:val="24"/>
    </w:rPr>
  </w:style>
  <w:style w:type="character" w:customStyle="1" w:styleId="FootnoteTextChar">
    <w:name w:val="Footnote Text Char"/>
    <w:basedOn w:val="DefaultParagraphFont"/>
    <w:link w:val="FootnoteText"/>
    <w:uiPriority w:val="27"/>
    <w:rsid w:val="003C5325"/>
    <w:rPr>
      <w:rFonts w:ascii="Times New Roman" w:hAnsi="Times New Roman"/>
      <w:sz w:val="24"/>
      <w:szCs w:val="24"/>
    </w:rPr>
  </w:style>
  <w:style w:type="character" w:styleId="FootnoteReference">
    <w:name w:val="footnote reference"/>
    <w:basedOn w:val="DefaultParagraphFont"/>
    <w:uiPriority w:val="27"/>
    <w:rsid w:val="003C5325"/>
    <w:rPr>
      <w:vertAlign w:val="superscript"/>
    </w:rPr>
  </w:style>
  <w:style w:type="paragraph" w:customStyle="1" w:styleId="TableText">
    <w:name w:val="Table Text"/>
    <w:basedOn w:val="Normal"/>
    <w:rsid w:val="007255B3"/>
    <w:pPr>
      <w:tabs>
        <w:tab w:val="left" w:leader="underscore" w:pos="4320"/>
      </w:tabs>
      <w:spacing w:after="240"/>
    </w:pPr>
    <w:rPr>
      <w:rFonts w:eastAsia="Times New Roman" w:cs="Times New Roman"/>
      <w:sz w:val="22"/>
    </w:rPr>
  </w:style>
  <w:style w:type="paragraph" w:styleId="ListParagraph">
    <w:name w:val="List Paragraph"/>
    <w:basedOn w:val="Normal"/>
    <w:link w:val="ListParagraphChar"/>
    <w:uiPriority w:val="34"/>
    <w:qFormat/>
    <w:rsid w:val="004F05A1"/>
    <w:pPr>
      <w:widowControl w:val="0"/>
      <w:spacing w:after="200" w:line="276" w:lineRule="auto"/>
      <w:ind w:left="720"/>
      <w:contextualSpacing/>
    </w:pPr>
    <w:rPr>
      <w:rFonts w:ascii="Calibri" w:eastAsia="Times New Roman" w:hAnsi="Calibri" w:cs="Times New Roman"/>
      <w:sz w:val="22"/>
    </w:rPr>
  </w:style>
  <w:style w:type="character" w:customStyle="1" w:styleId="ListParagraphChar">
    <w:name w:val="List Paragraph Char"/>
    <w:link w:val="ListParagraph"/>
    <w:uiPriority w:val="34"/>
    <w:rsid w:val="004F05A1"/>
    <w:rPr>
      <w:rFonts w:ascii="Calibri" w:eastAsia="Times New Roman" w:hAnsi="Calibri" w:cs="Times New Roman"/>
    </w:rPr>
  </w:style>
  <w:style w:type="character" w:customStyle="1" w:styleId="UnresolvedMention1">
    <w:name w:val="Unresolved Mention1"/>
    <w:basedOn w:val="DefaultParagraphFont"/>
    <w:uiPriority w:val="99"/>
    <w:semiHidden/>
    <w:unhideWhenUsed/>
    <w:rsid w:val="004556A9"/>
    <w:rPr>
      <w:color w:val="808080"/>
      <w:shd w:val="clear" w:color="auto" w:fill="E6E6E6"/>
    </w:rPr>
  </w:style>
  <w:style w:type="character" w:styleId="UnresolvedMention">
    <w:name w:val="Unresolved Mention"/>
    <w:basedOn w:val="DefaultParagraphFont"/>
    <w:uiPriority w:val="99"/>
    <w:semiHidden/>
    <w:unhideWhenUsed/>
    <w:rsid w:val="00964A3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724914">
      <w:bodyDiv w:val="1"/>
      <w:marLeft w:val="0"/>
      <w:marRight w:val="0"/>
      <w:marTop w:val="0"/>
      <w:marBottom w:val="0"/>
      <w:divBdr>
        <w:top w:val="none" w:sz="0" w:space="0" w:color="auto"/>
        <w:left w:val="none" w:sz="0" w:space="0" w:color="auto"/>
        <w:bottom w:val="none" w:sz="0" w:space="0" w:color="auto"/>
        <w:right w:val="none" w:sz="0" w:space="0" w:color="auto"/>
      </w:divBdr>
    </w:div>
    <w:div w:id="779489241">
      <w:bodyDiv w:val="1"/>
      <w:marLeft w:val="0"/>
      <w:marRight w:val="0"/>
      <w:marTop w:val="0"/>
      <w:marBottom w:val="0"/>
      <w:divBdr>
        <w:top w:val="none" w:sz="0" w:space="0" w:color="auto"/>
        <w:left w:val="none" w:sz="0" w:space="0" w:color="auto"/>
        <w:bottom w:val="none" w:sz="0" w:space="0" w:color="auto"/>
        <w:right w:val="none" w:sz="0" w:space="0" w:color="auto"/>
      </w:divBdr>
    </w:div>
    <w:div w:id="1005088178">
      <w:bodyDiv w:val="1"/>
      <w:marLeft w:val="0"/>
      <w:marRight w:val="0"/>
      <w:marTop w:val="0"/>
      <w:marBottom w:val="0"/>
      <w:divBdr>
        <w:top w:val="none" w:sz="0" w:space="0" w:color="auto"/>
        <w:left w:val="none" w:sz="0" w:space="0" w:color="auto"/>
        <w:bottom w:val="none" w:sz="0" w:space="0" w:color="auto"/>
        <w:right w:val="none" w:sz="0" w:space="0" w:color="auto"/>
      </w:divBdr>
    </w:div>
    <w:div w:id="1745180182">
      <w:bodyDiv w:val="1"/>
      <w:marLeft w:val="0"/>
      <w:marRight w:val="0"/>
      <w:marTop w:val="0"/>
      <w:marBottom w:val="0"/>
      <w:divBdr>
        <w:top w:val="none" w:sz="0" w:space="0" w:color="auto"/>
        <w:left w:val="none" w:sz="0" w:space="0" w:color="auto"/>
        <w:bottom w:val="none" w:sz="0" w:space="0" w:color="auto"/>
        <w:right w:val="none" w:sz="0" w:space="0" w:color="auto"/>
      </w:divBdr>
    </w:div>
    <w:div w:id="2126461499">
      <w:bodyDiv w:val="1"/>
      <w:marLeft w:val="0"/>
      <w:marRight w:val="0"/>
      <w:marTop w:val="0"/>
      <w:marBottom w:val="0"/>
      <w:divBdr>
        <w:top w:val="none" w:sz="0" w:space="0" w:color="auto"/>
        <w:left w:val="none" w:sz="0" w:space="0" w:color="auto"/>
        <w:bottom w:val="none" w:sz="0" w:space="0" w:color="auto"/>
        <w:right w:val="none" w:sz="0" w:space="0" w:color="auto"/>
      </w:divBdr>
    </w:div>
    <w:div w:id="213563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ha.org/our-work/accountability/value-based-p4p/measure-set" TargetMode="External"/><Relationship Id="rId18" Type="http://schemas.openxmlformats.org/officeDocument/2006/relationships/hyperlink" Target="https://www.catalyze.org/product/cpr-employer-purchaser-guide-quality-measure-selection/"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catalyze.org/product/sparc/" TargetMode="External"/><Relationship Id="rId7" Type="http://schemas.openxmlformats.org/officeDocument/2006/relationships/settings" Target="settings.xml"/><Relationship Id="rId12" Type="http://schemas.openxmlformats.org/officeDocument/2006/relationships/hyperlink" Target="https://www.catalyze.org/product/cpr-employer-purchaser-guide-quality-measure-selection/" TargetMode="External"/><Relationship Id="rId17" Type="http://schemas.openxmlformats.org/officeDocument/2006/relationships/hyperlink" Target="https://www.catalyze.org/product/sparc/"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catalyze.org/product/guide-evaluating-payment-reform-programs/" TargetMode="External"/><Relationship Id="rId20" Type="http://schemas.openxmlformats.org/officeDocument/2006/relationships/hyperlink" Target="https://www.catalyze.org/product/guide-evaluating-payment-reform-program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catalyze.org/product/cpr-employer-purchaser-guide-quality-measure-selection/"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atalyze.org/product/evaluating-transparency-too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ealthypeople.gov/2020/topics-objectives/topic/maternal-infant-and-child-health/objectives" TargetMode="External"/><Relationship Id="rId22" Type="http://schemas.openxmlformats.org/officeDocument/2006/relationships/header" Target="header1.xm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C43FE01A04F8E4097312A8D07F63D62" ma:contentTypeVersion="3" ma:contentTypeDescription="Create a new document." ma:contentTypeScope="" ma:versionID="889303795d091939dc0238fcc82cfe60">
  <xsd:schema xmlns:xsd="http://www.w3.org/2001/XMLSchema" xmlns:xs="http://www.w3.org/2001/XMLSchema" xmlns:p="http://schemas.microsoft.com/office/2006/metadata/properties" xmlns:ns2="64c5c5ba-17c3-45d0-9d1a-db582968c880" targetNamespace="http://schemas.microsoft.com/office/2006/metadata/properties" ma:root="true" ma:fieldsID="6ec14936e302750c1b7b8641690fb315" ns2:_="">
    <xsd:import namespace="64c5c5ba-17c3-45d0-9d1a-db582968c880"/>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5c5ba-17c3-45d0-9d1a-db582968c88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BF31F-550A-48C5-8166-0D831BC22F60}">
  <ds:schemaRefs>
    <ds:schemaRef ds:uri="http://schemas.microsoft.com/sharepoint/v3/contenttype/forms"/>
  </ds:schemaRefs>
</ds:datastoreItem>
</file>

<file path=customXml/itemProps2.xml><?xml version="1.0" encoding="utf-8"?>
<ds:datastoreItem xmlns:ds="http://schemas.openxmlformats.org/officeDocument/2006/customXml" ds:itemID="{F47A0992-3959-4CD7-A973-0F09CA4F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5c5ba-17c3-45d0-9d1a-db582968c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E964CB-CA23-4D70-8D2A-0E8C0FF6BE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DAB4F4-66BB-43FE-A38A-D52A1AC0A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12</Pages>
  <Words>4862</Words>
  <Characters>27718</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
    </vt:vector>
  </TitlesOfParts>
  <Company>Ropes &amp; Gray LLP</Company>
  <LinksUpToDate>false</LinksUpToDate>
  <CharactersWithSpaces>32515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rolmstead@catalyze.org</dc:creator>
  <cp:lastModifiedBy>Ryan Olmstead</cp:lastModifiedBy>
  <cp:revision>14</cp:revision>
  <cp:lastPrinted>2016-01-25T23:13:00Z</cp:lastPrinted>
  <dcterms:created xsi:type="dcterms:W3CDTF">2018-12-05T00:57:00Z</dcterms:created>
  <dcterms:modified xsi:type="dcterms:W3CDTF">2019-01-07T23:53:00Z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29171118_2</vt:lpwstr>
  </property>
  <property fmtid="{D5CDD505-2E9C-101B-9397-08002B2CF9AE}" pid="3" name="MAIL_MSG_ID1">
    <vt:lpwstr>oFAAXzy6TWd89pjSvWncVO4X3R0iXzk/GpJibqnpsKl5LkFi8bowRp0wlJYAqobJTmqOHhL5zReMM1vB
w8ffnnJjX/c6aw0H4jEeOTJqDoX+40fSpHUpuZngo/9QLETynCZltrhdP6Iik4NYmouEiu4wYQIk
51LOr062nQG3fvG1Zc4W/MYr2WhO0FkhymJEF6kUzSLmzT4/jiRnN1mTefxo+2LZizuzFAI9RoE1
NdeMHq92rQ6BCT/g3</vt:lpwstr>
  </property>
  <property fmtid="{D5CDD505-2E9C-101B-9397-08002B2CF9AE}" pid="4" name="MAIL_MSG_ID2">
    <vt:lpwstr>781dOOtiDzIppM6Dt4LLwEolpj9Mj3vmOiUYc0lDiivBLfFb31Jl20DAhr6
NsGI7dR9NYOPlbBb1QE5B6KI64krBe2BRomOVEZ9AhwMpSkW</vt:lpwstr>
  </property>
  <property fmtid="{D5CDD505-2E9C-101B-9397-08002B2CF9AE}" pid="5" name="RESPONSE_SENDER_NAME">
    <vt:lpwstr>sAAA2RgG6J6jCJ2GDPfjJVRaAu4IVrai/EIVRvNAs2VyS2o=</vt:lpwstr>
  </property>
  <property fmtid="{D5CDD505-2E9C-101B-9397-08002B2CF9AE}" pid="6" name="EMAIL_OWNER_ADDRESS">
    <vt:lpwstr>ABAAMV6B7YzPbaJOGtgKNOzPm3NwmRqfE27SlgWgJkQn7JD5UUuGXIznJiHKEDuZi7WL</vt:lpwstr>
  </property>
  <property fmtid="{D5CDD505-2E9C-101B-9397-08002B2CF9AE}" pid="7" name="DocXLocation">
    <vt:lpwstr>Every Page</vt:lpwstr>
  </property>
  <property fmtid="{D5CDD505-2E9C-101B-9397-08002B2CF9AE}" pid="8" name="DocXFormat">
    <vt:lpwstr>DefaultFormat</vt:lpwstr>
  </property>
  <property fmtid="{D5CDD505-2E9C-101B-9397-08002B2CF9AE}" pid="9" name="ContentTypeId">
    <vt:lpwstr>0x0101003C43FE01A04F8E4097312A8D07F63D62</vt:lpwstr>
  </property>
</Properties>
</file>