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21F29" w14:textId="56879512" w:rsidR="00300AD0" w:rsidRDefault="00302284" w:rsidP="00A11AAC">
      <w:pPr>
        <w:pStyle w:val="Heading1"/>
        <w:jc w:val="center"/>
        <w:rPr>
          <w:b/>
          <w:color w:val="EA7600"/>
        </w:rPr>
      </w:pPr>
      <w:bookmarkStart w:id="0" w:name="_GoBack"/>
      <w:bookmarkEnd w:id="0"/>
      <w:r w:rsidRPr="001020D6">
        <w:rPr>
          <w:b/>
          <w:noProof/>
          <w:color w:val="A9C23F"/>
          <w:sz w:val="26"/>
          <w:szCs w:val="26"/>
        </w:rPr>
        <w:drawing>
          <wp:anchor distT="0" distB="0" distL="114300" distR="114300" simplePos="0" relativeHeight="251661312" behindDoc="0" locked="0" layoutInCell="1" allowOverlap="1" wp14:anchorId="74441E6F" wp14:editId="6FA83611">
            <wp:simplePos x="0" y="0"/>
            <wp:positionH relativeFrom="column">
              <wp:posOffset>2298700</wp:posOffset>
            </wp:positionH>
            <wp:positionV relativeFrom="paragraph">
              <wp:posOffset>-1644</wp:posOffset>
            </wp:positionV>
            <wp:extent cx="1770380" cy="574040"/>
            <wp:effectExtent l="0" t="0" r="7620" b="1016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0380" cy="574040"/>
                    </a:xfrm>
                    <a:prstGeom prst="rect">
                      <a:avLst/>
                    </a:prstGeom>
                  </pic:spPr>
                </pic:pic>
              </a:graphicData>
            </a:graphic>
            <wp14:sizeRelH relativeFrom="page">
              <wp14:pctWidth>0</wp14:pctWidth>
            </wp14:sizeRelH>
            <wp14:sizeRelV relativeFrom="page">
              <wp14:pctHeight>0</wp14:pctHeight>
            </wp14:sizeRelV>
          </wp:anchor>
        </w:drawing>
      </w:r>
    </w:p>
    <w:p w14:paraId="30D23E37" w14:textId="25072D6C" w:rsidR="00300AD0" w:rsidRDefault="00302284" w:rsidP="00A11AAC">
      <w:pPr>
        <w:pStyle w:val="Heading1"/>
        <w:jc w:val="center"/>
        <w:rPr>
          <w:b/>
          <w:color w:val="EA7600"/>
        </w:rPr>
      </w:pPr>
      <w:r>
        <w:rPr>
          <w:rFonts w:ascii="Calibri Light" w:eastAsia="Times New Roman" w:hAnsi="Calibri Light"/>
          <w:b/>
          <w:noProof/>
          <w:color w:val="EA7600"/>
        </w:rPr>
        <mc:AlternateContent>
          <mc:Choice Requires="wps">
            <w:drawing>
              <wp:anchor distT="0" distB="0" distL="114300" distR="114300" simplePos="0" relativeHeight="251664384" behindDoc="0" locked="0" layoutInCell="1" allowOverlap="1" wp14:anchorId="26D93A07" wp14:editId="330766B8">
                <wp:simplePos x="0" y="0"/>
                <wp:positionH relativeFrom="column">
                  <wp:posOffset>0</wp:posOffset>
                </wp:positionH>
                <wp:positionV relativeFrom="paragraph">
                  <wp:posOffset>392467</wp:posOffset>
                </wp:positionV>
                <wp:extent cx="6400165" cy="6985"/>
                <wp:effectExtent l="0" t="0" r="26035" b="43815"/>
                <wp:wrapNone/>
                <wp:docPr id="38" name="Straight Connector 38"/>
                <wp:cNvGraphicFramePr/>
                <a:graphic xmlns:a="http://schemas.openxmlformats.org/drawingml/2006/main">
                  <a:graphicData uri="http://schemas.microsoft.com/office/word/2010/wordprocessingShape">
                    <wps:wsp>
                      <wps:cNvCnPr/>
                      <wps:spPr>
                        <a:xfrm>
                          <a:off x="0" y="0"/>
                          <a:ext cx="6400165" cy="6985"/>
                        </a:xfrm>
                        <a:prstGeom prst="line">
                          <a:avLst/>
                        </a:prstGeom>
                        <a:ln w="19050">
                          <a:solidFill>
                            <a:srgbClr val="B7CA4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w14:anchorId="6D1F9FC4" id="Straight Connector 3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0.9pt" to="503.95pt,31.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" strokecolor="#b7ca4f" strokeweight="1.5pt">
                <v:stroke joinstyle="miter"/>
              </v:line>
            </w:pict>
          </mc:Fallback>
        </mc:AlternateContent>
      </w:r>
    </w:p>
    <w:p w14:paraId="0CA9810D" w14:textId="41BDAF9F" w:rsidR="00300AD0" w:rsidRDefault="00300AD0" w:rsidP="00A11AAC">
      <w:pPr>
        <w:pStyle w:val="Heading1"/>
        <w:jc w:val="center"/>
        <w:rPr>
          <w:b/>
          <w:color w:val="EA7600"/>
        </w:rPr>
      </w:pPr>
    </w:p>
    <w:p w14:paraId="5B9F38A4" w14:textId="146ACE13" w:rsidR="00302284" w:rsidRDefault="003834C8" w:rsidP="00302284">
      <w:pPr>
        <w:pStyle w:val="Heading1"/>
        <w:spacing w:before="0"/>
        <w:contextualSpacing/>
        <w:jc w:val="center"/>
        <w:rPr>
          <w:b/>
          <w:color w:val="EA7600"/>
          <w:sz w:val="36"/>
        </w:rPr>
      </w:pPr>
      <w:r w:rsidRPr="00302284">
        <w:rPr>
          <w:b/>
          <w:color w:val="EA7600"/>
          <w:sz w:val="36"/>
        </w:rPr>
        <w:t>201</w:t>
      </w:r>
      <w:r>
        <w:rPr>
          <w:b/>
          <w:color w:val="EA7600"/>
          <w:sz w:val="36"/>
        </w:rPr>
        <w:t>9</w:t>
      </w:r>
      <w:r w:rsidRPr="00302284">
        <w:rPr>
          <w:b/>
          <w:color w:val="EA7600"/>
          <w:sz w:val="36"/>
        </w:rPr>
        <w:t xml:space="preserve"> </w:t>
      </w:r>
      <w:r w:rsidR="00D02105" w:rsidRPr="00302284">
        <w:rPr>
          <w:b/>
          <w:color w:val="EA7600"/>
          <w:sz w:val="36"/>
        </w:rPr>
        <w:t xml:space="preserve">HEALTH PLAN REQUEST FOR INFORMATION (RFI) </w:t>
      </w:r>
    </w:p>
    <w:p w14:paraId="33DC6FDF" w14:textId="064CE471" w:rsidR="00D02105" w:rsidRPr="00302284" w:rsidRDefault="00D02105" w:rsidP="00302284">
      <w:pPr>
        <w:pStyle w:val="Heading1"/>
        <w:spacing w:before="0"/>
        <w:contextualSpacing/>
        <w:jc w:val="center"/>
        <w:rPr>
          <w:b/>
          <w:color w:val="EA7600"/>
          <w:sz w:val="36"/>
        </w:rPr>
      </w:pPr>
      <w:r w:rsidRPr="00302284">
        <w:rPr>
          <w:b/>
          <w:color w:val="EA7600"/>
          <w:sz w:val="36"/>
        </w:rPr>
        <w:t>ON</w:t>
      </w:r>
      <w:r w:rsidR="00A11AAC" w:rsidRPr="00302284">
        <w:rPr>
          <w:b/>
          <w:color w:val="EA7600"/>
          <w:sz w:val="36"/>
        </w:rPr>
        <w:t xml:space="preserve"> </w:t>
      </w:r>
      <w:r w:rsidRPr="00302284">
        <w:rPr>
          <w:b/>
          <w:color w:val="EA7600"/>
          <w:sz w:val="36"/>
        </w:rPr>
        <w:t>PAYMENT &amp; DELIVERY REFORM</w:t>
      </w:r>
    </w:p>
    <w:p w14:paraId="2ABC8E43" w14:textId="77777777" w:rsidR="00D02105" w:rsidRDefault="00D02105" w:rsidP="00D02105">
      <w:pPr>
        <w:pStyle w:val="RBNBasicNoSpace"/>
        <w:rPr>
          <w:rFonts w:asciiTheme="minorHAnsi" w:hAnsiTheme="minorHAnsi"/>
          <w:b/>
          <w:sz w:val="32"/>
          <w:szCs w:val="32"/>
        </w:rPr>
      </w:pPr>
    </w:p>
    <w:p w14:paraId="52D688AE" w14:textId="77777777" w:rsidR="009773DC" w:rsidRDefault="009773DC" w:rsidP="00D02105">
      <w:pPr>
        <w:rPr>
          <w:rFonts w:ascii="Calibri" w:hAnsi="Calibri"/>
          <w:sz w:val="22"/>
        </w:rPr>
      </w:pPr>
    </w:p>
    <w:p w14:paraId="1EAA686C" w14:textId="52F018C2" w:rsidR="00D02105" w:rsidRPr="00092CCD" w:rsidRDefault="00D02105" w:rsidP="00D02105">
      <w:pPr>
        <w:rPr>
          <w:rFonts w:asciiTheme="majorHAnsi" w:hAnsiTheme="majorHAnsi"/>
          <w:sz w:val="22"/>
        </w:rPr>
      </w:pPr>
      <w:r w:rsidRPr="00092CCD">
        <w:rPr>
          <w:rFonts w:asciiTheme="majorHAnsi" w:hAnsiTheme="majorHAnsi"/>
          <w:sz w:val="22"/>
        </w:rPr>
        <w:t>Legacy health care payment</w:t>
      </w:r>
      <w:r w:rsidR="007121E7">
        <w:rPr>
          <w:rFonts w:asciiTheme="majorHAnsi" w:hAnsiTheme="majorHAnsi"/>
          <w:sz w:val="22"/>
        </w:rPr>
        <w:t xml:space="preserve"> method</w:t>
      </w:r>
      <w:r w:rsidRPr="00092CCD">
        <w:rPr>
          <w:rFonts w:asciiTheme="majorHAnsi" w:hAnsiTheme="majorHAnsi"/>
          <w:sz w:val="22"/>
        </w:rPr>
        <w:t xml:space="preserve">s do not reward providers for improving the quality of care they deliver or lowering the cost of care. Instead, these payments sometimes encourage overuse of unneeded services and under-use of needed services, leading to significant waste. As long as the U.S. spends significantly more per capita for care without producing superior outcomes, there is a prevailing need to scrutinize the existing incentives and rewards structure in the health care system and identify how it can be altered to produce better value. This is especially true as the legacy payment structure creates disincentives for the role of primary care, coordination among providers, and adherence to evidence-based care.  </w:t>
      </w:r>
    </w:p>
    <w:p w14:paraId="0A74C709" w14:textId="77777777" w:rsidR="00D02105" w:rsidRPr="00092CCD" w:rsidRDefault="00D02105" w:rsidP="00D02105">
      <w:pPr>
        <w:rPr>
          <w:rFonts w:asciiTheme="majorHAnsi" w:hAnsiTheme="majorHAnsi"/>
          <w:sz w:val="22"/>
        </w:rPr>
      </w:pPr>
    </w:p>
    <w:p w14:paraId="3D0468E8" w14:textId="7DA6DB2A" w:rsidR="00D02105" w:rsidRPr="00092CCD" w:rsidRDefault="00D02105" w:rsidP="00D02105">
      <w:pPr>
        <w:rPr>
          <w:rFonts w:asciiTheme="majorHAnsi" w:hAnsiTheme="majorHAnsi"/>
          <w:sz w:val="22"/>
        </w:rPr>
      </w:pPr>
      <w:r w:rsidRPr="00092CCD">
        <w:rPr>
          <w:rFonts w:asciiTheme="majorHAnsi" w:hAnsiTheme="majorHAnsi"/>
          <w:sz w:val="22"/>
        </w:rPr>
        <w:t xml:space="preserve">At the same time, employers and other health care purchasers remain under tremendous pressure to provide competitive benefits that offer access to high-quality, affordable health care to their populations. Additionally, health plans remain under pressure to manage costs. As a result, most purchasers and health plans seek opportunities to encourage the delivery of high-value care.  However, these efforts require significant changes to legacy </w:t>
      </w:r>
      <w:r w:rsidR="005D0845">
        <w:rPr>
          <w:rFonts w:asciiTheme="majorHAnsi" w:hAnsiTheme="majorHAnsi"/>
          <w:sz w:val="22"/>
        </w:rPr>
        <w:t>approache</w:t>
      </w:r>
      <w:r w:rsidR="005D0845" w:rsidRPr="00092CCD">
        <w:rPr>
          <w:rFonts w:asciiTheme="majorHAnsi" w:hAnsiTheme="majorHAnsi"/>
          <w:sz w:val="22"/>
        </w:rPr>
        <w:t xml:space="preserve">s </w:t>
      </w:r>
      <w:r w:rsidR="005D0845">
        <w:rPr>
          <w:rFonts w:asciiTheme="majorHAnsi" w:hAnsiTheme="majorHAnsi"/>
          <w:sz w:val="22"/>
        </w:rPr>
        <w:t xml:space="preserve">to provider </w:t>
      </w:r>
      <w:r w:rsidRPr="00092CCD">
        <w:rPr>
          <w:rFonts w:asciiTheme="majorHAnsi" w:hAnsiTheme="majorHAnsi"/>
          <w:sz w:val="22"/>
        </w:rPr>
        <w:t>payment</w:t>
      </w:r>
      <w:r w:rsidR="005D0845">
        <w:rPr>
          <w:rFonts w:asciiTheme="majorHAnsi" w:hAnsiTheme="majorHAnsi"/>
          <w:sz w:val="22"/>
        </w:rPr>
        <w:t xml:space="preserve"> </w:t>
      </w:r>
      <w:r w:rsidRPr="00092CCD">
        <w:rPr>
          <w:rFonts w:asciiTheme="majorHAnsi" w:hAnsiTheme="majorHAnsi"/>
          <w:sz w:val="22"/>
        </w:rPr>
        <w:t xml:space="preserve">and/or the development of new payment methods that encourage providers to deliver high-quality care at a lower cost. </w:t>
      </w:r>
    </w:p>
    <w:p w14:paraId="6D394E71" w14:textId="0C4CA319" w:rsidR="00D02105" w:rsidRPr="00092CCD" w:rsidRDefault="00D02105" w:rsidP="00D02105">
      <w:pPr>
        <w:rPr>
          <w:rFonts w:asciiTheme="majorHAnsi" w:hAnsiTheme="majorHAnsi"/>
          <w:sz w:val="22"/>
        </w:rPr>
      </w:pPr>
      <w:r w:rsidRPr="00092CCD">
        <w:rPr>
          <w:rFonts w:asciiTheme="majorHAnsi" w:hAnsiTheme="majorHAnsi"/>
          <w:sz w:val="22"/>
        </w:rPr>
        <w:t xml:space="preserve">                                                                                                                                                                                                                                                                                                                                                      Purchasers have an opportunity to use the momentum of health care reform and the cost crisis to take a central and active leadership role in catalyzing health care delivery and payment reform. It is important for purchasers to work together on a strategic menu of options, </w:t>
      </w:r>
      <w:r w:rsidR="00072BB4">
        <w:rPr>
          <w:rFonts w:asciiTheme="majorHAnsi" w:hAnsiTheme="majorHAnsi"/>
          <w:sz w:val="22"/>
        </w:rPr>
        <w:t>directing</w:t>
      </w:r>
      <w:r w:rsidR="00072BB4" w:rsidRPr="00092CCD">
        <w:rPr>
          <w:rFonts w:asciiTheme="majorHAnsi" w:hAnsiTheme="majorHAnsi"/>
          <w:sz w:val="22"/>
        </w:rPr>
        <w:t xml:space="preserve"> </w:t>
      </w:r>
      <w:r w:rsidRPr="00092CCD">
        <w:rPr>
          <w:rFonts w:asciiTheme="majorHAnsi" w:hAnsiTheme="majorHAnsi"/>
          <w:sz w:val="22"/>
        </w:rPr>
        <w:t>health plans to focus on their capacity to plan, implement, and evaluate payment strategies that move toward the goals of high-value care.  These strategies may be far ranging, from using financial rewards (e.g. rewarding providers for their efficiency and/or quality performance, such as reducing waste/overuse), to using financial disincentives (e.g. non-payment for certain hospital-acquired conditions).   They may also be best supported by complementary benefit designs and provider network designs.</w:t>
      </w:r>
    </w:p>
    <w:p w14:paraId="4A832DCD" w14:textId="77777777" w:rsidR="00D02105" w:rsidRPr="00092CCD" w:rsidRDefault="00D02105" w:rsidP="00D02105">
      <w:pPr>
        <w:rPr>
          <w:rFonts w:asciiTheme="majorHAnsi" w:hAnsiTheme="majorHAnsi"/>
          <w:sz w:val="22"/>
        </w:rPr>
      </w:pPr>
    </w:p>
    <w:p w14:paraId="2F2DFA0D" w14:textId="4740A24A" w:rsidR="00302284" w:rsidRPr="00092CCD" w:rsidRDefault="005040D9" w:rsidP="00302284">
      <w:pPr>
        <w:rPr>
          <w:rFonts w:asciiTheme="majorHAnsi" w:hAnsiTheme="majorHAnsi"/>
          <w:i/>
          <w:sz w:val="22"/>
        </w:rPr>
      </w:pPr>
      <w:r w:rsidRPr="00092CCD">
        <w:rPr>
          <w:rFonts w:asciiTheme="majorHAnsi" w:hAnsiTheme="majorHAnsi"/>
          <w:b/>
          <w:i/>
          <w:sz w:val="22"/>
        </w:rPr>
        <w:t>NOTE:</w:t>
      </w:r>
      <w:r w:rsidRPr="00092CCD">
        <w:rPr>
          <w:rFonts w:asciiTheme="majorHAnsi" w:hAnsiTheme="majorHAnsi"/>
          <w:i/>
          <w:sz w:val="22"/>
        </w:rPr>
        <w:t xml:space="preserve"> </w:t>
      </w:r>
      <w:r w:rsidR="00D02105" w:rsidRPr="00092CCD">
        <w:rPr>
          <w:rFonts w:asciiTheme="majorHAnsi" w:hAnsiTheme="majorHAnsi"/>
          <w:i/>
          <w:sz w:val="22"/>
        </w:rPr>
        <w:t>We designed this RFI to serve as a</w:t>
      </w:r>
      <w:r w:rsidR="00072BB4">
        <w:rPr>
          <w:rFonts w:asciiTheme="majorHAnsi" w:hAnsiTheme="majorHAnsi"/>
          <w:i/>
          <w:sz w:val="22"/>
        </w:rPr>
        <w:t>n add-on</w:t>
      </w:r>
      <w:r w:rsidR="00D02105" w:rsidRPr="00092CCD">
        <w:rPr>
          <w:rFonts w:asciiTheme="majorHAnsi" w:hAnsiTheme="majorHAnsi"/>
          <w:i/>
          <w:sz w:val="22"/>
        </w:rPr>
        <w:t xml:space="preserve"> to </w:t>
      </w:r>
      <w:r w:rsidR="00C17E1A">
        <w:rPr>
          <w:rFonts w:asciiTheme="majorHAnsi" w:hAnsiTheme="majorHAnsi"/>
          <w:i/>
          <w:sz w:val="22"/>
        </w:rPr>
        <w:t xml:space="preserve">your </w:t>
      </w:r>
      <w:r w:rsidR="00D02105" w:rsidRPr="00092CCD">
        <w:rPr>
          <w:rFonts w:asciiTheme="majorHAnsi" w:hAnsiTheme="majorHAnsi"/>
          <w:i/>
          <w:sz w:val="22"/>
        </w:rPr>
        <w:t>general, br</w:t>
      </w:r>
      <w:r w:rsidR="00EB1CF9" w:rsidRPr="00092CCD">
        <w:rPr>
          <w:rFonts w:asciiTheme="majorHAnsi" w:hAnsiTheme="majorHAnsi"/>
          <w:i/>
          <w:sz w:val="22"/>
        </w:rPr>
        <w:t xml:space="preserve">oader request for information. </w:t>
      </w:r>
      <w:r w:rsidR="00302284" w:rsidRPr="00092CCD">
        <w:rPr>
          <w:rFonts w:asciiTheme="majorHAnsi" w:hAnsiTheme="majorHAnsi"/>
          <w:i/>
          <w:sz w:val="22"/>
        </w:rPr>
        <w:t xml:space="preserve">If you plan to use this document with prospective partners, </w:t>
      </w:r>
      <w:r w:rsidR="00C17E1A">
        <w:rPr>
          <w:rFonts w:asciiTheme="majorHAnsi" w:hAnsiTheme="majorHAnsi"/>
          <w:i/>
          <w:sz w:val="22"/>
        </w:rPr>
        <w:t>you may want to prevent respondents</w:t>
      </w:r>
      <w:r w:rsidR="00302284" w:rsidRPr="00092CCD">
        <w:rPr>
          <w:rFonts w:asciiTheme="majorHAnsi" w:hAnsiTheme="majorHAnsi"/>
          <w:i/>
          <w:sz w:val="22"/>
        </w:rPr>
        <w:t xml:space="preserve"> </w:t>
      </w:r>
      <w:r w:rsidR="00C17E1A">
        <w:rPr>
          <w:rFonts w:asciiTheme="majorHAnsi" w:hAnsiTheme="majorHAnsi"/>
          <w:i/>
          <w:sz w:val="22"/>
        </w:rPr>
        <w:t xml:space="preserve">from altering it </w:t>
      </w:r>
      <w:r w:rsidR="00302284" w:rsidRPr="00092CCD">
        <w:rPr>
          <w:rFonts w:asciiTheme="majorHAnsi" w:hAnsiTheme="majorHAnsi"/>
          <w:i/>
          <w:sz w:val="22"/>
        </w:rPr>
        <w:t>by going to the “Developer” tab and selecting “Protect Form.” This will limit the responder to typ</w:t>
      </w:r>
      <w:r w:rsidR="00C17E1A">
        <w:rPr>
          <w:rFonts w:asciiTheme="majorHAnsi" w:hAnsiTheme="majorHAnsi"/>
          <w:i/>
          <w:sz w:val="22"/>
        </w:rPr>
        <w:t>ing</w:t>
      </w:r>
      <w:r w:rsidR="00302284" w:rsidRPr="00092CCD">
        <w:rPr>
          <w:rFonts w:asciiTheme="majorHAnsi" w:hAnsiTheme="majorHAnsi"/>
          <w:i/>
          <w:sz w:val="22"/>
        </w:rPr>
        <w:t xml:space="preserve"> </w:t>
      </w:r>
      <w:r w:rsidR="00072BB4" w:rsidRPr="00092CCD">
        <w:rPr>
          <w:rFonts w:asciiTheme="majorHAnsi" w:hAnsiTheme="majorHAnsi"/>
          <w:i/>
          <w:sz w:val="22"/>
        </w:rPr>
        <w:t xml:space="preserve">only </w:t>
      </w:r>
      <w:r w:rsidR="00302284" w:rsidRPr="00092CCD">
        <w:rPr>
          <w:rFonts w:asciiTheme="majorHAnsi" w:hAnsiTheme="majorHAnsi"/>
          <w:i/>
          <w:sz w:val="22"/>
        </w:rPr>
        <w:t>into the grey form boxes. We recommend you delete this page when issuing the RFI.</w:t>
      </w:r>
    </w:p>
    <w:p w14:paraId="10693549" w14:textId="77777777" w:rsidR="00302284" w:rsidRPr="00092CCD" w:rsidRDefault="00302284" w:rsidP="00D02105">
      <w:pPr>
        <w:rPr>
          <w:rFonts w:asciiTheme="majorHAnsi" w:hAnsiTheme="majorHAnsi"/>
          <w:sz w:val="22"/>
        </w:rPr>
      </w:pPr>
    </w:p>
    <w:p w14:paraId="4DAA222F" w14:textId="1FBD4FDF" w:rsidR="00F77E62" w:rsidRPr="00587FC9" w:rsidRDefault="00D02105" w:rsidP="00D02105">
      <w:pPr>
        <w:rPr>
          <w:rFonts w:asciiTheme="majorHAnsi" w:hAnsiTheme="majorHAnsi"/>
          <w:sz w:val="22"/>
        </w:rPr>
      </w:pPr>
      <w:r w:rsidRPr="00092CCD">
        <w:rPr>
          <w:rFonts w:asciiTheme="majorHAnsi" w:hAnsiTheme="majorHAnsi"/>
          <w:sz w:val="22"/>
        </w:rPr>
        <w:t xml:space="preserve">If you have any questions, please contact </w:t>
      </w:r>
      <w:hyperlink r:id="rId9" w:history="1">
        <w:r w:rsidRPr="00302284">
          <w:rPr>
            <w:rStyle w:val="Hyperlink"/>
            <w:rFonts w:asciiTheme="majorHAnsi" w:hAnsiTheme="majorHAnsi"/>
            <w:color w:val="05868E"/>
            <w:sz w:val="22"/>
          </w:rPr>
          <w:t>info@catalyze.org</w:t>
        </w:r>
      </w:hyperlink>
      <w:r w:rsidR="00587FC9">
        <w:rPr>
          <w:rStyle w:val="Hyperlink"/>
          <w:rFonts w:asciiTheme="majorHAnsi" w:hAnsiTheme="majorHAnsi"/>
          <w:color w:val="05868E"/>
          <w:sz w:val="22"/>
          <w:u w:val="none"/>
        </w:rPr>
        <w:t>.</w:t>
      </w:r>
    </w:p>
    <w:p w14:paraId="12EE4DAD" w14:textId="77777777" w:rsidR="00D02105" w:rsidRPr="00381A98" w:rsidRDefault="00D02105" w:rsidP="00D02105">
      <w:pPr>
        <w:rPr>
          <w:rFonts w:asciiTheme="majorHAnsi" w:hAnsiTheme="majorHAnsi"/>
          <w:sz w:val="22"/>
        </w:rPr>
      </w:pPr>
    </w:p>
    <w:p w14:paraId="5B26AF33" w14:textId="77777777" w:rsidR="00D02105" w:rsidRPr="00381A98" w:rsidRDefault="00D02105" w:rsidP="00D02105">
      <w:pPr>
        <w:rPr>
          <w:rFonts w:asciiTheme="majorHAnsi" w:hAnsiTheme="majorHAnsi"/>
          <w:sz w:val="22"/>
        </w:rPr>
      </w:pPr>
    </w:p>
    <w:p w14:paraId="3460B9BB" w14:textId="3C0AA4F2" w:rsidR="00FE2838" w:rsidRDefault="00FE2838">
      <w:pPr>
        <w:rPr>
          <w:rFonts w:ascii="Calibri" w:hAnsi="Calibri"/>
          <w:sz w:val="22"/>
        </w:rPr>
      </w:pPr>
      <w:r>
        <w:rPr>
          <w:rFonts w:ascii="Calibri" w:hAnsi="Calibri"/>
          <w:sz w:val="22"/>
        </w:rPr>
        <w:br/>
      </w:r>
    </w:p>
    <w:p w14:paraId="7F3BD51B" w14:textId="77777777" w:rsidR="008E5685" w:rsidRDefault="008E5685" w:rsidP="00A9140F">
      <w:pPr>
        <w:contextualSpacing/>
        <w:rPr>
          <w:rFonts w:ascii="Calibri Light" w:eastAsia="Times New Roman" w:hAnsi="Calibri Light" w:cs="Times New Roman"/>
          <w:b/>
          <w:color w:val="F08A00"/>
          <w:sz w:val="32"/>
          <w:szCs w:val="32"/>
        </w:rPr>
      </w:pPr>
      <w:bookmarkStart w:id="1" w:name="_CONTENTS"/>
      <w:bookmarkStart w:id="2" w:name="TOC"/>
      <w:bookmarkEnd w:id="1"/>
    </w:p>
    <w:p w14:paraId="72FAF097" w14:textId="77777777" w:rsidR="00092CCD" w:rsidRDefault="00092CCD" w:rsidP="00A9140F">
      <w:pPr>
        <w:contextualSpacing/>
        <w:rPr>
          <w:rFonts w:asciiTheme="majorHAnsi" w:eastAsia="Times New Roman" w:hAnsiTheme="majorHAnsi" w:cs="Times New Roman"/>
          <w:b/>
          <w:color w:val="F08A00"/>
          <w:sz w:val="32"/>
          <w:szCs w:val="32"/>
        </w:rPr>
      </w:pPr>
    </w:p>
    <w:p w14:paraId="1FCA043B" w14:textId="77777777" w:rsidR="00A9140F" w:rsidRPr="00E66264" w:rsidRDefault="00A9140F" w:rsidP="00A9140F">
      <w:pPr>
        <w:contextualSpacing/>
        <w:rPr>
          <w:rFonts w:asciiTheme="majorHAnsi" w:eastAsia="Times New Roman" w:hAnsiTheme="majorHAnsi" w:cs="Times New Roman"/>
          <w:b/>
          <w:color w:val="EA7600"/>
          <w:sz w:val="32"/>
          <w:szCs w:val="32"/>
        </w:rPr>
      </w:pPr>
      <w:bookmarkStart w:id="3" w:name="TableContents"/>
      <w:r w:rsidRPr="00E66264">
        <w:rPr>
          <w:rFonts w:asciiTheme="majorHAnsi" w:eastAsia="Times New Roman" w:hAnsiTheme="majorHAnsi" w:cs="Times New Roman"/>
          <w:b/>
          <w:color w:val="EA7600"/>
          <w:sz w:val="32"/>
          <w:szCs w:val="32"/>
        </w:rPr>
        <w:lastRenderedPageBreak/>
        <w:t>Table of Contents</w:t>
      </w:r>
    </w:p>
    <w:bookmarkEnd w:id="2"/>
    <w:bookmarkEnd w:id="3"/>
    <w:p w14:paraId="24111B62" w14:textId="77777777" w:rsidR="00A9140F" w:rsidRPr="00A9140F" w:rsidRDefault="00A9140F" w:rsidP="00A9140F">
      <w:pPr>
        <w:contextualSpacing/>
        <w:rPr>
          <w:rFonts w:ascii="Calibri Light" w:eastAsia="Calibri" w:hAnsi="Calibri Light" w:cs="Times New Roman"/>
          <w:sz w:val="22"/>
          <w:szCs w:val="24"/>
        </w:rPr>
      </w:pPr>
    </w:p>
    <w:p w14:paraId="3F54512C" w14:textId="4481E6B2" w:rsidR="00A9140F" w:rsidRDefault="00A9140F" w:rsidP="00A9140F">
      <w:pPr>
        <w:contextualSpacing/>
        <w:rPr>
          <w:rFonts w:ascii="Calibri Light" w:eastAsia="Calibri" w:hAnsi="Calibri Light" w:cs="Times New Roman"/>
          <w:sz w:val="22"/>
          <w:szCs w:val="24"/>
        </w:rPr>
      </w:pPr>
      <w:r w:rsidRPr="00A9140F">
        <w:rPr>
          <w:rFonts w:ascii="Calibri Light" w:eastAsia="Calibri" w:hAnsi="Calibri Light" w:cs="Times New Roman"/>
          <w:sz w:val="22"/>
          <w:szCs w:val="24"/>
        </w:rPr>
        <w:t>For faster navigation, click</w:t>
      </w:r>
      <w:r w:rsidR="00654F4F">
        <w:rPr>
          <w:rFonts w:ascii="Calibri Light" w:eastAsia="Calibri" w:hAnsi="Calibri Light" w:cs="Times New Roman"/>
          <w:sz w:val="22"/>
          <w:szCs w:val="24"/>
        </w:rPr>
        <w:t xml:space="preserve"> </w:t>
      </w:r>
      <w:r w:rsidRPr="00A9140F">
        <w:rPr>
          <w:rFonts w:ascii="Calibri Light" w:eastAsia="Calibri" w:hAnsi="Calibri Light" w:cs="Times New Roman"/>
          <w:sz w:val="22"/>
          <w:szCs w:val="24"/>
        </w:rPr>
        <w:t xml:space="preserve">on the links below </w:t>
      </w:r>
      <w:r w:rsidR="00654F4F">
        <w:rPr>
          <w:rFonts w:ascii="Calibri Light" w:eastAsia="Calibri" w:hAnsi="Calibri Light" w:cs="Times New Roman"/>
          <w:sz w:val="22"/>
          <w:szCs w:val="24"/>
        </w:rPr>
        <w:t xml:space="preserve">to get </w:t>
      </w:r>
      <w:r w:rsidRPr="00A9140F">
        <w:rPr>
          <w:rFonts w:ascii="Calibri Light" w:eastAsia="Calibri" w:hAnsi="Calibri Light" w:cs="Times New Roman"/>
          <w:sz w:val="22"/>
          <w:szCs w:val="24"/>
        </w:rPr>
        <w:t>directly to each section.</w:t>
      </w:r>
    </w:p>
    <w:p w14:paraId="6EBDC0F4" w14:textId="77777777" w:rsidR="008E5685" w:rsidRDefault="008E5685" w:rsidP="00A9140F">
      <w:pPr>
        <w:contextualSpacing/>
        <w:rPr>
          <w:rFonts w:ascii="Calibri Light" w:eastAsia="Calibri" w:hAnsi="Calibri Light" w:cs="Times New Roman"/>
          <w:sz w:val="22"/>
          <w:szCs w:val="24"/>
        </w:rPr>
      </w:pPr>
    </w:p>
    <w:p w14:paraId="00A0411D" w14:textId="075C888B" w:rsidR="008E5685" w:rsidRPr="00E66264" w:rsidRDefault="008E5685" w:rsidP="00A9140F">
      <w:pPr>
        <w:contextualSpacing/>
        <w:rPr>
          <w:rFonts w:asciiTheme="majorHAnsi" w:eastAsia="Calibri" w:hAnsiTheme="majorHAnsi" w:cs="Times New Roman"/>
          <w:color w:val="EA7600"/>
          <w:sz w:val="28"/>
          <w:szCs w:val="32"/>
        </w:rPr>
      </w:pPr>
      <w:r w:rsidRPr="00E66264">
        <w:rPr>
          <w:rFonts w:asciiTheme="majorHAnsi" w:hAnsiTheme="majorHAnsi"/>
          <w:color w:val="EA7600"/>
          <w:sz w:val="28"/>
          <w:szCs w:val="32"/>
        </w:rPr>
        <w:t>Core Sections</w:t>
      </w:r>
    </w:p>
    <w:p w14:paraId="2DF1F5FF" w14:textId="77777777" w:rsidR="00A9140F" w:rsidRPr="00092CCD" w:rsidRDefault="00A9140F" w:rsidP="00A9140F">
      <w:pPr>
        <w:rPr>
          <w:sz w:val="14"/>
          <w:szCs w:val="14"/>
        </w:rPr>
      </w:pPr>
    </w:p>
    <w:tbl>
      <w:tblPr>
        <w:tblStyle w:val="TableGrid"/>
        <w:tblW w:w="0" w:type="auto"/>
        <w:tblLook w:val="04A0" w:firstRow="1" w:lastRow="0" w:firstColumn="1" w:lastColumn="0" w:noHBand="0" w:noVBand="1"/>
      </w:tblPr>
      <w:tblGrid>
        <w:gridCol w:w="8190"/>
      </w:tblGrid>
      <w:tr w:rsidR="007305E3" w:rsidRPr="008E5685" w14:paraId="62087019" w14:textId="77777777" w:rsidTr="007305E3">
        <w:tc>
          <w:tcPr>
            <w:tcW w:w="8190" w:type="dxa"/>
            <w:tcBorders>
              <w:top w:val="nil"/>
              <w:left w:val="nil"/>
              <w:bottom w:val="nil"/>
              <w:right w:val="nil"/>
            </w:tcBorders>
          </w:tcPr>
          <w:p w14:paraId="04569EED" w14:textId="5683B748" w:rsidR="008E5685" w:rsidRPr="008E5685" w:rsidRDefault="007305E3" w:rsidP="008E5685">
            <w:pPr>
              <w:contextualSpacing/>
              <w:rPr>
                <w:rFonts w:ascii="Calibri Light" w:eastAsia="Calibri" w:hAnsi="Calibri Light" w:cs="Times New Roman"/>
                <w:b/>
                <w:sz w:val="22"/>
                <w:szCs w:val="24"/>
              </w:rPr>
            </w:pPr>
            <w:r w:rsidRPr="007305E3">
              <w:rPr>
                <w:rFonts w:ascii="Calibri Light" w:eastAsia="Calibri" w:hAnsi="Calibri Light" w:cs="Times New Roman"/>
                <w:b/>
                <w:sz w:val="22"/>
                <w:szCs w:val="24"/>
              </w:rPr>
              <w:t>Tracking Administrator’s Progress on Payment Reform</w:t>
            </w:r>
          </w:p>
          <w:p w14:paraId="0A1BA7FE" w14:textId="77777777" w:rsidR="008E5685" w:rsidRPr="008E5685" w:rsidRDefault="008E5685" w:rsidP="008E5685">
            <w:pPr>
              <w:contextualSpacing/>
              <w:rPr>
                <w:rFonts w:ascii="Calibri Light" w:eastAsia="Calibri" w:hAnsi="Calibri Light" w:cs="Times New Roman"/>
                <w:b/>
                <w:sz w:val="10"/>
                <w:szCs w:val="10"/>
              </w:rPr>
            </w:pPr>
          </w:p>
        </w:tc>
      </w:tr>
      <w:tr w:rsidR="007305E3" w:rsidRPr="008E5685" w14:paraId="2A6AB3A8" w14:textId="77777777" w:rsidTr="007305E3">
        <w:tc>
          <w:tcPr>
            <w:tcW w:w="8190" w:type="dxa"/>
            <w:tcBorders>
              <w:top w:val="nil"/>
              <w:left w:val="nil"/>
              <w:bottom w:val="nil"/>
              <w:right w:val="nil"/>
            </w:tcBorders>
          </w:tcPr>
          <w:p w14:paraId="78C14B17" w14:textId="77777777" w:rsidR="008E5685" w:rsidRPr="008E5685" w:rsidRDefault="008E5685" w:rsidP="008E5685">
            <w:pPr>
              <w:contextualSpacing/>
              <w:rPr>
                <w:rFonts w:ascii="Calibri Light" w:eastAsia="Calibri" w:hAnsi="Calibri Light" w:cs="Times New Roman"/>
                <w:sz w:val="22"/>
                <w:szCs w:val="24"/>
              </w:rPr>
            </w:pPr>
            <w:r w:rsidRPr="008E5685">
              <w:rPr>
                <w:rFonts w:ascii="Calibri Light" w:eastAsia="Times New Roman" w:hAnsi="Calibri Light" w:cs="Times New Roman"/>
                <w:noProof/>
                <w:sz w:val="22"/>
                <w:szCs w:val="24"/>
              </w:rPr>
              <mc:AlternateContent>
                <mc:Choice Requires="wps">
                  <w:drawing>
                    <wp:inline distT="0" distB="0" distL="0" distR="0" wp14:anchorId="6B102832" wp14:editId="0D5A655C">
                      <wp:extent cx="1219200" cy="340360"/>
                      <wp:effectExtent l="0" t="0" r="25400" b="15240"/>
                      <wp:docPr id="3" name="Rounded Rectangle 3">
                        <a:hlinkClick xmlns:a="http://schemas.openxmlformats.org/drawingml/2006/main" r:id="rId10"/>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w="12700" cap="flat" cmpd="sng" algn="ctr">
                                <a:solidFill>
                                  <a:srgbClr val="42505A"/>
                                </a:solidFill>
                                <a:prstDash val="solid"/>
                                <a:miter lim="800000"/>
                              </a:ln>
                              <a:effectLst/>
                            </wps:spPr>
                            <wps:txbx>
                              <w:txbxContent>
                                <w:p w14:paraId="5C948E0B" w14:textId="77777777" w:rsidR="00E97BCC" w:rsidRPr="008E5685" w:rsidRDefault="00E97BCC" w:rsidP="008E5685">
                                  <w:pPr>
                                    <w:jc w:val="center"/>
                                    <w:rPr>
                                      <w:rFonts w:ascii="Calibri" w:hAnsi="Calibri"/>
                                      <w:color w:val="42505A"/>
                                      <w:sz w:val="22"/>
                                    </w:rPr>
                                  </w:pPr>
                                  <w:r w:rsidRPr="008E5685">
                                    <w:rPr>
                                      <w:rFonts w:ascii="Calibri" w:hAnsi="Calibr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B102832" id="Rounded Rectangle 3" o:spid="_x0000_s1026" href="#TrackPayRef"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" o:button="t" fillcolor="#b7ca4f" strokecolor="#42505a" strokeweight="1pt">
                      <v:fill o:detectmouseclick="t"/>
                      <v:stroke joinstyle="miter"/>
                      <v:textbox>
                        <w:txbxContent>
                          <w:p w14:paraId="5C948E0B" w14:textId="77777777" w:rsidR="00E97BCC" w:rsidRPr="008E5685" w:rsidRDefault="00E97BCC" w:rsidP="008E5685">
                            <w:pPr>
                              <w:jc w:val="center"/>
                              <w:rPr>
                                <w:rFonts w:ascii="Calibri" w:hAnsi="Calibri"/>
                                <w:color w:val="42505A"/>
                                <w:sz w:val="22"/>
                              </w:rPr>
                            </w:pPr>
                            <w:r w:rsidRPr="008E5685">
                              <w:rPr>
                                <w:rFonts w:ascii="Calibri" w:hAnsi="Calibri"/>
                                <w:color w:val="42505A"/>
                                <w:sz w:val="22"/>
                              </w:rPr>
                              <w:t>Go to section</w:t>
                            </w:r>
                          </w:p>
                        </w:txbxContent>
                      </v:textbox>
                      <w10:anchorlock/>
                    </v:roundrect>
                  </w:pict>
                </mc:Fallback>
              </mc:AlternateContent>
            </w:r>
          </w:p>
        </w:tc>
      </w:tr>
      <w:tr w:rsidR="007305E3" w:rsidRPr="008E5685" w14:paraId="4D23ABFA" w14:textId="77777777" w:rsidTr="007305E3">
        <w:tc>
          <w:tcPr>
            <w:tcW w:w="8190" w:type="dxa"/>
            <w:tcBorders>
              <w:top w:val="nil"/>
              <w:left w:val="nil"/>
              <w:bottom w:val="nil"/>
              <w:right w:val="nil"/>
            </w:tcBorders>
          </w:tcPr>
          <w:p w14:paraId="5A7B0913" w14:textId="77777777" w:rsidR="008E5685" w:rsidRPr="008E5685" w:rsidRDefault="008E5685" w:rsidP="008E5685">
            <w:pPr>
              <w:rPr>
                <w:rFonts w:ascii="Calibri Light" w:eastAsia="Calibri" w:hAnsi="Calibri Light" w:cs="Times New Roman"/>
                <w:b/>
                <w:sz w:val="14"/>
                <w:szCs w:val="14"/>
              </w:rPr>
            </w:pPr>
          </w:p>
          <w:p w14:paraId="3D17FDF6" w14:textId="760A50AD" w:rsidR="008E5685" w:rsidRPr="008E5685" w:rsidRDefault="007305E3" w:rsidP="008E5685">
            <w:pPr>
              <w:rPr>
                <w:rFonts w:ascii="Calibri Light" w:eastAsia="Calibri" w:hAnsi="Calibri Light" w:cs="Times New Roman"/>
                <w:b/>
                <w:sz w:val="22"/>
                <w:szCs w:val="24"/>
              </w:rPr>
            </w:pPr>
            <w:r w:rsidRPr="007305E3">
              <w:rPr>
                <w:rFonts w:ascii="Calibri Light" w:eastAsia="Calibri" w:hAnsi="Calibri Light" w:cs="Times New Roman"/>
                <w:b/>
                <w:sz w:val="22"/>
                <w:szCs w:val="24"/>
              </w:rPr>
              <w:t>Assessing Administrator’s Payment and Delivery Reform Programs</w:t>
            </w:r>
          </w:p>
          <w:p w14:paraId="5C769AF6" w14:textId="77777777" w:rsidR="008E5685" w:rsidRPr="008E5685" w:rsidRDefault="008E5685" w:rsidP="008E5685">
            <w:pPr>
              <w:rPr>
                <w:rFonts w:ascii="Calibri Light" w:eastAsia="Calibri" w:hAnsi="Calibri Light" w:cs="Times New Roman"/>
                <w:b/>
                <w:sz w:val="10"/>
                <w:szCs w:val="10"/>
              </w:rPr>
            </w:pPr>
          </w:p>
        </w:tc>
      </w:tr>
      <w:tr w:rsidR="007305E3" w:rsidRPr="008E5685" w14:paraId="7278D670" w14:textId="77777777" w:rsidTr="007305E3">
        <w:tc>
          <w:tcPr>
            <w:tcW w:w="8190" w:type="dxa"/>
            <w:tcBorders>
              <w:top w:val="nil"/>
              <w:left w:val="nil"/>
              <w:bottom w:val="nil"/>
              <w:right w:val="nil"/>
            </w:tcBorders>
          </w:tcPr>
          <w:p w14:paraId="6C898323" w14:textId="77777777" w:rsidR="008E5685" w:rsidRPr="008E5685" w:rsidRDefault="008E5685" w:rsidP="008E5685">
            <w:pPr>
              <w:contextualSpacing/>
              <w:rPr>
                <w:rFonts w:ascii="Calibri Light" w:eastAsia="Calibri" w:hAnsi="Calibri Light" w:cs="Times New Roman"/>
                <w:sz w:val="22"/>
                <w:szCs w:val="24"/>
              </w:rPr>
            </w:pPr>
            <w:r w:rsidRPr="008E5685">
              <w:rPr>
                <w:rFonts w:ascii="Calibri Light" w:eastAsia="Times New Roman" w:hAnsi="Calibri Light" w:cs="Times New Roman"/>
                <w:noProof/>
                <w:sz w:val="22"/>
                <w:szCs w:val="24"/>
              </w:rPr>
              <mc:AlternateContent>
                <mc:Choice Requires="wps">
                  <w:drawing>
                    <wp:inline distT="0" distB="0" distL="0" distR="0" wp14:anchorId="4E1F7C6F" wp14:editId="5FEF3311">
                      <wp:extent cx="1219200" cy="340360"/>
                      <wp:effectExtent l="0" t="0" r="25400" b="15240"/>
                      <wp:docPr id="13" name="Rounded Rectangle 13">
                        <a:hlinkClick xmlns:a="http://schemas.openxmlformats.org/drawingml/2006/main" r:id="rId11"/>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w="12700" cap="flat" cmpd="sng" algn="ctr">
                                <a:solidFill>
                                  <a:srgbClr val="42505A"/>
                                </a:solidFill>
                                <a:prstDash val="solid"/>
                                <a:miter lim="800000"/>
                              </a:ln>
                              <a:effectLst/>
                            </wps:spPr>
                            <wps:txbx>
                              <w:txbxContent>
                                <w:p w14:paraId="4A1A233F" w14:textId="77777777" w:rsidR="00E97BCC" w:rsidRPr="008E5685" w:rsidRDefault="00E97BCC" w:rsidP="008E5685">
                                  <w:pPr>
                                    <w:jc w:val="center"/>
                                    <w:rPr>
                                      <w:rFonts w:ascii="Calibri" w:hAnsi="Calibri"/>
                                      <w:color w:val="42505A"/>
                                      <w:sz w:val="22"/>
                                    </w:rPr>
                                  </w:pPr>
                                  <w:r w:rsidRPr="008E5685">
                                    <w:rPr>
                                      <w:rFonts w:ascii="Calibri" w:hAnsi="Calibr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4E1F7C6F" id="Rounded Rectangle 13" o:spid="_x0000_s1027" href="#PayDelivRef"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" o:button="t" fillcolor="#b7ca4f" strokecolor="#42505a" strokeweight="1pt">
                      <v:fill o:detectmouseclick="t"/>
                      <v:stroke joinstyle="miter"/>
                      <v:textbox>
                        <w:txbxContent>
                          <w:p w14:paraId="4A1A233F" w14:textId="77777777" w:rsidR="00E97BCC" w:rsidRPr="008E5685" w:rsidRDefault="00E97BCC" w:rsidP="008E5685">
                            <w:pPr>
                              <w:jc w:val="center"/>
                              <w:rPr>
                                <w:rFonts w:ascii="Calibri" w:hAnsi="Calibri"/>
                                <w:color w:val="42505A"/>
                                <w:sz w:val="22"/>
                              </w:rPr>
                            </w:pPr>
                            <w:r w:rsidRPr="008E5685">
                              <w:rPr>
                                <w:rFonts w:ascii="Calibri" w:hAnsi="Calibri"/>
                                <w:color w:val="42505A"/>
                                <w:sz w:val="22"/>
                              </w:rPr>
                              <w:t>Go to section</w:t>
                            </w:r>
                          </w:p>
                        </w:txbxContent>
                      </v:textbox>
                      <w10:anchorlock/>
                    </v:roundrect>
                  </w:pict>
                </mc:Fallback>
              </mc:AlternateContent>
            </w:r>
          </w:p>
        </w:tc>
      </w:tr>
      <w:tr w:rsidR="007305E3" w:rsidRPr="008E5685" w14:paraId="11316E70" w14:textId="77777777" w:rsidTr="007305E3">
        <w:tc>
          <w:tcPr>
            <w:tcW w:w="8190" w:type="dxa"/>
            <w:tcBorders>
              <w:top w:val="nil"/>
              <w:left w:val="nil"/>
              <w:bottom w:val="nil"/>
              <w:right w:val="nil"/>
            </w:tcBorders>
          </w:tcPr>
          <w:p w14:paraId="20C7894A" w14:textId="77777777" w:rsidR="008E5685" w:rsidRPr="008E5685" w:rsidRDefault="008E5685" w:rsidP="008E5685">
            <w:pPr>
              <w:rPr>
                <w:rFonts w:ascii="Calibri Light" w:eastAsia="Calibri" w:hAnsi="Calibri Light" w:cs="Times New Roman"/>
                <w:b/>
                <w:sz w:val="14"/>
                <w:szCs w:val="14"/>
              </w:rPr>
            </w:pPr>
          </w:p>
          <w:p w14:paraId="21EAA670" w14:textId="23F954C0" w:rsidR="008E5685" w:rsidRPr="008E5685" w:rsidRDefault="007305E3" w:rsidP="008E5685">
            <w:pPr>
              <w:rPr>
                <w:rFonts w:ascii="Calibri Light" w:eastAsia="Calibri" w:hAnsi="Calibri Light" w:cs="Times New Roman"/>
                <w:b/>
                <w:sz w:val="22"/>
                <w:szCs w:val="24"/>
              </w:rPr>
            </w:pPr>
            <w:r w:rsidRPr="007305E3">
              <w:rPr>
                <w:rFonts w:ascii="Calibri Light" w:eastAsia="Calibri" w:hAnsi="Calibri Light" w:cs="Times New Roman"/>
                <w:b/>
                <w:sz w:val="22"/>
                <w:szCs w:val="24"/>
              </w:rPr>
              <w:t>Assessing Administrator’s Abilities to Support High-Value Network and Benefit Design</w:t>
            </w:r>
          </w:p>
          <w:p w14:paraId="41FFE643" w14:textId="77777777" w:rsidR="008E5685" w:rsidRPr="008E5685" w:rsidRDefault="008E5685" w:rsidP="008E5685">
            <w:pPr>
              <w:rPr>
                <w:rFonts w:ascii="Calibri Light" w:eastAsia="Calibri" w:hAnsi="Calibri Light" w:cs="Times New Roman"/>
                <w:b/>
                <w:sz w:val="10"/>
                <w:szCs w:val="10"/>
              </w:rPr>
            </w:pPr>
          </w:p>
        </w:tc>
      </w:tr>
      <w:tr w:rsidR="007305E3" w:rsidRPr="008E5685" w14:paraId="63847A75" w14:textId="77777777" w:rsidTr="007305E3">
        <w:tc>
          <w:tcPr>
            <w:tcW w:w="8190" w:type="dxa"/>
            <w:tcBorders>
              <w:top w:val="nil"/>
              <w:left w:val="nil"/>
              <w:bottom w:val="nil"/>
              <w:right w:val="nil"/>
            </w:tcBorders>
          </w:tcPr>
          <w:p w14:paraId="306666DA" w14:textId="77777777" w:rsidR="008E5685" w:rsidRPr="008E5685" w:rsidRDefault="008E5685" w:rsidP="008E5685">
            <w:pPr>
              <w:contextualSpacing/>
              <w:rPr>
                <w:rFonts w:ascii="Calibri Light" w:eastAsia="Calibri" w:hAnsi="Calibri Light" w:cs="Times New Roman"/>
                <w:sz w:val="22"/>
                <w:szCs w:val="24"/>
              </w:rPr>
            </w:pPr>
            <w:r w:rsidRPr="008E5685">
              <w:rPr>
                <w:rFonts w:ascii="Calibri Light" w:eastAsia="Times New Roman" w:hAnsi="Calibri Light" w:cs="Times New Roman"/>
                <w:noProof/>
                <w:sz w:val="22"/>
                <w:szCs w:val="24"/>
              </w:rPr>
              <mc:AlternateContent>
                <mc:Choice Requires="wps">
                  <w:drawing>
                    <wp:inline distT="0" distB="0" distL="0" distR="0" wp14:anchorId="6F80D8E6" wp14:editId="7686F94D">
                      <wp:extent cx="1219200" cy="340360"/>
                      <wp:effectExtent l="0" t="0" r="25400" b="15240"/>
                      <wp:docPr id="14" name="Rounded Rectangle 14">
                        <a:hlinkClick xmlns:a="http://schemas.openxmlformats.org/drawingml/2006/main" r:id="rId12"/>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w="12700" cap="flat" cmpd="sng" algn="ctr">
                                <a:solidFill>
                                  <a:srgbClr val="42505A"/>
                                </a:solidFill>
                                <a:prstDash val="solid"/>
                                <a:miter lim="800000"/>
                              </a:ln>
                              <a:effectLst/>
                            </wps:spPr>
                            <wps:txbx>
                              <w:txbxContent>
                                <w:p w14:paraId="67C70D43" w14:textId="77777777" w:rsidR="00E97BCC" w:rsidRPr="008E5685" w:rsidRDefault="00E97BCC" w:rsidP="008E5685">
                                  <w:pPr>
                                    <w:jc w:val="center"/>
                                    <w:rPr>
                                      <w:rFonts w:ascii="Calibri" w:hAnsi="Calibri"/>
                                      <w:color w:val="42505A"/>
                                      <w:sz w:val="22"/>
                                    </w:rPr>
                                  </w:pPr>
                                  <w:r w:rsidRPr="008E5685">
                                    <w:rPr>
                                      <w:rFonts w:ascii="Calibri" w:hAnsi="Calibr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F80D8E6" id="Rounded Rectangle 14" o:spid="_x0000_s1028" href="#NetworkBenDesign"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" o:button="t" fillcolor="#b7ca4f" strokecolor="#42505a" strokeweight="1pt">
                      <v:fill o:detectmouseclick="t"/>
                      <v:stroke joinstyle="miter"/>
                      <v:textbox>
                        <w:txbxContent>
                          <w:p w14:paraId="67C70D43" w14:textId="77777777" w:rsidR="00E97BCC" w:rsidRPr="008E5685" w:rsidRDefault="00E97BCC" w:rsidP="008E5685">
                            <w:pPr>
                              <w:jc w:val="center"/>
                              <w:rPr>
                                <w:rFonts w:ascii="Calibri" w:hAnsi="Calibri"/>
                                <w:color w:val="42505A"/>
                                <w:sz w:val="22"/>
                              </w:rPr>
                            </w:pPr>
                            <w:r w:rsidRPr="008E5685">
                              <w:rPr>
                                <w:rFonts w:ascii="Calibri" w:hAnsi="Calibri"/>
                                <w:color w:val="42505A"/>
                                <w:sz w:val="22"/>
                              </w:rPr>
                              <w:t>Go to section</w:t>
                            </w:r>
                          </w:p>
                        </w:txbxContent>
                      </v:textbox>
                      <w10:anchorlock/>
                    </v:roundrect>
                  </w:pict>
                </mc:Fallback>
              </mc:AlternateContent>
            </w:r>
          </w:p>
        </w:tc>
      </w:tr>
      <w:tr w:rsidR="007305E3" w:rsidRPr="008E5685" w14:paraId="7647E6F5" w14:textId="77777777" w:rsidTr="007305E3">
        <w:tc>
          <w:tcPr>
            <w:tcW w:w="8190" w:type="dxa"/>
            <w:tcBorders>
              <w:top w:val="nil"/>
              <w:left w:val="nil"/>
              <w:bottom w:val="nil"/>
              <w:right w:val="nil"/>
            </w:tcBorders>
          </w:tcPr>
          <w:p w14:paraId="6C5ABC5C" w14:textId="77777777" w:rsidR="008E5685" w:rsidRPr="008E5685" w:rsidRDefault="008E5685" w:rsidP="008E5685">
            <w:pPr>
              <w:rPr>
                <w:rFonts w:ascii="Calibri Light" w:eastAsia="Calibri" w:hAnsi="Calibri Light" w:cs="Times New Roman"/>
                <w:b/>
                <w:sz w:val="14"/>
                <w:szCs w:val="14"/>
              </w:rPr>
            </w:pPr>
          </w:p>
          <w:p w14:paraId="6FF8F7CD" w14:textId="42AFD830" w:rsidR="008E5685" w:rsidRPr="008E5685" w:rsidRDefault="007305E3" w:rsidP="008E5685">
            <w:pPr>
              <w:rPr>
                <w:rFonts w:ascii="Calibri Light" w:eastAsia="Calibri" w:hAnsi="Calibri Light" w:cs="Times New Roman"/>
                <w:b/>
                <w:sz w:val="22"/>
                <w:szCs w:val="24"/>
              </w:rPr>
            </w:pPr>
            <w:r w:rsidRPr="007305E3">
              <w:rPr>
                <w:rFonts w:ascii="Calibri Light" w:eastAsia="Calibri" w:hAnsi="Calibri Light" w:cs="Times New Roman"/>
                <w:b/>
                <w:sz w:val="22"/>
                <w:szCs w:val="24"/>
              </w:rPr>
              <w:t>Assessing Administrator’s Efforts to Ensure Price and Quality Transparency</w:t>
            </w:r>
          </w:p>
          <w:p w14:paraId="3D476058" w14:textId="77777777" w:rsidR="008E5685" w:rsidRPr="008E5685" w:rsidRDefault="008E5685" w:rsidP="008E5685">
            <w:pPr>
              <w:rPr>
                <w:rFonts w:ascii="Calibri Light" w:eastAsia="Calibri" w:hAnsi="Calibri Light" w:cs="Times New Roman"/>
                <w:b/>
                <w:sz w:val="10"/>
                <w:szCs w:val="10"/>
              </w:rPr>
            </w:pPr>
          </w:p>
        </w:tc>
      </w:tr>
      <w:tr w:rsidR="007305E3" w:rsidRPr="008E5685" w14:paraId="69E63B8E" w14:textId="77777777" w:rsidTr="007305E3">
        <w:tc>
          <w:tcPr>
            <w:tcW w:w="8190" w:type="dxa"/>
            <w:tcBorders>
              <w:top w:val="nil"/>
              <w:left w:val="nil"/>
              <w:bottom w:val="nil"/>
              <w:right w:val="nil"/>
            </w:tcBorders>
          </w:tcPr>
          <w:p w14:paraId="3F7440C9" w14:textId="77777777" w:rsidR="008E5685" w:rsidRPr="008E5685" w:rsidRDefault="008E5685" w:rsidP="008E5685">
            <w:pPr>
              <w:contextualSpacing/>
              <w:rPr>
                <w:rFonts w:ascii="Calibri Light" w:eastAsia="Calibri" w:hAnsi="Calibri Light" w:cs="Times New Roman"/>
                <w:sz w:val="22"/>
                <w:szCs w:val="24"/>
              </w:rPr>
            </w:pPr>
            <w:r w:rsidRPr="008E5685">
              <w:rPr>
                <w:rFonts w:ascii="Calibri Light" w:eastAsia="Times New Roman" w:hAnsi="Calibri Light" w:cs="Times New Roman"/>
                <w:noProof/>
                <w:sz w:val="22"/>
                <w:szCs w:val="24"/>
              </w:rPr>
              <mc:AlternateContent>
                <mc:Choice Requires="wps">
                  <w:drawing>
                    <wp:inline distT="0" distB="0" distL="0" distR="0" wp14:anchorId="5AB0D76D" wp14:editId="3316EEEB">
                      <wp:extent cx="1219200" cy="340360"/>
                      <wp:effectExtent l="0" t="0" r="25400" b="15240"/>
                      <wp:docPr id="15" name="Rounded Rectangle 15">
                        <a:hlinkClick xmlns:a="http://schemas.openxmlformats.org/drawingml/2006/main" r:id="rId13"/>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w="12700" cap="flat" cmpd="sng" algn="ctr">
                                <a:solidFill>
                                  <a:srgbClr val="42505A"/>
                                </a:solidFill>
                                <a:prstDash val="solid"/>
                                <a:miter lim="800000"/>
                              </a:ln>
                              <a:effectLst/>
                            </wps:spPr>
                            <wps:txbx>
                              <w:txbxContent>
                                <w:p w14:paraId="5A54BA53" w14:textId="77777777" w:rsidR="00E97BCC" w:rsidRPr="008E5685" w:rsidRDefault="00E97BCC" w:rsidP="008E5685">
                                  <w:pPr>
                                    <w:jc w:val="center"/>
                                    <w:rPr>
                                      <w:rFonts w:ascii="Calibri" w:hAnsi="Calibri"/>
                                      <w:color w:val="42505A"/>
                                      <w:sz w:val="22"/>
                                    </w:rPr>
                                  </w:pPr>
                                  <w:r w:rsidRPr="008E5685">
                                    <w:rPr>
                                      <w:rFonts w:ascii="Calibri" w:hAnsi="Calibr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AB0D76D" id="Rounded Rectangle 15" o:spid="_x0000_s1029" href="#Transparency"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" o:button="t" fillcolor="#b7ca4f" strokecolor="#42505a" strokeweight="1pt">
                      <v:fill o:detectmouseclick="t"/>
                      <v:stroke joinstyle="miter"/>
                      <v:textbox>
                        <w:txbxContent>
                          <w:p w14:paraId="5A54BA53" w14:textId="77777777" w:rsidR="00E97BCC" w:rsidRPr="008E5685" w:rsidRDefault="00E97BCC" w:rsidP="008E5685">
                            <w:pPr>
                              <w:jc w:val="center"/>
                              <w:rPr>
                                <w:rFonts w:ascii="Calibri" w:hAnsi="Calibri"/>
                                <w:color w:val="42505A"/>
                                <w:sz w:val="22"/>
                              </w:rPr>
                            </w:pPr>
                            <w:r w:rsidRPr="008E5685">
                              <w:rPr>
                                <w:rFonts w:ascii="Calibri" w:hAnsi="Calibri"/>
                                <w:color w:val="42505A"/>
                                <w:sz w:val="22"/>
                              </w:rPr>
                              <w:t>Go to section</w:t>
                            </w:r>
                          </w:p>
                        </w:txbxContent>
                      </v:textbox>
                      <w10:anchorlock/>
                    </v:roundrect>
                  </w:pict>
                </mc:Fallback>
              </mc:AlternateContent>
            </w:r>
          </w:p>
        </w:tc>
      </w:tr>
    </w:tbl>
    <w:p w14:paraId="6F057DBB" w14:textId="77777777" w:rsidR="007305E3" w:rsidRDefault="007305E3" w:rsidP="00A9140F"/>
    <w:p w14:paraId="34857B3D" w14:textId="43690A06" w:rsidR="007305E3" w:rsidRDefault="007305E3" w:rsidP="007305E3">
      <w:pPr>
        <w:contextualSpacing/>
        <w:rPr>
          <w:rFonts w:asciiTheme="majorHAnsi" w:hAnsiTheme="majorHAnsi"/>
          <w:color w:val="EA7600"/>
          <w:sz w:val="28"/>
          <w:szCs w:val="32"/>
        </w:rPr>
      </w:pPr>
      <w:r>
        <w:rPr>
          <w:rFonts w:asciiTheme="majorHAnsi" w:hAnsiTheme="majorHAnsi"/>
          <w:color w:val="EA7600"/>
          <w:sz w:val="28"/>
          <w:szCs w:val="32"/>
        </w:rPr>
        <w:t>Elective</w:t>
      </w:r>
      <w:r w:rsidRPr="008E5685">
        <w:rPr>
          <w:rFonts w:asciiTheme="majorHAnsi" w:hAnsiTheme="majorHAnsi"/>
          <w:color w:val="EA7600"/>
          <w:sz w:val="28"/>
          <w:szCs w:val="32"/>
        </w:rPr>
        <w:t xml:space="preserve"> Sections</w:t>
      </w:r>
    </w:p>
    <w:p w14:paraId="5992763D" w14:textId="77777777" w:rsidR="007305E3" w:rsidRPr="00092CCD" w:rsidRDefault="007305E3" w:rsidP="007305E3">
      <w:pPr>
        <w:contextualSpacing/>
        <w:rPr>
          <w:rFonts w:asciiTheme="majorHAnsi" w:hAnsiTheme="majorHAnsi"/>
          <w:color w:val="EA7600"/>
          <w:sz w:val="14"/>
          <w:szCs w:val="14"/>
        </w:rPr>
      </w:pPr>
    </w:p>
    <w:p w14:paraId="2FB27367" w14:textId="1E4AB1DA" w:rsidR="007305E3" w:rsidRDefault="007305E3" w:rsidP="007305E3">
      <w:pPr>
        <w:contextualSpacing/>
        <w:rPr>
          <w:rFonts w:asciiTheme="majorHAnsi" w:hAnsiTheme="majorHAnsi"/>
          <w:i/>
          <w:color w:val="EA7600"/>
          <w:szCs w:val="26"/>
        </w:rPr>
      </w:pPr>
      <w:r w:rsidRPr="007305E3">
        <w:rPr>
          <w:rFonts w:asciiTheme="majorHAnsi" w:hAnsiTheme="majorHAnsi"/>
          <w:i/>
          <w:color w:val="EA7600"/>
          <w:szCs w:val="26"/>
        </w:rPr>
        <w:t>Payment or Delivery Reform-Specific:</w:t>
      </w:r>
    </w:p>
    <w:p w14:paraId="3295C213" w14:textId="77777777" w:rsidR="00092CCD" w:rsidRPr="00092CCD" w:rsidRDefault="00092CCD" w:rsidP="007305E3">
      <w:pPr>
        <w:contextualSpacing/>
        <w:rPr>
          <w:rFonts w:asciiTheme="majorHAnsi" w:hAnsiTheme="majorHAnsi"/>
          <w:color w:val="EA7600"/>
          <w:sz w:val="14"/>
          <w:szCs w:val="14"/>
        </w:rPr>
      </w:pPr>
    </w:p>
    <w:tbl>
      <w:tblPr>
        <w:tblStyle w:val="TableGrid"/>
        <w:tblW w:w="0" w:type="auto"/>
        <w:tblLook w:val="04A0" w:firstRow="1" w:lastRow="0" w:firstColumn="1" w:lastColumn="0" w:noHBand="0" w:noVBand="1"/>
      </w:tblPr>
      <w:tblGrid>
        <w:gridCol w:w="8190"/>
      </w:tblGrid>
      <w:tr w:rsidR="007305E3" w:rsidRPr="008E5685" w14:paraId="6D7A1E6C" w14:textId="77777777" w:rsidTr="007637A9">
        <w:tc>
          <w:tcPr>
            <w:tcW w:w="8190" w:type="dxa"/>
            <w:tcBorders>
              <w:top w:val="nil"/>
              <w:left w:val="nil"/>
              <w:bottom w:val="nil"/>
              <w:right w:val="nil"/>
            </w:tcBorders>
          </w:tcPr>
          <w:p w14:paraId="2D08C05A" w14:textId="2983AC96" w:rsidR="007305E3" w:rsidRPr="008E5685" w:rsidRDefault="007305E3" w:rsidP="007637A9">
            <w:pPr>
              <w:contextualSpacing/>
              <w:rPr>
                <w:rFonts w:ascii="Calibri Light" w:eastAsia="Calibri" w:hAnsi="Calibri Light" w:cs="Times New Roman"/>
                <w:b/>
                <w:sz w:val="22"/>
                <w:szCs w:val="24"/>
              </w:rPr>
            </w:pPr>
            <w:r w:rsidRPr="007305E3">
              <w:rPr>
                <w:rFonts w:ascii="Calibri Light" w:eastAsia="Calibri" w:hAnsi="Calibri Light" w:cs="Times New Roman"/>
                <w:b/>
                <w:sz w:val="22"/>
                <w:szCs w:val="24"/>
              </w:rPr>
              <w:t>Assessing Administrator’s Accountable Care Organization Strategy</w:t>
            </w:r>
          </w:p>
          <w:p w14:paraId="43C8127D" w14:textId="77777777" w:rsidR="007305E3" w:rsidRPr="008E5685" w:rsidRDefault="007305E3" w:rsidP="007637A9">
            <w:pPr>
              <w:contextualSpacing/>
              <w:rPr>
                <w:rFonts w:ascii="Calibri Light" w:eastAsia="Calibri" w:hAnsi="Calibri Light" w:cs="Times New Roman"/>
                <w:b/>
                <w:sz w:val="10"/>
                <w:szCs w:val="10"/>
              </w:rPr>
            </w:pPr>
          </w:p>
        </w:tc>
      </w:tr>
      <w:tr w:rsidR="007305E3" w:rsidRPr="008E5685" w14:paraId="4782C967" w14:textId="77777777" w:rsidTr="007637A9">
        <w:tc>
          <w:tcPr>
            <w:tcW w:w="8190" w:type="dxa"/>
            <w:tcBorders>
              <w:top w:val="nil"/>
              <w:left w:val="nil"/>
              <w:bottom w:val="nil"/>
              <w:right w:val="nil"/>
            </w:tcBorders>
          </w:tcPr>
          <w:p w14:paraId="00EE0D59" w14:textId="77777777" w:rsidR="007305E3" w:rsidRPr="008E5685" w:rsidRDefault="007305E3" w:rsidP="007637A9">
            <w:pPr>
              <w:contextualSpacing/>
              <w:rPr>
                <w:rFonts w:ascii="Calibri Light" w:eastAsia="Calibri" w:hAnsi="Calibri Light" w:cs="Times New Roman"/>
                <w:sz w:val="22"/>
                <w:szCs w:val="24"/>
              </w:rPr>
            </w:pPr>
            <w:r w:rsidRPr="008E5685">
              <w:rPr>
                <w:rFonts w:ascii="Calibri Light" w:eastAsia="Times New Roman" w:hAnsi="Calibri Light" w:cs="Times New Roman"/>
                <w:noProof/>
                <w:sz w:val="22"/>
                <w:szCs w:val="24"/>
              </w:rPr>
              <mc:AlternateContent>
                <mc:Choice Requires="wps">
                  <w:drawing>
                    <wp:inline distT="0" distB="0" distL="0" distR="0" wp14:anchorId="5BB4BF4B" wp14:editId="11D86F3C">
                      <wp:extent cx="1219200" cy="340360"/>
                      <wp:effectExtent l="0" t="0" r="25400" b="15240"/>
                      <wp:docPr id="4" name="Rounded Rectangle 4">
                        <a:hlinkClick xmlns:a="http://schemas.openxmlformats.org/drawingml/2006/main" r:id="rId14"/>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w="12700" cap="flat" cmpd="sng" algn="ctr">
                                <a:solidFill>
                                  <a:srgbClr val="42505A"/>
                                </a:solidFill>
                                <a:prstDash val="solid"/>
                                <a:miter lim="800000"/>
                              </a:ln>
                              <a:effectLst/>
                            </wps:spPr>
                            <wps:txbx>
                              <w:txbxContent>
                                <w:p w14:paraId="576FD650" w14:textId="77777777" w:rsidR="00E97BCC" w:rsidRPr="008E5685" w:rsidRDefault="00E97BCC" w:rsidP="007305E3">
                                  <w:pPr>
                                    <w:jc w:val="center"/>
                                    <w:rPr>
                                      <w:rFonts w:ascii="Calibri" w:hAnsi="Calibri"/>
                                      <w:color w:val="42505A"/>
                                      <w:sz w:val="22"/>
                                    </w:rPr>
                                  </w:pPr>
                                  <w:r w:rsidRPr="008E5685">
                                    <w:rPr>
                                      <w:rFonts w:ascii="Calibri" w:hAnsi="Calibr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BB4BF4B" id="Rounded Rectangle 4" o:spid="_x0000_s1030" href="#ACO"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" o:button="t" fillcolor="#b7ca4f" strokecolor="#42505a" strokeweight="1pt">
                      <v:fill o:detectmouseclick="t"/>
                      <v:stroke joinstyle="miter"/>
                      <v:textbox>
                        <w:txbxContent>
                          <w:p w14:paraId="576FD650" w14:textId="77777777" w:rsidR="00E97BCC" w:rsidRPr="008E5685" w:rsidRDefault="00E97BCC" w:rsidP="007305E3">
                            <w:pPr>
                              <w:jc w:val="center"/>
                              <w:rPr>
                                <w:rFonts w:ascii="Calibri" w:hAnsi="Calibri"/>
                                <w:color w:val="42505A"/>
                                <w:sz w:val="22"/>
                              </w:rPr>
                            </w:pPr>
                            <w:r w:rsidRPr="008E5685">
                              <w:rPr>
                                <w:rFonts w:ascii="Calibri" w:hAnsi="Calibri"/>
                                <w:color w:val="42505A"/>
                                <w:sz w:val="22"/>
                              </w:rPr>
                              <w:t>Go to section</w:t>
                            </w:r>
                          </w:p>
                        </w:txbxContent>
                      </v:textbox>
                      <w10:anchorlock/>
                    </v:roundrect>
                  </w:pict>
                </mc:Fallback>
              </mc:AlternateContent>
            </w:r>
          </w:p>
        </w:tc>
      </w:tr>
    </w:tbl>
    <w:p w14:paraId="6C020D7B" w14:textId="6F3821A6" w:rsidR="007305E3" w:rsidRPr="00092CCD" w:rsidRDefault="007305E3" w:rsidP="007305E3">
      <w:pPr>
        <w:contextualSpacing/>
        <w:rPr>
          <w:rFonts w:asciiTheme="majorHAnsi" w:eastAsia="Calibri" w:hAnsiTheme="majorHAnsi" w:cs="Times New Roman"/>
          <w:sz w:val="14"/>
          <w:szCs w:val="14"/>
        </w:rPr>
      </w:pPr>
    </w:p>
    <w:p w14:paraId="5E8BF22C" w14:textId="39D66D0F" w:rsidR="007305E3" w:rsidRPr="00A9140F" w:rsidRDefault="007305E3" w:rsidP="007305E3">
      <w:pPr>
        <w:contextualSpacing/>
        <w:rPr>
          <w:rFonts w:asciiTheme="majorHAnsi" w:hAnsiTheme="majorHAnsi"/>
          <w:i/>
          <w:color w:val="EA7600"/>
          <w:szCs w:val="26"/>
        </w:rPr>
      </w:pPr>
      <w:r w:rsidRPr="007305E3">
        <w:rPr>
          <w:rFonts w:asciiTheme="majorHAnsi" w:hAnsiTheme="majorHAnsi"/>
          <w:i/>
          <w:color w:val="EA7600"/>
          <w:szCs w:val="26"/>
        </w:rPr>
        <w:t>Applying Payment and Delivery Reforms to Important Clinical Areas:</w:t>
      </w:r>
    </w:p>
    <w:p w14:paraId="40B55609" w14:textId="77777777" w:rsidR="007305E3" w:rsidRPr="00092CCD" w:rsidRDefault="007305E3" w:rsidP="00A9140F">
      <w:pPr>
        <w:rPr>
          <w:sz w:val="14"/>
          <w:szCs w:val="14"/>
        </w:rPr>
      </w:pPr>
    </w:p>
    <w:tbl>
      <w:tblPr>
        <w:tblStyle w:val="TableGrid"/>
        <w:tblW w:w="0" w:type="auto"/>
        <w:tblLook w:val="04A0" w:firstRow="1" w:lastRow="0" w:firstColumn="1" w:lastColumn="0" w:noHBand="0" w:noVBand="1"/>
      </w:tblPr>
      <w:tblGrid>
        <w:gridCol w:w="8190"/>
      </w:tblGrid>
      <w:tr w:rsidR="007305E3" w:rsidRPr="008E5685" w14:paraId="195C9E6C" w14:textId="77777777" w:rsidTr="007637A9">
        <w:tc>
          <w:tcPr>
            <w:tcW w:w="8190" w:type="dxa"/>
            <w:tcBorders>
              <w:top w:val="nil"/>
              <w:left w:val="nil"/>
              <w:bottom w:val="nil"/>
              <w:right w:val="nil"/>
            </w:tcBorders>
          </w:tcPr>
          <w:p w14:paraId="106E1E09" w14:textId="556C6A9C" w:rsidR="007305E3" w:rsidRPr="008E5685" w:rsidRDefault="007305E3" w:rsidP="007637A9">
            <w:pPr>
              <w:contextualSpacing/>
              <w:rPr>
                <w:rFonts w:ascii="Calibri Light" w:eastAsia="Calibri" w:hAnsi="Calibri Light" w:cs="Times New Roman"/>
                <w:b/>
                <w:sz w:val="22"/>
                <w:szCs w:val="24"/>
              </w:rPr>
            </w:pPr>
            <w:r w:rsidRPr="007305E3">
              <w:rPr>
                <w:rFonts w:ascii="Calibri Light" w:eastAsia="Calibri" w:hAnsi="Calibri Light" w:cs="Times New Roman"/>
                <w:b/>
                <w:sz w:val="22"/>
                <w:szCs w:val="24"/>
              </w:rPr>
              <w:t>Assessing Administrator’s Maternity Care Strategy</w:t>
            </w:r>
          </w:p>
          <w:p w14:paraId="6B82F0CB" w14:textId="77777777" w:rsidR="007305E3" w:rsidRPr="008E5685" w:rsidRDefault="007305E3" w:rsidP="007637A9">
            <w:pPr>
              <w:contextualSpacing/>
              <w:rPr>
                <w:rFonts w:ascii="Calibri Light" w:eastAsia="Calibri" w:hAnsi="Calibri Light" w:cs="Times New Roman"/>
                <w:b/>
                <w:sz w:val="10"/>
                <w:szCs w:val="10"/>
              </w:rPr>
            </w:pPr>
          </w:p>
        </w:tc>
      </w:tr>
      <w:tr w:rsidR="007305E3" w:rsidRPr="008E5685" w14:paraId="6F0E0C0E" w14:textId="77777777" w:rsidTr="007637A9">
        <w:tc>
          <w:tcPr>
            <w:tcW w:w="8190" w:type="dxa"/>
            <w:tcBorders>
              <w:top w:val="nil"/>
              <w:left w:val="nil"/>
              <w:bottom w:val="nil"/>
              <w:right w:val="nil"/>
            </w:tcBorders>
          </w:tcPr>
          <w:p w14:paraId="113666AF" w14:textId="77777777" w:rsidR="007305E3" w:rsidRPr="008E5685" w:rsidRDefault="007305E3" w:rsidP="007637A9">
            <w:pPr>
              <w:contextualSpacing/>
              <w:rPr>
                <w:rFonts w:ascii="Calibri Light" w:eastAsia="Calibri" w:hAnsi="Calibri Light" w:cs="Times New Roman"/>
                <w:sz w:val="22"/>
                <w:szCs w:val="24"/>
              </w:rPr>
            </w:pPr>
            <w:r w:rsidRPr="008E5685">
              <w:rPr>
                <w:rFonts w:ascii="Calibri Light" w:eastAsia="Times New Roman" w:hAnsi="Calibri Light" w:cs="Times New Roman"/>
                <w:noProof/>
                <w:sz w:val="22"/>
                <w:szCs w:val="24"/>
              </w:rPr>
              <mc:AlternateContent>
                <mc:Choice Requires="wps">
                  <w:drawing>
                    <wp:inline distT="0" distB="0" distL="0" distR="0" wp14:anchorId="6E41A69A" wp14:editId="37301DAD">
                      <wp:extent cx="1219200" cy="340360"/>
                      <wp:effectExtent l="0" t="0" r="25400" b="15240"/>
                      <wp:docPr id="9" name="Rounded Rectangle 9">
                        <a:hlinkClick xmlns:a="http://schemas.openxmlformats.org/drawingml/2006/main" r:id="rId15"/>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w="12700" cap="flat" cmpd="sng" algn="ctr">
                                <a:solidFill>
                                  <a:srgbClr val="42505A"/>
                                </a:solidFill>
                                <a:prstDash val="solid"/>
                                <a:miter lim="800000"/>
                              </a:ln>
                              <a:effectLst/>
                            </wps:spPr>
                            <wps:txbx>
                              <w:txbxContent>
                                <w:p w14:paraId="59CDC70D" w14:textId="77777777" w:rsidR="00E97BCC" w:rsidRPr="008E5685" w:rsidRDefault="00E97BCC" w:rsidP="007305E3">
                                  <w:pPr>
                                    <w:jc w:val="center"/>
                                    <w:rPr>
                                      <w:rFonts w:ascii="Calibri" w:hAnsi="Calibri"/>
                                      <w:color w:val="42505A"/>
                                      <w:sz w:val="22"/>
                                    </w:rPr>
                                  </w:pPr>
                                  <w:r w:rsidRPr="008E5685">
                                    <w:rPr>
                                      <w:rFonts w:ascii="Calibri" w:hAnsi="Calibr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E41A69A" id="Rounded Rectangle 9" o:spid="_x0000_s1031" href="#Maternity"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" o:button="t" fillcolor="#b7ca4f" strokecolor="#42505a" strokeweight="1pt">
                      <v:fill o:detectmouseclick="t"/>
                      <v:stroke joinstyle="miter"/>
                      <v:textbox>
                        <w:txbxContent>
                          <w:p w14:paraId="59CDC70D" w14:textId="77777777" w:rsidR="00E97BCC" w:rsidRPr="008E5685" w:rsidRDefault="00E97BCC" w:rsidP="007305E3">
                            <w:pPr>
                              <w:jc w:val="center"/>
                              <w:rPr>
                                <w:rFonts w:ascii="Calibri" w:hAnsi="Calibri"/>
                                <w:color w:val="42505A"/>
                                <w:sz w:val="22"/>
                              </w:rPr>
                            </w:pPr>
                            <w:r w:rsidRPr="008E5685">
                              <w:rPr>
                                <w:rFonts w:ascii="Calibri" w:hAnsi="Calibri"/>
                                <w:color w:val="42505A"/>
                                <w:sz w:val="22"/>
                              </w:rPr>
                              <w:t>Go to section</w:t>
                            </w:r>
                          </w:p>
                        </w:txbxContent>
                      </v:textbox>
                      <w10:anchorlock/>
                    </v:roundrect>
                  </w:pict>
                </mc:Fallback>
              </mc:AlternateContent>
            </w:r>
          </w:p>
        </w:tc>
      </w:tr>
      <w:tr w:rsidR="007305E3" w:rsidRPr="008E5685" w14:paraId="59C5E1F6" w14:textId="77777777" w:rsidTr="007637A9">
        <w:tc>
          <w:tcPr>
            <w:tcW w:w="8190" w:type="dxa"/>
            <w:tcBorders>
              <w:top w:val="nil"/>
              <w:left w:val="nil"/>
              <w:bottom w:val="nil"/>
              <w:right w:val="nil"/>
            </w:tcBorders>
          </w:tcPr>
          <w:p w14:paraId="08F1760B" w14:textId="77777777" w:rsidR="007305E3" w:rsidRPr="008E5685" w:rsidRDefault="007305E3" w:rsidP="007637A9">
            <w:pPr>
              <w:rPr>
                <w:rFonts w:ascii="Calibri Light" w:eastAsia="Calibri" w:hAnsi="Calibri Light" w:cs="Times New Roman"/>
                <w:b/>
                <w:sz w:val="14"/>
                <w:szCs w:val="14"/>
              </w:rPr>
            </w:pPr>
          </w:p>
          <w:p w14:paraId="324A2856" w14:textId="369F5FC0" w:rsidR="007305E3" w:rsidRPr="008E5685" w:rsidRDefault="007305E3" w:rsidP="007637A9">
            <w:pPr>
              <w:rPr>
                <w:rFonts w:ascii="Calibri Light" w:eastAsia="Calibri" w:hAnsi="Calibri Light" w:cs="Times New Roman"/>
                <w:b/>
                <w:sz w:val="22"/>
                <w:szCs w:val="24"/>
              </w:rPr>
            </w:pPr>
            <w:r w:rsidRPr="007305E3">
              <w:rPr>
                <w:rFonts w:ascii="Calibri Light" w:eastAsia="Calibri" w:hAnsi="Calibri Light" w:cs="Times New Roman"/>
                <w:b/>
                <w:sz w:val="22"/>
                <w:szCs w:val="24"/>
              </w:rPr>
              <w:t>Assessing Administrator’s Pharmacy Strategy</w:t>
            </w:r>
          </w:p>
          <w:p w14:paraId="61FA48C0" w14:textId="77777777" w:rsidR="007305E3" w:rsidRPr="008E5685" w:rsidRDefault="007305E3" w:rsidP="007637A9">
            <w:pPr>
              <w:rPr>
                <w:rFonts w:ascii="Calibri Light" w:eastAsia="Calibri" w:hAnsi="Calibri Light" w:cs="Times New Roman"/>
                <w:b/>
                <w:sz w:val="10"/>
                <w:szCs w:val="10"/>
              </w:rPr>
            </w:pPr>
          </w:p>
        </w:tc>
      </w:tr>
      <w:tr w:rsidR="007305E3" w:rsidRPr="008E5685" w14:paraId="53F356F2" w14:textId="77777777" w:rsidTr="007637A9">
        <w:tc>
          <w:tcPr>
            <w:tcW w:w="8190" w:type="dxa"/>
            <w:tcBorders>
              <w:top w:val="nil"/>
              <w:left w:val="nil"/>
              <w:bottom w:val="nil"/>
              <w:right w:val="nil"/>
            </w:tcBorders>
          </w:tcPr>
          <w:p w14:paraId="177A9002" w14:textId="77777777" w:rsidR="007305E3" w:rsidRPr="008E5685" w:rsidRDefault="007305E3" w:rsidP="007637A9">
            <w:pPr>
              <w:contextualSpacing/>
              <w:rPr>
                <w:rFonts w:ascii="Calibri Light" w:eastAsia="Calibri" w:hAnsi="Calibri Light" w:cs="Times New Roman"/>
                <w:sz w:val="22"/>
                <w:szCs w:val="24"/>
              </w:rPr>
            </w:pPr>
            <w:r w:rsidRPr="008E5685">
              <w:rPr>
                <w:rFonts w:ascii="Calibri Light" w:eastAsia="Times New Roman" w:hAnsi="Calibri Light" w:cs="Times New Roman"/>
                <w:noProof/>
                <w:sz w:val="22"/>
                <w:szCs w:val="24"/>
              </w:rPr>
              <mc:AlternateContent>
                <mc:Choice Requires="wps">
                  <w:drawing>
                    <wp:inline distT="0" distB="0" distL="0" distR="0" wp14:anchorId="31A746F0" wp14:editId="4BEF3742">
                      <wp:extent cx="1219200" cy="340360"/>
                      <wp:effectExtent l="0" t="0" r="25400" b="15240"/>
                      <wp:docPr id="10" name="Rounded Rectangle 10">
                        <a:hlinkClick xmlns:a="http://schemas.openxmlformats.org/drawingml/2006/main" r:id="rId16"/>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w="12700" cap="flat" cmpd="sng" algn="ctr">
                                <a:solidFill>
                                  <a:srgbClr val="42505A"/>
                                </a:solidFill>
                                <a:prstDash val="solid"/>
                                <a:miter lim="800000"/>
                              </a:ln>
                              <a:effectLst/>
                            </wps:spPr>
                            <wps:txbx>
                              <w:txbxContent>
                                <w:p w14:paraId="465A1BFB" w14:textId="77777777" w:rsidR="00E97BCC" w:rsidRPr="008E5685" w:rsidRDefault="00E97BCC" w:rsidP="007305E3">
                                  <w:pPr>
                                    <w:jc w:val="center"/>
                                    <w:rPr>
                                      <w:rFonts w:ascii="Calibri" w:hAnsi="Calibri"/>
                                      <w:color w:val="42505A"/>
                                      <w:sz w:val="22"/>
                                    </w:rPr>
                                  </w:pPr>
                                  <w:r w:rsidRPr="008E5685">
                                    <w:rPr>
                                      <w:rFonts w:ascii="Calibri" w:hAnsi="Calibr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31A746F0" id="Rounded Rectangle 10" o:spid="_x0000_s1032" href="#Pharmacy"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" o:button="t" fillcolor="#b7ca4f" strokecolor="#42505a" strokeweight="1pt">
                      <v:fill o:detectmouseclick="t"/>
                      <v:stroke joinstyle="miter"/>
                      <v:textbox>
                        <w:txbxContent>
                          <w:p w14:paraId="465A1BFB" w14:textId="77777777" w:rsidR="00E97BCC" w:rsidRPr="008E5685" w:rsidRDefault="00E97BCC" w:rsidP="007305E3">
                            <w:pPr>
                              <w:jc w:val="center"/>
                              <w:rPr>
                                <w:rFonts w:ascii="Calibri" w:hAnsi="Calibri"/>
                                <w:color w:val="42505A"/>
                                <w:sz w:val="22"/>
                              </w:rPr>
                            </w:pPr>
                            <w:r w:rsidRPr="008E5685">
                              <w:rPr>
                                <w:rFonts w:ascii="Calibri" w:hAnsi="Calibri"/>
                                <w:color w:val="42505A"/>
                                <w:sz w:val="22"/>
                              </w:rPr>
                              <w:t>Go to section</w:t>
                            </w:r>
                          </w:p>
                        </w:txbxContent>
                      </v:textbox>
                      <w10:anchorlock/>
                    </v:roundrect>
                  </w:pict>
                </mc:Fallback>
              </mc:AlternateContent>
            </w:r>
          </w:p>
        </w:tc>
      </w:tr>
      <w:tr w:rsidR="007305E3" w:rsidRPr="008E5685" w14:paraId="64496C5C" w14:textId="77777777" w:rsidTr="007637A9">
        <w:tc>
          <w:tcPr>
            <w:tcW w:w="8190" w:type="dxa"/>
            <w:tcBorders>
              <w:top w:val="nil"/>
              <w:left w:val="nil"/>
              <w:bottom w:val="nil"/>
              <w:right w:val="nil"/>
            </w:tcBorders>
          </w:tcPr>
          <w:p w14:paraId="395B60ED" w14:textId="77777777" w:rsidR="007305E3" w:rsidRPr="008E5685" w:rsidRDefault="007305E3" w:rsidP="007637A9">
            <w:pPr>
              <w:rPr>
                <w:rFonts w:ascii="Calibri Light" w:eastAsia="Calibri" w:hAnsi="Calibri Light" w:cs="Times New Roman"/>
                <w:b/>
                <w:sz w:val="14"/>
                <w:szCs w:val="14"/>
              </w:rPr>
            </w:pPr>
          </w:p>
          <w:p w14:paraId="01A223DE" w14:textId="727FD1A1" w:rsidR="007305E3" w:rsidRPr="008E5685" w:rsidRDefault="007305E3" w:rsidP="007637A9">
            <w:pPr>
              <w:rPr>
                <w:rFonts w:ascii="Calibri Light" w:eastAsia="Calibri" w:hAnsi="Calibri Light" w:cs="Times New Roman"/>
                <w:b/>
                <w:sz w:val="22"/>
                <w:szCs w:val="24"/>
              </w:rPr>
            </w:pPr>
            <w:r w:rsidRPr="007305E3">
              <w:rPr>
                <w:rFonts w:ascii="Calibri Light" w:eastAsia="Calibri" w:hAnsi="Calibri Light" w:cs="Times New Roman"/>
                <w:b/>
                <w:sz w:val="22"/>
                <w:szCs w:val="24"/>
              </w:rPr>
              <w:t xml:space="preserve">Assessing Administrator’s Behavioral Health </w:t>
            </w:r>
            <w:r w:rsidR="007C501A">
              <w:rPr>
                <w:rFonts w:ascii="Calibri Light" w:eastAsia="Calibri" w:hAnsi="Calibri Light" w:cs="Times New Roman"/>
                <w:b/>
                <w:sz w:val="22"/>
                <w:szCs w:val="24"/>
              </w:rPr>
              <w:t xml:space="preserve">and Substance Use Disorder </w:t>
            </w:r>
            <w:r w:rsidRPr="007305E3">
              <w:rPr>
                <w:rFonts w:ascii="Calibri Light" w:eastAsia="Calibri" w:hAnsi="Calibri Light" w:cs="Times New Roman"/>
                <w:b/>
                <w:sz w:val="22"/>
                <w:szCs w:val="24"/>
              </w:rPr>
              <w:t>Strategy</w:t>
            </w:r>
          </w:p>
          <w:p w14:paraId="44469EDD" w14:textId="77777777" w:rsidR="007305E3" w:rsidRPr="008E5685" w:rsidRDefault="007305E3" w:rsidP="007637A9">
            <w:pPr>
              <w:rPr>
                <w:rFonts w:ascii="Calibri Light" w:eastAsia="Calibri" w:hAnsi="Calibri Light" w:cs="Times New Roman"/>
                <w:b/>
                <w:sz w:val="10"/>
                <w:szCs w:val="10"/>
              </w:rPr>
            </w:pPr>
          </w:p>
        </w:tc>
      </w:tr>
      <w:tr w:rsidR="007305E3" w:rsidRPr="008E5685" w14:paraId="71C7776F" w14:textId="77777777" w:rsidTr="007637A9">
        <w:tc>
          <w:tcPr>
            <w:tcW w:w="8190" w:type="dxa"/>
            <w:tcBorders>
              <w:top w:val="nil"/>
              <w:left w:val="nil"/>
              <w:bottom w:val="nil"/>
              <w:right w:val="nil"/>
            </w:tcBorders>
          </w:tcPr>
          <w:p w14:paraId="6FCEF630" w14:textId="77777777" w:rsidR="007305E3" w:rsidRPr="008E5685" w:rsidRDefault="007305E3" w:rsidP="007637A9">
            <w:pPr>
              <w:contextualSpacing/>
              <w:rPr>
                <w:rFonts w:ascii="Calibri Light" w:eastAsia="Calibri" w:hAnsi="Calibri Light" w:cs="Times New Roman"/>
                <w:sz w:val="22"/>
                <w:szCs w:val="24"/>
              </w:rPr>
            </w:pPr>
            <w:r w:rsidRPr="008E5685">
              <w:rPr>
                <w:rFonts w:ascii="Calibri Light" w:eastAsia="Times New Roman" w:hAnsi="Calibri Light" w:cs="Times New Roman"/>
                <w:noProof/>
                <w:sz w:val="22"/>
                <w:szCs w:val="24"/>
              </w:rPr>
              <mc:AlternateContent>
                <mc:Choice Requires="wps">
                  <w:drawing>
                    <wp:inline distT="0" distB="0" distL="0" distR="0" wp14:anchorId="6D35FF58" wp14:editId="3327CEC5">
                      <wp:extent cx="1219200" cy="340360"/>
                      <wp:effectExtent l="0" t="0" r="25400" b="15240"/>
                      <wp:docPr id="11" name="Rounded Rectangle 11">
                        <a:hlinkClick xmlns:a="http://schemas.openxmlformats.org/drawingml/2006/main" r:id="rId17"/>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w="12700" cap="flat" cmpd="sng" algn="ctr">
                                <a:solidFill>
                                  <a:srgbClr val="42505A"/>
                                </a:solidFill>
                                <a:prstDash val="solid"/>
                                <a:miter lim="800000"/>
                              </a:ln>
                              <a:effectLst/>
                            </wps:spPr>
                            <wps:txbx>
                              <w:txbxContent>
                                <w:p w14:paraId="09F0595C" w14:textId="77777777" w:rsidR="00E97BCC" w:rsidRPr="008E5685" w:rsidRDefault="00E97BCC" w:rsidP="007305E3">
                                  <w:pPr>
                                    <w:jc w:val="center"/>
                                    <w:rPr>
                                      <w:rFonts w:ascii="Calibri" w:hAnsi="Calibri"/>
                                      <w:color w:val="42505A"/>
                                      <w:sz w:val="22"/>
                                    </w:rPr>
                                  </w:pPr>
                                  <w:r w:rsidRPr="008E5685">
                                    <w:rPr>
                                      <w:rFonts w:ascii="Calibri" w:hAnsi="Calibr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D35FF58" id="Rounded Rectangle 11" o:spid="_x0000_s1033" href="#BHStrategy"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" o:button="t" fillcolor="#b7ca4f" strokecolor="#42505a" strokeweight="1pt">
                      <v:fill o:detectmouseclick="t"/>
                      <v:stroke joinstyle="miter"/>
                      <v:textbox>
                        <w:txbxContent>
                          <w:p w14:paraId="09F0595C" w14:textId="77777777" w:rsidR="00E97BCC" w:rsidRPr="008E5685" w:rsidRDefault="00E97BCC" w:rsidP="007305E3">
                            <w:pPr>
                              <w:jc w:val="center"/>
                              <w:rPr>
                                <w:rFonts w:ascii="Calibri" w:hAnsi="Calibri"/>
                                <w:color w:val="42505A"/>
                                <w:sz w:val="22"/>
                              </w:rPr>
                            </w:pPr>
                            <w:r w:rsidRPr="008E5685">
                              <w:rPr>
                                <w:rFonts w:ascii="Calibri" w:hAnsi="Calibri"/>
                                <w:color w:val="42505A"/>
                                <w:sz w:val="22"/>
                              </w:rPr>
                              <w:t>Go to section</w:t>
                            </w:r>
                          </w:p>
                        </w:txbxContent>
                      </v:textbox>
                      <w10:anchorlock/>
                    </v:roundrect>
                  </w:pict>
                </mc:Fallback>
              </mc:AlternateContent>
            </w:r>
          </w:p>
        </w:tc>
      </w:tr>
      <w:tr w:rsidR="007305E3" w:rsidRPr="008E5685" w14:paraId="06E23D4C" w14:textId="77777777" w:rsidTr="007637A9">
        <w:tc>
          <w:tcPr>
            <w:tcW w:w="8190" w:type="dxa"/>
            <w:tcBorders>
              <w:top w:val="nil"/>
              <w:left w:val="nil"/>
              <w:bottom w:val="nil"/>
              <w:right w:val="nil"/>
            </w:tcBorders>
          </w:tcPr>
          <w:p w14:paraId="0C3DE207" w14:textId="77777777" w:rsidR="007305E3" w:rsidRPr="008E5685" w:rsidRDefault="007305E3" w:rsidP="007637A9">
            <w:pPr>
              <w:rPr>
                <w:rFonts w:ascii="Calibri Light" w:eastAsia="Calibri" w:hAnsi="Calibri Light" w:cs="Times New Roman"/>
                <w:b/>
                <w:sz w:val="14"/>
                <w:szCs w:val="14"/>
              </w:rPr>
            </w:pPr>
          </w:p>
          <w:p w14:paraId="3D14CE08" w14:textId="4407AC39" w:rsidR="007305E3" w:rsidRPr="008E5685" w:rsidRDefault="007305E3" w:rsidP="007637A9">
            <w:pPr>
              <w:rPr>
                <w:rFonts w:ascii="Calibri Light" w:eastAsia="Calibri" w:hAnsi="Calibri Light" w:cs="Times New Roman"/>
                <w:b/>
                <w:sz w:val="22"/>
                <w:szCs w:val="24"/>
              </w:rPr>
            </w:pPr>
            <w:r>
              <w:rPr>
                <w:rFonts w:ascii="Calibri Light" w:eastAsia="Calibri" w:hAnsi="Calibri Light" w:cs="Times New Roman"/>
                <w:b/>
                <w:sz w:val="22"/>
                <w:szCs w:val="24"/>
              </w:rPr>
              <w:t>Assessing Administrator’s Payment Strategies for Total Joint Replacement</w:t>
            </w:r>
          </w:p>
          <w:p w14:paraId="6230D82E" w14:textId="77777777" w:rsidR="007305E3" w:rsidRPr="008E5685" w:rsidRDefault="007305E3" w:rsidP="007637A9">
            <w:pPr>
              <w:rPr>
                <w:rFonts w:ascii="Calibri Light" w:eastAsia="Calibri" w:hAnsi="Calibri Light" w:cs="Times New Roman"/>
                <w:b/>
                <w:sz w:val="10"/>
                <w:szCs w:val="10"/>
              </w:rPr>
            </w:pPr>
          </w:p>
        </w:tc>
      </w:tr>
      <w:tr w:rsidR="007305E3" w:rsidRPr="008E5685" w14:paraId="78ABB4BD" w14:textId="77777777" w:rsidTr="007637A9">
        <w:tc>
          <w:tcPr>
            <w:tcW w:w="8190" w:type="dxa"/>
            <w:tcBorders>
              <w:top w:val="nil"/>
              <w:left w:val="nil"/>
              <w:bottom w:val="nil"/>
              <w:right w:val="nil"/>
            </w:tcBorders>
          </w:tcPr>
          <w:p w14:paraId="30564542" w14:textId="77777777" w:rsidR="007305E3" w:rsidRPr="008E5685" w:rsidRDefault="007305E3" w:rsidP="007637A9">
            <w:pPr>
              <w:contextualSpacing/>
              <w:rPr>
                <w:rFonts w:ascii="Calibri Light" w:eastAsia="Calibri" w:hAnsi="Calibri Light" w:cs="Times New Roman"/>
                <w:sz w:val="22"/>
                <w:szCs w:val="24"/>
              </w:rPr>
            </w:pPr>
            <w:r w:rsidRPr="008E5685">
              <w:rPr>
                <w:rFonts w:ascii="Calibri Light" w:eastAsia="Times New Roman" w:hAnsi="Calibri Light" w:cs="Times New Roman"/>
                <w:noProof/>
                <w:sz w:val="22"/>
                <w:szCs w:val="24"/>
              </w:rPr>
              <mc:AlternateContent>
                <mc:Choice Requires="wps">
                  <w:drawing>
                    <wp:inline distT="0" distB="0" distL="0" distR="0" wp14:anchorId="347BCF70" wp14:editId="193435B5">
                      <wp:extent cx="1219200" cy="340360"/>
                      <wp:effectExtent l="0" t="0" r="25400" b="15240"/>
                      <wp:docPr id="12" name="Rounded Rectangle 12">
                        <a:hlinkClick xmlns:a="http://schemas.openxmlformats.org/drawingml/2006/main" r:id="rId18"/>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w="12700" cap="flat" cmpd="sng" algn="ctr">
                                <a:solidFill>
                                  <a:srgbClr val="42505A"/>
                                </a:solidFill>
                                <a:prstDash val="solid"/>
                                <a:miter lim="800000"/>
                              </a:ln>
                              <a:effectLst/>
                            </wps:spPr>
                            <wps:txbx>
                              <w:txbxContent>
                                <w:p w14:paraId="64A0C47C" w14:textId="77777777" w:rsidR="00E97BCC" w:rsidRPr="008E5685" w:rsidRDefault="00E97BCC" w:rsidP="007305E3">
                                  <w:pPr>
                                    <w:jc w:val="center"/>
                                    <w:rPr>
                                      <w:rFonts w:ascii="Calibri" w:hAnsi="Calibri"/>
                                      <w:color w:val="42505A"/>
                                      <w:sz w:val="22"/>
                                    </w:rPr>
                                  </w:pPr>
                                  <w:r w:rsidRPr="008E5685">
                                    <w:rPr>
                                      <w:rFonts w:ascii="Calibri" w:hAnsi="Calibr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347BCF70" id="Rounded Rectangle 12" o:spid="_x0000_s1034" href="#TJRstrategy"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" o:button="t" fillcolor="#b7ca4f" strokecolor="#42505a" strokeweight="1pt">
                      <v:fill o:detectmouseclick="t"/>
                      <v:stroke joinstyle="miter"/>
                      <v:textbox>
                        <w:txbxContent>
                          <w:p w14:paraId="64A0C47C" w14:textId="77777777" w:rsidR="00E97BCC" w:rsidRPr="008E5685" w:rsidRDefault="00E97BCC" w:rsidP="007305E3">
                            <w:pPr>
                              <w:jc w:val="center"/>
                              <w:rPr>
                                <w:rFonts w:ascii="Calibri" w:hAnsi="Calibri"/>
                                <w:color w:val="42505A"/>
                                <w:sz w:val="22"/>
                              </w:rPr>
                            </w:pPr>
                            <w:r w:rsidRPr="008E5685">
                              <w:rPr>
                                <w:rFonts w:ascii="Calibri" w:hAnsi="Calibri"/>
                                <w:color w:val="42505A"/>
                                <w:sz w:val="22"/>
                              </w:rPr>
                              <w:t>Go to section</w:t>
                            </w:r>
                          </w:p>
                        </w:txbxContent>
                      </v:textbox>
                      <w10:anchorlock/>
                    </v:roundrect>
                  </w:pict>
                </mc:Fallback>
              </mc:AlternateContent>
            </w:r>
          </w:p>
        </w:tc>
      </w:tr>
    </w:tbl>
    <w:p w14:paraId="2D66BF83" w14:textId="2851C76C" w:rsidR="007305E3" w:rsidRDefault="007305E3" w:rsidP="00A9140F"/>
    <w:tbl>
      <w:tblPr>
        <w:tblStyle w:val="TableGrid"/>
        <w:tblW w:w="0" w:type="auto"/>
        <w:tblLook w:val="04A0" w:firstRow="1" w:lastRow="0" w:firstColumn="1" w:lastColumn="0" w:noHBand="0" w:noVBand="1"/>
      </w:tblPr>
      <w:tblGrid>
        <w:gridCol w:w="8190"/>
      </w:tblGrid>
      <w:tr w:rsidR="00F90CB0" w:rsidRPr="008E5685" w14:paraId="5BE6E036" w14:textId="77777777" w:rsidTr="00BD4AB4">
        <w:tc>
          <w:tcPr>
            <w:tcW w:w="8190" w:type="dxa"/>
            <w:tcBorders>
              <w:top w:val="nil"/>
              <w:left w:val="nil"/>
              <w:bottom w:val="nil"/>
              <w:right w:val="nil"/>
            </w:tcBorders>
          </w:tcPr>
          <w:p w14:paraId="4E566BC5" w14:textId="77777777" w:rsidR="00F90CB0" w:rsidRPr="008E5685" w:rsidRDefault="00F90CB0" w:rsidP="00BD4AB4">
            <w:pPr>
              <w:rPr>
                <w:rFonts w:ascii="Calibri Light" w:eastAsia="Calibri" w:hAnsi="Calibri Light" w:cs="Times New Roman"/>
                <w:b/>
                <w:sz w:val="14"/>
                <w:szCs w:val="14"/>
              </w:rPr>
            </w:pPr>
          </w:p>
          <w:p w14:paraId="647130EB" w14:textId="0BC9B531" w:rsidR="00F90CB0" w:rsidRPr="008E5685" w:rsidRDefault="00F90CB0" w:rsidP="00BD4AB4">
            <w:pPr>
              <w:rPr>
                <w:rFonts w:ascii="Calibri Light" w:eastAsia="Calibri" w:hAnsi="Calibri Light" w:cs="Times New Roman"/>
                <w:b/>
                <w:sz w:val="22"/>
                <w:szCs w:val="24"/>
              </w:rPr>
            </w:pPr>
            <w:r>
              <w:rPr>
                <w:rFonts w:ascii="Calibri Light" w:eastAsia="Calibri" w:hAnsi="Calibri Light" w:cs="Times New Roman"/>
                <w:b/>
                <w:sz w:val="22"/>
                <w:szCs w:val="24"/>
              </w:rPr>
              <w:lastRenderedPageBreak/>
              <w:t>Assessing Administrator’s Genetic Testing Strategy</w:t>
            </w:r>
          </w:p>
          <w:p w14:paraId="656E84BB" w14:textId="77777777" w:rsidR="00F90CB0" w:rsidRPr="008E5685" w:rsidRDefault="00F90CB0" w:rsidP="00BD4AB4">
            <w:pPr>
              <w:rPr>
                <w:rFonts w:ascii="Calibri Light" w:eastAsia="Calibri" w:hAnsi="Calibri Light" w:cs="Times New Roman"/>
                <w:b/>
                <w:sz w:val="10"/>
                <w:szCs w:val="10"/>
              </w:rPr>
            </w:pPr>
          </w:p>
        </w:tc>
      </w:tr>
      <w:tr w:rsidR="00F90CB0" w:rsidRPr="008E5685" w14:paraId="48CCAB2F" w14:textId="77777777" w:rsidTr="00BD4AB4">
        <w:tc>
          <w:tcPr>
            <w:tcW w:w="8190" w:type="dxa"/>
            <w:tcBorders>
              <w:top w:val="nil"/>
              <w:left w:val="nil"/>
              <w:bottom w:val="nil"/>
              <w:right w:val="nil"/>
            </w:tcBorders>
          </w:tcPr>
          <w:p w14:paraId="43344F22" w14:textId="77777777" w:rsidR="00F90CB0" w:rsidRPr="008E5685" w:rsidRDefault="00F90CB0" w:rsidP="00BD4AB4">
            <w:pPr>
              <w:contextualSpacing/>
              <w:rPr>
                <w:rFonts w:ascii="Calibri Light" w:eastAsia="Calibri" w:hAnsi="Calibri Light" w:cs="Times New Roman"/>
                <w:sz w:val="22"/>
                <w:szCs w:val="24"/>
              </w:rPr>
            </w:pPr>
            <w:r w:rsidRPr="008E5685">
              <w:rPr>
                <w:rFonts w:ascii="Calibri Light" w:eastAsia="Times New Roman" w:hAnsi="Calibri Light" w:cs="Times New Roman"/>
                <w:noProof/>
                <w:sz w:val="22"/>
                <w:szCs w:val="24"/>
              </w:rPr>
              <w:lastRenderedPageBreak/>
              <mc:AlternateContent>
                <mc:Choice Requires="wps">
                  <w:drawing>
                    <wp:inline distT="0" distB="0" distL="0" distR="0" wp14:anchorId="6ED01020" wp14:editId="1FD3EA8E">
                      <wp:extent cx="1219200" cy="340360"/>
                      <wp:effectExtent l="0" t="0" r="19050" b="21590"/>
                      <wp:docPr id="6" name="Rounded Rectangle 12">
                        <a:hlinkClick xmlns:a="http://schemas.openxmlformats.org/drawingml/2006/main" r:id="rId19"/>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w="12700" cap="flat" cmpd="sng" algn="ctr">
                                <a:solidFill>
                                  <a:srgbClr val="42505A"/>
                                </a:solidFill>
                                <a:prstDash val="solid"/>
                                <a:miter lim="800000"/>
                              </a:ln>
                              <a:effectLst/>
                            </wps:spPr>
                            <wps:txbx>
                              <w:txbxContent>
                                <w:p w14:paraId="429F8AC4" w14:textId="77777777" w:rsidR="00E97BCC" w:rsidRPr="008E5685" w:rsidRDefault="00E97BCC" w:rsidP="00F90CB0">
                                  <w:pPr>
                                    <w:jc w:val="center"/>
                                    <w:rPr>
                                      <w:rFonts w:ascii="Calibri" w:hAnsi="Calibri"/>
                                      <w:color w:val="42505A"/>
                                      <w:sz w:val="22"/>
                                    </w:rPr>
                                  </w:pPr>
                                  <w:r w:rsidRPr="008E5685">
                                    <w:rPr>
                                      <w:rFonts w:ascii="Calibri" w:hAnsi="Calibr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ED01020" id="_x0000_s1035" href="#GTstrategy"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" o:button="t" fillcolor="#b7ca4f" strokecolor="#42505a" strokeweight="1pt">
                      <v:fill o:detectmouseclick="t"/>
                      <v:stroke joinstyle="miter"/>
                      <v:textbox>
                        <w:txbxContent>
                          <w:p w14:paraId="429F8AC4" w14:textId="77777777" w:rsidR="00E97BCC" w:rsidRPr="008E5685" w:rsidRDefault="00E97BCC" w:rsidP="00F90CB0">
                            <w:pPr>
                              <w:jc w:val="center"/>
                              <w:rPr>
                                <w:rFonts w:ascii="Calibri" w:hAnsi="Calibri"/>
                                <w:color w:val="42505A"/>
                                <w:sz w:val="22"/>
                              </w:rPr>
                            </w:pPr>
                            <w:r w:rsidRPr="008E5685">
                              <w:rPr>
                                <w:rFonts w:ascii="Calibri" w:hAnsi="Calibri"/>
                                <w:color w:val="42505A"/>
                                <w:sz w:val="22"/>
                              </w:rPr>
                              <w:t>Go to section</w:t>
                            </w:r>
                          </w:p>
                        </w:txbxContent>
                      </v:textbox>
                      <w10:anchorlock/>
                    </v:roundrect>
                  </w:pict>
                </mc:Fallback>
              </mc:AlternateContent>
            </w:r>
          </w:p>
        </w:tc>
      </w:tr>
    </w:tbl>
    <w:p w14:paraId="645C43BD" w14:textId="0D87AF0A" w:rsidR="00F90CB0" w:rsidRDefault="00F90CB0" w:rsidP="00A9140F"/>
    <w:tbl>
      <w:tblPr>
        <w:tblStyle w:val="TableGrid"/>
        <w:tblW w:w="0" w:type="auto"/>
        <w:tblLook w:val="04A0" w:firstRow="1" w:lastRow="0" w:firstColumn="1" w:lastColumn="0" w:noHBand="0" w:noVBand="1"/>
      </w:tblPr>
      <w:tblGrid>
        <w:gridCol w:w="8190"/>
      </w:tblGrid>
      <w:tr w:rsidR="007C085B" w:rsidRPr="008E5685" w14:paraId="15DF5470" w14:textId="77777777" w:rsidTr="007C085B">
        <w:tc>
          <w:tcPr>
            <w:tcW w:w="8190" w:type="dxa"/>
            <w:tcBorders>
              <w:top w:val="nil"/>
              <w:left w:val="nil"/>
              <w:bottom w:val="nil"/>
              <w:right w:val="nil"/>
            </w:tcBorders>
          </w:tcPr>
          <w:p w14:paraId="00302AD1" w14:textId="77777777" w:rsidR="007C085B" w:rsidRPr="008E5685" w:rsidRDefault="007C085B" w:rsidP="007C085B">
            <w:pPr>
              <w:rPr>
                <w:rFonts w:ascii="Calibri Light" w:eastAsia="Calibri" w:hAnsi="Calibri Light" w:cs="Times New Roman"/>
                <w:b/>
                <w:sz w:val="14"/>
                <w:szCs w:val="14"/>
              </w:rPr>
            </w:pPr>
          </w:p>
          <w:p w14:paraId="52E7381E" w14:textId="27233A51" w:rsidR="007C085B" w:rsidRPr="008E5685" w:rsidRDefault="007C085B" w:rsidP="007C085B">
            <w:pPr>
              <w:rPr>
                <w:rFonts w:ascii="Calibri Light" w:eastAsia="Calibri" w:hAnsi="Calibri Light" w:cs="Times New Roman"/>
                <w:b/>
                <w:sz w:val="22"/>
                <w:szCs w:val="24"/>
              </w:rPr>
            </w:pPr>
            <w:r>
              <w:rPr>
                <w:rFonts w:ascii="Calibri Light" w:eastAsia="Calibri" w:hAnsi="Calibri Light" w:cs="Times New Roman"/>
                <w:b/>
                <w:sz w:val="22"/>
                <w:szCs w:val="24"/>
              </w:rPr>
              <w:t>Assessing Administrator’s Serious Illness Care Strategy</w:t>
            </w:r>
          </w:p>
          <w:p w14:paraId="0B60A67A" w14:textId="77777777" w:rsidR="007C085B" w:rsidRPr="008E5685" w:rsidRDefault="007C085B" w:rsidP="007C085B">
            <w:pPr>
              <w:rPr>
                <w:rFonts w:ascii="Calibri Light" w:eastAsia="Calibri" w:hAnsi="Calibri Light" w:cs="Times New Roman"/>
                <w:b/>
                <w:sz w:val="10"/>
                <w:szCs w:val="10"/>
              </w:rPr>
            </w:pPr>
          </w:p>
        </w:tc>
      </w:tr>
      <w:tr w:rsidR="007C085B" w:rsidRPr="008E5685" w14:paraId="11E3D686" w14:textId="77777777" w:rsidTr="007C085B">
        <w:tc>
          <w:tcPr>
            <w:tcW w:w="8190" w:type="dxa"/>
            <w:tcBorders>
              <w:top w:val="nil"/>
              <w:left w:val="nil"/>
              <w:bottom w:val="nil"/>
              <w:right w:val="nil"/>
            </w:tcBorders>
          </w:tcPr>
          <w:p w14:paraId="33B7166B" w14:textId="77777777" w:rsidR="007C085B" w:rsidRPr="008E5685" w:rsidRDefault="007C085B" w:rsidP="007C085B">
            <w:pPr>
              <w:contextualSpacing/>
              <w:rPr>
                <w:rFonts w:ascii="Calibri Light" w:eastAsia="Calibri" w:hAnsi="Calibri Light" w:cs="Times New Roman"/>
                <w:sz w:val="22"/>
                <w:szCs w:val="24"/>
              </w:rPr>
            </w:pPr>
            <w:r w:rsidRPr="008E5685">
              <w:rPr>
                <w:rFonts w:ascii="Calibri Light" w:eastAsia="Times New Roman" w:hAnsi="Calibri Light" w:cs="Times New Roman"/>
                <w:noProof/>
                <w:sz w:val="22"/>
                <w:szCs w:val="24"/>
              </w:rPr>
              <mc:AlternateContent>
                <mc:Choice Requires="wps">
                  <w:drawing>
                    <wp:inline distT="0" distB="0" distL="0" distR="0" wp14:anchorId="6CA98960" wp14:editId="49BE0EAD">
                      <wp:extent cx="1219200" cy="340360"/>
                      <wp:effectExtent l="0" t="0" r="19050" b="21590"/>
                      <wp:docPr id="7" name="Rounded Rectangle 12">
                        <a:hlinkClick xmlns:a="http://schemas.openxmlformats.org/drawingml/2006/main" r:id="rId20"/>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w="12700" cap="flat" cmpd="sng" algn="ctr">
                                <a:solidFill>
                                  <a:srgbClr val="42505A"/>
                                </a:solidFill>
                                <a:prstDash val="solid"/>
                                <a:miter lim="800000"/>
                              </a:ln>
                              <a:effectLst/>
                            </wps:spPr>
                            <wps:txbx>
                              <w:txbxContent>
                                <w:p w14:paraId="6A38D2CE" w14:textId="77777777" w:rsidR="00E97BCC" w:rsidRPr="008E5685" w:rsidRDefault="00E97BCC" w:rsidP="007C085B">
                                  <w:pPr>
                                    <w:jc w:val="center"/>
                                    <w:rPr>
                                      <w:rFonts w:ascii="Calibri" w:hAnsi="Calibri"/>
                                      <w:color w:val="42505A"/>
                                      <w:sz w:val="22"/>
                                    </w:rPr>
                                  </w:pPr>
                                  <w:r w:rsidRPr="008E5685">
                                    <w:rPr>
                                      <w:rFonts w:ascii="Calibri" w:hAnsi="Calibri"/>
                                      <w:color w:val="42505A"/>
                                      <w:sz w:val="22"/>
                                    </w:rPr>
                                    <w:t>Go to section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6CA98960" id="_x0000_s1036" href="#CareSerIll" style="width:96pt;height:26.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" o:button="t" fillcolor="#b7ca4f" strokecolor="#42505a" strokeweight="1pt">
                      <v:fill o:detectmouseclick="t"/>
                      <v:stroke joinstyle="miter"/>
                      <v:textbox>
                        <w:txbxContent>
                          <w:p w14:paraId="6A38D2CE" w14:textId="77777777" w:rsidR="00E97BCC" w:rsidRPr="008E5685" w:rsidRDefault="00E97BCC" w:rsidP="007C085B">
                            <w:pPr>
                              <w:jc w:val="center"/>
                              <w:rPr>
                                <w:rFonts w:ascii="Calibri" w:hAnsi="Calibri"/>
                                <w:color w:val="42505A"/>
                                <w:sz w:val="22"/>
                              </w:rPr>
                            </w:pPr>
                            <w:r w:rsidRPr="008E5685">
                              <w:rPr>
                                <w:rFonts w:ascii="Calibri" w:hAnsi="Calibri"/>
                                <w:color w:val="42505A"/>
                                <w:sz w:val="22"/>
                              </w:rPr>
                              <w:t>Go to section</w:t>
                            </w:r>
                          </w:p>
                        </w:txbxContent>
                      </v:textbox>
                      <w10:anchorlock/>
                    </v:roundrect>
                  </w:pict>
                </mc:Fallback>
              </mc:AlternateContent>
            </w:r>
          </w:p>
        </w:tc>
      </w:tr>
    </w:tbl>
    <w:p w14:paraId="2952D818" w14:textId="77777777" w:rsidR="007C085B" w:rsidRDefault="007C085B" w:rsidP="00A9140F"/>
    <w:p w14:paraId="1C9F1EA9" w14:textId="77777777" w:rsidR="00E60C32" w:rsidRPr="00E66264" w:rsidRDefault="00E60C32" w:rsidP="00C81591">
      <w:pPr>
        <w:pStyle w:val="Heading1"/>
        <w:rPr>
          <w:b/>
          <w:color w:val="EA7600"/>
        </w:rPr>
      </w:pPr>
      <w:bookmarkStart w:id="4" w:name="_Tracking_Administrator’s_Progress"/>
      <w:bookmarkStart w:id="5" w:name="TrackPayRef"/>
      <w:bookmarkEnd w:id="4"/>
      <w:r w:rsidRPr="00E66264">
        <w:rPr>
          <w:b/>
          <w:color w:val="EA7600"/>
        </w:rPr>
        <w:t>Tracking Administrator’s Progress on Payment Reform</w:t>
      </w:r>
    </w:p>
    <w:bookmarkEnd w:id="5"/>
    <w:p w14:paraId="4171AB44" w14:textId="77777777" w:rsidR="00184B19" w:rsidRDefault="00184B19" w:rsidP="00D02105">
      <w:pPr>
        <w:rPr>
          <w:rFonts w:ascii="Calibri" w:hAnsi="Calibri"/>
          <w:sz w:val="22"/>
        </w:rPr>
      </w:pPr>
    </w:p>
    <w:p w14:paraId="40C4299E" w14:textId="0A78B06D" w:rsidR="00184B19" w:rsidRPr="00381A98" w:rsidRDefault="00184B19" w:rsidP="00D02105">
      <w:pPr>
        <w:rPr>
          <w:rFonts w:asciiTheme="majorHAnsi" w:hAnsiTheme="majorHAnsi"/>
          <w:sz w:val="22"/>
        </w:rPr>
      </w:pPr>
      <w:r w:rsidRPr="00381A98">
        <w:rPr>
          <w:rFonts w:asciiTheme="majorHAnsi" w:hAnsiTheme="majorHAnsi"/>
          <w:sz w:val="22"/>
        </w:rPr>
        <w:t xml:space="preserve">Major health care stakeholders in the public- and private-sectors are focusing on new forms of payment that could potentially result in better value, including enhancements to fee-for-service, bundled payment, and capitation. However, the breadth and depth of these payment reforms will significantly impact whether they lead to higher value care. The purpose of this section of the RFI is to understand the current amount of payment that is designed to cut waste or is tied to performance, what payment methods are in use, and to measure progress toward CPR's goal of at least 20 percent of payment flowing through methods </w:t>
      </w:r>
      <w:r w:rsidRPr="003D6F3C">
        <w:rPr>
          <w:rFonts w:asciiTheme="majorHAnsi" w:hAnsiTheme="majorHAnsi"/>
          <w:i/>
          <w:sz w:val="22"/>
        </w:rPr>
        <w:t>proven</w:t>
      </w:r>
      <w:r w:rsidRPr="00381A98">
        <w:rPr>
          <w:rFonts w:asciiTheme="majorHAnsi" w:hAnsiTheme="majorHAnsi"/>
          <w:sz w:val="22"/>
        </w:rPr>
        <w:t xml:space="preserve"> to enhance value by 2020. The following questions and corresponding metrics were developed by a broad group of stakeholders, including health plans, to illustrate quantitatively both the current state of payment and the nation’s progress toward changing how we pay for care. These questions are the same as those </w:t>
      </w:r>
      <w:r w:rsidR="00517CCE">
        <w:rPr>
          <w:rFonts w:asciiTheme="majorHAnsi" w:hAnsiTheme="majorHAnsi"/>
          <w:sz w:val="22"/>
        </w:rPr>
        <w:t xml:space="preserve">asked of health plans </w:t>
      </w:r>
      <w:r w:rsidRPr="00381A98">
        <w:rPr>
          <w:rFonts w:asciiTheme="majorHAnsi" w:hAnsiTheme="majorHAnsi"/>
          <w:sz w:val="22"/>
        </w:rPr>
        <w:t xml:space="preserve">in CPR’s </w:t>
      </w:r>
      <w:r w:rsidR="00517CCE">
        <w:rPr>
          <w:rFonts w:asciiTheme="majorHAnsi" w:hAnsiTheme="majorHAnsi"/>
          <w:sz w:val="22"/>
        </w:rPr>
        <w:t>Scorecard 2.0.</w:t>
      </w:r>
      <w:r w:rsidR="00185089">
        <w:rPr>
          <w:rFonts w:asciiTheme="majorHAnsi" w:hAnsiTheme="majorHAnsi"/>
          <w:sz w:val="22"/>
        </w:rPr>
        <w:t xml:space="preserve">  For more information on Scorecard 2.0, click </w:t>
      </w:r>
      <w:hyperlink r:id="rId21" w:history="1">
        <w:r w:rsidR="00185089" w:rsidRPr="00185089">
          <w:rPr>
            <w:rStyle w:val="Hyperlink"/>
            <w:rFonts w:asciiTheme="majorHAnsi" w:hAnsiTheme="majorHAnsi"/>
            <w:sz w:val="22"/>
          </w:rPr>
          <w:t>here.</w:t>
        </w:r>
      </w:hyperlink>
      <w:r w:rsidR="00185089">
        <w:rPr>
          <w:rFonts w:asciiTheme="majorHAnsi" w:hAnsiTheme="majorHAnsi"/>
          <w:sz w:val="22"/>
        </w:rPr>
        <w:t xml:space="preserve"> </w:t>
      </w:r>
    </w:p>
    <w:p w14:paraId="576402B9" w14:textId="4196C184" w:rsidR="00184B19" w:rsidRPr="00381A98" w:rsidRDefault="00184B19" w:rsidP="00184B19">
      <w:pPr>
        <w:rPr>
          <w:rFonts w:asciiTheme="majorHAnsi" w:hAnsiTheme="majorHAnsi"/>
          <w:sz w:val="22"/>
        </w:rPr>
      </w:pPr>
    </w:p>
    <w:p w14:paraId="025AC5DA" w14:textId="0D0DB091" w:rsidR="00BB044D" w:rsidRPr="00381A98" w:rsidRDefault="00456A15" w:rsidP="00184B19">
      <w:pPr>
        <w:rPr>
          <w:rFonts w:asciiTheme="majorHAnsi" w:hAnsiTheme="majorHAnsi"/>
          <w:sz w:val="22"/>
        </w:rPr>
      </w:pPr>
      <w:r>
        <w:rPr>
          <w:rFonts w:asciiTheme="majorHAnsi" w:hAnsiTheme="majorHAnsi"/>
          <w:sz w:val="22"/>
        </w:rPr>
        <w:t>T</w:t>
      </w:r>
      <w:r w:rsidR="00184B19" w:rsidRPr="00381A98">
        <w:rPr>
          <w:rFonts w:asciiTheme="majorHAnsi" w:hAnsiTheme="majorHAnsi"/>
          <w:sz w:val="22"/>
        </w:rPr>
        <w:t xml:space="preserve">he </w:t>
      </w:r>
      <w:r>
        <w:rPr>
          <w:rFonts w:asciiTheme="majorHAnsi" w:hAnsiTheme="majorHAnsi"/>
          <w:sz w:val="22"/>
        </w:rPr>
        <w:t>excel file,</w:t>
      </w:r>
      <w:r w:rsidR="00184B19" w:rsidRPr="00381A98">
        <w:rPr>
          <w:rFonts w:asciiTheme="majorHAnsi" w:hAnsiTheme="majorHAnsi"/>
          <w:sz w:val="22"/>
        </w:rPr>
        <w:t xml:space="preserve"> </w:t>
      </w:r>
      <w:r>
        <w:rPr>
          <w:rFonts w:asciiTheme="majorHAnsi" w:hAnsiTheme="majorHAnsi"/>
          <w:sz w:val="22"/>
        </w:rPr>
        <w:t xml:space="preserve">linked to </w:t>
      </w:r>
      <w:r w:rsidR="00184B19" w:rsidRPr="00381A98">
        <w:rPr>
          <w:rFonts w:asciiTheme="majorHAnsi" w:hAnsiTheme="majorHAnsi"/>
          <w:sz w:val="22"/>
        </w:rPr>
        <w:t>below</w:t>
      </w:r>
      <w:r>
        <w:rPr>
          <w:rFonts w:asciiTheme="majorHAnsi" w:hAnsiTheme="majorHAnsi"/>
          <w:sz w:val="22"/>
        </w:rPr>
        <w:t>, applies</w:t>
      </w:r>
      <w:r w:rsidR="00184B19" w:rsidRPr="00381A98">
        <w:rPr>
          <w:rFonts w:asciiTheme="majorHAnsi" w:hAnsiTheme="majorHAnsi"/>
          <w:sz w:val="22"/>
        </w:rPr>
        <w:t xml:space="preserve"> to both commercial and Medicaid market segments and their Plan Participants. </w:t>
      </w:r>
      <w:r w:rsidR="009A10F1">
        <w:rPr>
          <w:rFonts w:asciiTheme="majorHAnsi" w:hAnsiTheme="majorHAnsi"/>
          <w:sz w:val="22"/>
        </w:rPr>
        <w:t>If the RFI came from an employer, p</w:t>
      </w:r>
      <w:r w:rsidR="00184B19" w:rsidRPr="00381A98">
        <w:rPr>
          <w:rFonts w:asciiTheme="majorHAnsi" w:hAnsiTheme="majorHAnsi"/>
          <w:sz w:val="22"/>
        </w:rPr>
        <w:t xml:space="preserve">lease complete the questions/metrics for </w:t>
      </w:r>
      <w:r w:rsidR="009A10F1">
        <w:rPr>
          <w:rFonts w:asciiTheme="majorHAnsi" w:hAnsiTheme="majorHAnsi"/>
          <w:sz w:val="22"/>
        </w:rPr>
        <w:t xml:space="preserve">plan’s </w:t>
      </w:r>
      <w:r w:rsidR="00184B19" w:rsidRPr="00381A98">
        <w:rPr>
          <w:rFonts w:asciiTheme="majorHAnsi" w:hAnsiTheme="majorHAnsi"/>
          <w:sz w:val="22"/>
        </w:rPr>
        <w:t xml:space="preserve">commercial </w:t>
      </w:r>
      <w:r w:rsidR="009A10F1">
        <w:rPr>
          <w:rFonts w:asciiTheme="majorHAnsi" w:hAnsiTheme="majorHAnsi"/>
          <w:sz w:val="22"/>
        </w:rPr>
        <w:t xml:space="preserve">business.  If the RFI came from a Medicaid agency, please complete the question/metrics for plan’s </w:t>
      </w:r>
      <w:r w:rsidR="00184B19" w:rsidRPr="00381A98">
        <w:rPr>
          <w:rFonts w:asciiTheme="majorHAnsi" w:hAnsiTheme="majorHAnsi"/>
          <w:sz w:val="22"/>
        </w:rPr>
        <w:t xml:space="preserve">Medicaid business.  </w:t>
      </w:r>
      <w:r w:rsidR="009A10F1">
        <w:rPr>
          <w:rFonts w:asciiTheme="majorHAnsi" w:hAnsiTheme="majorHAnsi"/>
          <w:sz w:val="22"/>
        </w:rPr>
        <w:t xml:space="preserve">For the denominator and all numerators, please report in-network dollars only.  </w:t>
      </w:r>
      <w:r w:rsidR="00184B19" w:rsidRPr="00381A98">
        <w:rPr>
          <w:rFonts w:asciiTheme="majorHAnsi" w:hAnsiTheme="majorHAnsi"/>
          <w:sz w:val="22"/>
        </w:rPr>
        <w:t>For any clarification of terms, please</w:t>
      </w:r>
      <w:r w:rsidR="00CE61C0">
        <w:rPr>
          <w:rFonts w:asciiTheme="majorHAnsi" w:hAnsiTheme="majorHAnsi"/>
          <w:sz w:val="22"/>
        </w:rPr>
        <w:t xml:space="preserve"> see the following "</w:t>
      </w:r>
      <w:hyperlink r:id="rId22" w:history="1">
        <w:r w:rsidR="00CE61C0" w:rsidRPr="00BB044D">
          <w:rPr>
            <w:rStyle w:val="Hyperlink"/>
            <w:rFonts w:asciiTheme="majorHAnsi" w:hAnsiTheme="majorHAnsi"/>
            <w:sz w:val="22"/>
          </w:rPr>
          <w:t>Definitions</w:t>
        </w:r>
      </w:hyperlink>
      <w:r w:rsidR="00184B19" w:rsidRPr="00381A98">
        <w:rPr>
          <w:rFonts w:asciiTheme="majorHAnsi" w:hAnsiTheme="majorHAnsi"/>
          <w:sz w:val="22"/>
        </w:rPr>
        <w:t>.</w:t>
      </w:r>
      <w:r w:rsidR="00CE61C0">
        <w:rPr>
          <w:rFonts w:asciiTheme="majorHAnsi" w:hAnsiTheme="majorHAnsi"/>
          <w:sz w:val="22"/>
        </w:rPr>
        <w:t>”</w:t>
      </w:r>
    </w:p>
    <w:p w14:paraId="4FDA26A8" w14:textId="77777777" w:rsidR="00184B19" w:rsidRDefault="00184B19" w:rsidP="00184B19">
      <w:pPr>
        <w:rPr>
          <w:rFonts w:asciiTheme="majorHAnsi" w:hAnsiTheme="majorHAnsi"/>
          <w:sz w:val="22"/>
        </w:rPr>
      </w:pPr>
    </w:p>
    <w:p w14:paraId="499B51B9" w14:textId="420E9682" w:rsidR="00456A15" w:rsidRDefault="00456A15" w:rsidP="00184B19">
      <w:pPr>
        <w:rPr>
          <w:rFonts w:asciiTheme="majorHAnsi" w:hAnsiTheme="majorHAnsi"/>
          <w:sz w:val="22"/>
        </w:rPr>
      </w:pPr>
      <w:r>
        <w:rPr>
          <w:rFonts w:asciiTheme="majorHAnsi" w:hAnsiTheme="majorHAnsi"/>
          <w:sz w:val="22"/>
        </w:rPr>
        <w:t xml:space="preserve">Please complete this section </w:t>
      </w:r>
      <w:r w:rsidR="0034400A">
        <w:rPr>
          <w:rFonts w:asciiTheme="majorHAnsi" w:hAnsiTheme="majorHAnsi"/>
          <w:sz w:val="22"/>
        </w:rPr>
        <w:t>using the following excel file</w:t>
      </w:r>
      <w:r>
        <w:rPr>
          <w:rFonts w:asciiTheme="majorHAnsi" w:hAnsiTheme="majorHAnsi"/>
          <w:sz w:val="22"/>
        </w:rPr>
        <w:t xml:space="preserve">. Remember to share the excel file with Purchaser as a separate attachment. </w:t>
      </w:r>
    </w:p>
    <w:p w14:paraId="0CCAB46B" w14:textId="61951570" w:rsidR="00456A15" w:rsidRDefault="00456A15" w:rsidP="00B031E7">
      <w:pPr>
        <w:rPr>
          <w:rFonts w:asciiTheme="majorHAnsi" w:hAnsiTheme="majorHAnsi"/>
          <w:sz w:val="22"/>
        </w:rPr>
      </w:pPr>
    </w:p>
    <w:p w14:paraId="49A8EC3E" w14:textId="32858F57" w:rsidR="00A11AAC" w:rsidRDefault="00892B2D" w:rsidP="00184B19">
      <w:r>
        <w:object w:dxaOrig="1551" w:dyaOrig="1004" w14:anchorId="44BEE5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64.5pt" o:ole="">
            <v:imagedata r:id="rId23" o:title=""/>
          </v:shape>
          <o:OLEObject Type="Embed" ProgID="Excel.Sheet.12" ShapeID="_x0000_i1025" DrawAspect="Icon" ObjectID="_1608381422" r:id="rId24"/>
        </w:object>
      </w:r>
    </w:p>
    <w:p w14:paraId="684FC58B" w14:textId="13F9A3D9" w:rsidR="00A11AAC" w:rsidRDefault="00A11AAC" w:rsidP="00184B19"/>
    <w:p w14:paraId="575A4DB8" w14:textId="35CD6F07" w:rsidR="00A11AAC" w:rsidRDefault="00B031E7" w:rsidP="00184B19">
      <w:r>
        <w:rPr>
          <w:rFonts w:asciiTheme="majorHAnsi" w:eastAsia="Times New Roman" w:hAnsiTheme="majorHAnsi"/>
          <w:noProof/>
          <w:sz w:val="22"/>
        </w:rPr>
        <mc:AlternateContent>
          <mc:Choice Requires="wps">
            <w:drawing>
              <wp:anchor distT="0" distB="0" distL="114300" distR="114300" simplePos="0" relativeHeight="251666432" behindDoc="0" locked="0" layoutInCell="1" allowOverlap="1" wp14:anchorId="49E4EE41" wp14:editId="50486679">
                <wp:simplePos x="0" y="0"/>
                <wp:positionH relativeFrom="column">
                  <wp:posOffset>0</wp:posOffset>
                </wp:positionH>
                <wp:positionV relativeFrom="paragraph">
                  <wp:posOffset>74295</wp:posOffset>
                </wp:positionV>
                <wp:extent cx="1219200" cy="340360"/>
                <wp:effectExtent l="0" t="0" r="25400" b="15240"/>
                <wp:wrapNone/>
                <wp:docPr id="2" name="Rounded Rectangle 2">
                  <a:hlinkClick xmlns:a="http://schemas.openxmlformats.org/drawingml/2006/main" r:id="rId25"/>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1C91E6" w14:textId="77777777" w:rsidR="00E97BCC" w:rsidRPr="0027132E" w:rsidRDefault="00E97BCC" w:rsidP="003D60C5">
                            <w:pPr>
                              <w:jc w:val="center"/>
                              <w:rPr>
                                <w:rFonts w:asciiTheme="minorHAnsi" w:hAnsiTheme="minorHAnsi"/>
                                <w:color w:val="42505A"/>
                                <w:sz w:val="22"/>
                              </w:rPr>
                            </w:pPr>
                            <w:r w:rsidRPr="0027132E">
                              <w:rPr>
                                <w:rFonts w:asciiTheme="minorHAnsi" w:hAnsiTheme="minorHAnsi"/>
                                <w:color w:val="42505A"/>
                                <w:sz w:val="22"/>
                              </w:rPr>
                              <w:t>Back to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9E4EE41" id="Rounded Rectangle 2" o:spid="_x0000_s1037" href="#TableContents" style="position:absolute;margin-left:0;margin-top:5.85pt;width:96pt;height:26.8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" o:button="t" fillcolor="#b7ca4f" strokecolor="#42505a" strokeweight="1pt">
                <v:fill o:detectmouseclick="t"/>
                <v:stroke joinstyle="miter"/>
                <v:textbox>
                  <w:txbxContent>
                    <w:p w14:paraId="7C1C91E6" w14:textId="77777777" w:rsidR="00E97BCC" w:rsidRPr="0027132E" w:rsidRDefault="00E97BCC" w:rsidP="003D60C5">
                      <w:pPr>
                        <w:jc w:val="center"/>
                        <w:rPr>
                          <w:rFonts w:asciiTheme="minorHAnsi" w:hAnsiTheme="minorHAnsi"/>
                          <w:color w:val="42505A"/>
                          <w:sz w:val="22"/>
                        </w:rPr>
                      </w:pPr>
                      <w:r w:rsidRPr="0027132E">
                        <w:rPr>
                          <w:rFonts w:asciiTheme="minorHAnsi" w:hAnsiTheme="minorHAnsi"/>
                          <w:color w:val="42505A"/>
                          <w:sz w:val="22"/>
                        </w:rPr>
                        <w:t>Back to contents</w:t>
                      </w:r>
                    </w:p>
                  </w:txbxContent>
                </v:textbox>
              </v:roundrect>
            </w:pict>
          </mc:Fallback>
        </mc:AlternateContent>
      </w:r>
    </w:p>
    <w:p w14:paraId="3E647F15" w14:textId="12E18839" w:rsidR="00A11AAC" w:rsidRDefault="00A11AAC" w:rsidP="00184B19"/>
    <w:p w14:paraId="306C3068" w14:textId="77777777" w:rsidR="00A11AAC" w:rsidRDefault="00A11AAC" w:rsidP="00184B19">
      <w:pPr>
        <w:rPr>
          <w:rFonts w:asciiTheme="majorHAnsi" w:hAnsiTheme="majorHAnsi"/>
          <w:sz w:val="32"/>
          <w:szCs w:val="32"/>
        </w:rPr>
      </w:pPr>
    </w:p>
    <w:p w14:paraId="01D49C43" w14:textId="77777777" w:rsidR="008C2BA1" w:rsidRDefault="008C2BA1" w:rsidP="00184B19">
      <w:pPr>
        <w:rPr>
          <w:rFonts w:asciiTheme="majorHAnsi" w:hAnsiTheme="majorHAnsi"/>
          <w:sz w:val="32"/>
          <w:szCs w:val="32"/>
        </w:rPr>
      </w:pPr>
    </w:p>
    <w:p w14:paraId="137EDD82" w14:textId="76B4B689" w:rsidR="00E60C32" w:rsidRPr="00E66264" w:rsidRDefault="00E60C32" w:rsidP="008C2BA1">
      <w:pPr>
        <w:rPr>
          <w:rFonts w:asciiTheme="majorHAnsi" w:hAnsiTheme="majorHAnsi"/>
          <w:color w:val="EA7600"/>
          <w:sz w:val="32"/>
          <w:szCs w:val="32"/>
        </w:rPr>
      </w:pPr>
      <w:bookmarkStart w:id="6" w:name="_Assessing_Administrator’s_Payment"/>
      <w:bookmarkStart w:id="7" w:name="PayDelivRef"/>
      <w:bookmarkEnd w:id="6"/>
      <w:r w:rsidRPr="00E66264">
        <w:rPr>
          <w:rFonts w:asciiTheme="majorHAnsi" w:hAnsiTheme="majorHAnsi"/>
          <w:b/>
          <w:color w:val="EA7600"/>
          <w:sz w:val="32"/>
          <w:szCs w:val="32"/>
        </w:rPr>
        <w:t>Assessing Administrator’s Payment and Delivery Reform Programs</w:t>
      </w:r>
    </w:p>
    <w:bookmarkEnd w:id="7"/>
    <w:p w14:paraId="3C3AD378" w14:textId="77777777" w:rsidR="009919D1" w:rsidRPr="00E66264" w:rsidRDefault="009919D1" w:rsidP="00184B19">
      <w:pPr>
        <w:rPr>
          <w:rFonts w:ascii="Calibri" w:hAnsi="Calibri"/>
          <w:b/>
          <w:color w:val="EA7600"/>
          <w:sz w:val="22"/>
        </w:rPr>
      </w:pPr>
    </w:p>
    <w:p w14:paraId="2CC60CEE" w14:textId="2569201A" w:rsidR="009919D1" w:rsidRPr="00381A98" w:rsidRDefault="009919D1" w:rsidP="00184B19">
      <w:pPr>
        <w:rPr>
          <w:rFonts w:asciiTheme="majorHAnsi" w:hAnsiTheme="majorHAnsi"/>
          <w:sz w:val="22"/>
        </w:rPr>
      </w:pPr>
      <w:r w:rsidRPr="00381A98">
        <w:rPr>
          <w:rFonts w:asciiTheme="majorHAnsi" w:hAnsiTheme="majorHAnsi"/>
          <w:sz w:val="22"/>
        </w:rPr>
        <w:t xml:space="preserve">To help purchasers understand how different health care payment and delivery reforms work in the market, please provide details in response to the following questions for each health care payment or delivery reform program implemented by Administrator for the </w:t>
      </w:r>
      <w:r w:rsidR="00814176">
        <w:rPr>
          <w:rFonts w:asciiTheme="majorHAnsi" w:hAnsiTheme="majorHAnsi"/>
          <w:sz w:val="22"/>
        </w:rPr>
        <w:t>relevant</w:t>
      </w:r>
      <w:r w:rsidR="00814176" w:rsidRPr="00381A98">
        <w:rPr>
          <w:rFonts w:asciiTheme="majorHAnsi" w:hAnsiTheme="majorHAnsi"/>
          <w:sz w:val="22"/>
        </w:rPr>
        <w:t xml:space="preserve"> </w:t>
      </w:r>
      <w:r w:rsidRPr="00381A98">
        <w:rPr>
          <w:rFonts w:asciiTheme="majorHAnsi" w:hAnsiTheme="majorHAnsi"/>
          <w:sz w:val="22"/>
        </w:rPr>
        <w:t>lines of business (commercial, Medicaid, etc.).</w:t>
      </w:r>
    </w:p>
    <w:p w14:paraId="6253891F" w14:textId="77777777" w:rsidR="009919D1" w:rsidRPr="00381A98" w:rsidRDefault="009919D1" w:rsidP="00184B19">
      <w:pPr>
        <w:rPr>
          <w:rFonts w:asciiTheme="majorHAnsi" w:hAnsiTheme="majorHAnsi"/>
          <w:sz w:val="22"/>
        </w:rPr>
      </w:pPr>
    </w:p>
    <w:p w14:paraId="62C8903C" w14:textId="77777777" w:rsidR="00532761" w:rsidRDefault="00532761" w:rsidP="00184B19">
      <w:pPr>
        <w:rPr>
          <w:rFonts w:asciiTheme="majorHAnsi" w:hAnsiTheme="majorHAnsi"/>
          <w:sz w:val="22"/>
        </w:rPr>
      </w:pPr>
    </w:p>
    <w:p w14:paraId="0876F225" w14:textId="77777777" w:rsidR="00A11AAC" w:rsidRPr="00BB3D69" w:rsidRDefault="000F3B46" w:rsidP="00DC5B9F">
      <w:pPr>
        <w:pStyle w:val="ListParagraph"/>
        <w:numPr>
          <w:ilvl w:val="0"/>
          <w:numId w:val="1"/>
        </w:numPr>
        <w:ind w:left="360"/>
        <w:rPr>
          <w:rFonts w:asciiTheme="majorHAnsi" w:hAnsiTheme="majorHAnsi"/>
          <w:sz w:val="22"/>
        </w:rPr>
      </w:pPr>
      <w:r w:rsidRPr="00BB3D69">
        <w:rPr>
          <w:rFonts w:asciiTheme="majorHAnsi" w:eastAsia="Times New Roman" w:hAnsiTheme="majorHAnsi" w:cs="Times New Roman"/>
          <w:color w:val="000000"/>
          <w:sz w:val="22"/>
        </w:rPr>
        <w:t>What is the name of the payment or delivery reform program (henceforth known as "the program")?</w:t>
      </w:r>
      <w:r w:rsidR="00817279" w:rsidRPr="00BB3D69">
        <w:rPr>
          <w:rFonts w:asciiTheme="majorHAnsi" w:eastAsia="Times New Roman" w:hAnsiTheme="majorHAnsi" w:cs="Times New Roman"/>
          <w:color w:val="000000"/>
          <w:sz w:val="22"/>
        </w:rPr>
        <w:t xml:space="preserve"> </w:t>
      </w:r>
    </w:p>
    <w:p w14:paraId="186AA969" w14:textId="12703267" w:rsidR="000E6698" w:rsidRPr="00BB3D69" w:rsidRDefault="00E97BCC" w:rsidP="000E6698">
      <w:pPr>
        <w:pStyle w:val="ListParagraph"/>
        <w:ind w:left="360"/>
        <w:rPr>
          <w:rFonts w:asciiTheme="majorHAnsi" w:eastAsia="Times New Roman" w:hAnsiTheme="majorHAnsi" w:cs="Times New Roman"/>
          <w:color w:val="C00000"/>
          <w:sz w:val="22"/>
        </w:rPr>
      </w:pPr>
      <w:r>
        <w:rPr>
          <w:rFonts w:asciiTheme="majorHAnsi" w:eastAsia="Times New Roman" w:hAnsiTheme="majorHAnsi" w:cs="Times New Roman"/>
          <w:color w:val="C00000"/>
          <w:sz w:val="22"/>
        </w:rPr>
        <w:fldChar w:fldCharType="begin">
          <w:ffData>
            <w:name w:val="Reform1"/>
            <w:enabled/>
            <w:calcOnExit w:val="0"/>
            <w:textInput>
              <w:maxLength w:val="250"/>
            </w:textInput>
          </w:ffData>
        </w:fldChar>
      </w:r>
      <w:bookmarkStart w:id="8" w:name="Reform1"/>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8"/>
    </w:p>
    <w:p w14:paraId="2D290D7B" w14:textId="77777777" w:rsidR="00A11AAC" w:rsidRPr="00BB3D69" w:rsidRDefault="00C03C32" w:rsidP="00DC5B9F">
      <w:pPr>
        <w:pStyle w:val="ListParagraph"/>
        <w:numPr>
          <w:ilvl w:val="0"/>
          <w:numId w:val="1"/>
        </w:numPr>
        <w:ind w:left="360"/>
        <w:rPr>
          <w:rFonts w:asciiTheme="majorHAnsi" w:hAnsiTheme="majorHAnsi"/>
          <w:sz w:val="22"/>
        </w:rPr>
      </w:pPr>
      <w:r w:rsidRPr="00BB3D69">
        <w:rPr>
          <w:rFonts w:asciiTheme="majorHAnsi" w:eastAsia="Times New Roman" w:hAnsiTheme="majorHAnsi" w:cs="Times New Roman"/>
          <w:sz w:val="22"/>
        </w:rPr>
        <w:t>P</w:t>
      </w:r>
      <w:r w:rsidR="000F3B46" w:rsidRPr="00BB3D69">
        <w:rPr>
          <w:rFonts w:asciiTheme="majorHAnsi" w:eastAsia="Times New Roman" w:hAnsiTheme="majorHAnsi" w:cs="Times New Roman"/>
          <w:sz w:val="22"/>
        </w:rPr>
        <w:t>lease provide a general description of the program (including its goals)</w:t>
      </w:r>
      <w:r w:rsidR="003D6F3C" w:rsidRPr="00BB3D69">
        <w:rPr>
          <w:rFonts w:asciiTheme="majorHAnsi" w:eastAsia="Times New Roman" w:hAnsiTheme="majorHAnsi" w:cs="Times New Roman"/>
          <w:sz w:val="22"/>
        </w:rPr>
        <w:t xml:space="preserve"> and</w:t>
      </w:r>
      <w:r w:rsidR="000F3B46" w:rsidRPr="00BB3D69">
        <w:rPr>
          <w:rFonts w:asciiTheme="majorHAnsi" w:eastAsia="Times New Roman" w:hAnsiTheme="majorHAnsi" w:cs="Times New Roman"/>
          <w:sz w:val="22"/>
        </w:rPr>
        <w:t xml:space="preserve"> how it represents an advancement in the industry</w:t>
      </w:r>
      <w:r w:rsidR="003D6F3C" w:rsidRPr="00BB3D69">
        <w:rPr>
          <w:rFonts w:asciiTheme="majorHAnsi" w:eastAsia="Times New Roman" w:hAnsiTheme="majorHAnsi" w:cs="Times New Roman"/>
          <w:sz w:val="22"/>
        </w:rPr>
        <w:t>.</w:t>
      </w:r>
    </w:p>
    <w:p w14:paraId="4EF1EAB9" w14:textId="27ED6841" w:rsidR="000E6698" w:rsidRPr="00BB3D69" w:rsidRDefault="00E97BCC" w:rsidP="000E6698">
      <w:pPr>
        <w:pStyle w:val="ListParagraph"/>
        <w:ind w:left="360"/>
        <w:rPr>
          <w:rFonts w:asciiTheme="majorHAnsi" w:eastAsia="Times New Roman" w:hAnsiTheme="majorHAnsi" w:cs="Times New Roman"/>
          <w:color w:val="C00000"/>
          <w:sz w:val="22"/>
        </w:rPr>
      </w:pPr>
      <w:r>
        <w:rPr>
          <w:rFonts w:asciiTheme="majorHAnsi" w:eastAsia="Times New Roman" w:hAnsiTheme="majorHAnsi" w:cs="Times New Roman"/>
          <w:color w:val="C00000"/>
          <w:sz w:val="22"/>
        </w:rPr>
        <w:fldChar w:fldCharType="begin">
          <w:ffData>
            <w:name w:val="Reform2"/>
            <w:enabled/>
            <w:calcOnExit w:val="0"/>
            <w:textInput>
              <w:maxLength w:val="250"/>
            </w:textInput>
          </w:ffData>
        </w:fldChar>
      </w:r>
      <w:bookmarkStart w:id="9" w:name="Reform2"/>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9"/>
    </w:p>
    <w:p w14:paraId="3A4649D6" w14:textId="77777777" w:rsidR="00A11AAC" w:rsidRPr="00BB3D69" w:rsidRDefault="000F3B46" w:rsidP="00DC5B9F">
      <w:pPr>
        <w:pStyle w:val="ListParagraph"/>
        <w:numPr>
          <w:ilvl w:val="0"/>
          <w:numId w:val="1"/>
        </w:numPr>
        <w:ind w:left="360"/>
        <w:rPr>
          <w:rFonts w:asciiTheme="majorHAnsi" w:hAnsiTheme="majorHAnsi"/>
          <w:sz w:val="22"/>
        </w:rPr>
      </w:pPr>
      <w:r w:rsidRPr="00BB3D69">
        <w:rPr>
          <w:rFonts w:asciiTheme="majorHAnsi" w:eastAsia="Times New Roman" w:hAnsiTheme="majorHAnsi" w:cs="Times New Roman"/>
          <w:color w:val="000000"/>
          <w:sz w:val="22"/>
        </w:rPr>
        <w:t xml:space="preserve">Please provide the date on which the program was launched, and indicate </w:t>
      </w:r>
      <w:r w:rsidR="00DE6851" w:rsidRPr="00BB3D69">
        <w:rPr>
          <w:rFonts w:asciiTheme="majorHAnsi" w:eastAsia="Times New Roman" w:hAnsiTheme="majorHAnsi" w:cs="Times New Roman"/>
          <w:color w:val="000000"/>
          <w:sz w:val="22"/>
        </w:rPr>
        <w:t xml:space="preserve">whether it is in </w:t>
      </w:r>
      <w:r w:rsidRPr="00BB3D69">
        <w:rPr>
          <w:rFonts w:asciiTheme="majorHAnsi" w:eastAsia="Times New Roman" w:hAnsiTheme="majorHAnsi" w:cs="Times New Roman"/>
          <w:color w:val="000000"/>
          <w:sz w:val="22"/>
        </w:rPr>
        <w:t xml:space="preserve">pilot mode, expansion mode, </w:t>
      </w:r>
      <w:r w:rsidR="00DE6851" w:rsidRPr="00BB3D69">
        <w:rPr>
          <w:rFonts w:asciiTheme="majorHAnsi" w:eastAsia="Times New Roman" w:hAnsiTheme="majorHAnsi" w:cs="Times New Roman"/>
          <w:color w:val="000000"/>
          <w:sz w:val="22"/>
        </w:rPr>
        <w:t xml:space="preserve">or </w:t>
      </w:r>
      <w:r w:rsidRPr="00BB3D69">
        <w:rPr>
          <w:rFonts w:asciiTheme="majorHAnsi" w:eastAsia="Times New Roman" w:hAnsiTheme="majorHAnsi" w:cs="Times New Roman"/>
          <w:color w:val="000000"/>
          <w:sz w:val="22"/>
        </w:rPr>
        <w:t>fully implemented.</w:t>
      </w:r>
      <w:r w:rsidR="00A11AAC" w:rsidRPr="00BB3D69">
        <w:rPr>
          <w:rFonts w:asciiTheme="majorHAnsi" w:eastAsia="Times New Roman" w:hAnsiTheme="majorHAnsi" w:cs="Times New Roman"/>
          <w:color w:val="000000"/>
          <w:sz w:val="22"/>
        </w:rPr>
        <w:t xml:space="preserve"> </w:t>
      </w:r>
    </w:p>
    <w:p w14:paraId="31C6A349" w14:textId="3C7D33E0" w:rsidR="000E6698" w:rsidRPr="00BB3D69" w:rsidRDefault="00E97BCC" w:rsidP="000E6698">
      <w:pPr>
        <w:pStyle w:val="ListParagraph"/>
        <w:ind w:left="360"/>
        <w:rPr>
          <w:rFonts w:asciiTheme="majorHAnsi" w:eastAsia="Times New Roman" w:hAnsiTheme="majorHAnsi" w:cs="Times New Roman"/>
          <w:color w:val="C00000"/>
          <w:sz w:val="22"/>
        </w:rPr>
      </w:pPr>
      <w:r>
        <w:rPr>
          <w:rFonts w:asciiTheme="majorHAnsi" w:eastAsia="Times New Roman" w:hAnsiTheme="majorHAnsi" w:cs="Times New Roman"/>
          <w:color w:val="C00000"/>
          <w:sz w:val="22"/>
        </w:rPr>
        <w:fldChar w:fldCharType="begin">
          <w:ffData>
            <w:name w:val="Reform3"/>
            <w:enabled/>
            <w:calcOnExit w:val="0"/>
            <w:textInput>
              <w:type w:val="date"/>
              <w:maxLength w:val="250"/>
              <w:format w:val="M/d/yyyy"/>
            </w:textInput>
          </w:ffData>
        </w:fldChar>
      </w:r>
      <w:bookmarkStart w:id="10" w:name="Reform3"/>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0"/>
    </w:p>
    <w:p w14:paraId="3F2ECF89" w14:textId="77777777" w:rsidR="00A11AAC" w:rsidRPr="00BB3D69" w:rsidRDefault="000F3B46" w:rsidP="00DC5B9F">
      <w:pPr>
        <w:pStyle w:val="ListParagraph"/>
        <w:numPr>
          <w:ilvl w:val="0"/>
          <w:numId w:val="1"/>
        </w:numPr>
        <w:ind w:left="360"/>
        <w:rPr>
          <w:rFonts w:asciiTheme="majorHAnsi" w:hAnsiTheme="majorHAnsi"/>
          <w:sz w:val="22"/>
        </w:rPr>
      </w:pPr>
      <w:r w:rsidRPr="00BB3D69">
        <w:rPr>
          <w:rFonts w:asciiTheme="majorHAnsi" w:eastAsia="Times New Roman" w:hAnsiTheme="majorHAnsi" w:cs="Times New Roman"/>
          <w:color w:val="000000"/>
          <w:sz w:val="22"/>
        </w:rPr>
        <w:t xml:space="preserve">Which </w:t>
      </w:r>
      <w:r w:rsidR="00DE6851" w:rsidRPr="00BB3D69">
        <w:rPr>
          <w:rFonts w:asciiTheme="majorHAnsi" w:eastAsia="Times New Roman" w:hAnsiTheme="majorHAnsi" w:cs="Times New Roman"/>
          <w:color w:val="000000"/>
          <w:sz w:val="22"/>
        </w:rPr>
        <w:t>payment methods</w:t>
      </w:r>
      <w:r w:rsidRPr="00BB3D69">
        <w:rPr>
          <w:rFonts w:asciiTheme="majorHAnsi" w:eastAsia="Times New Roman" w:hAnsiTheme="majorHAnsi" w:cs="Times New Roman"/>
          <w:color w:val="000000"/>
          <w:sz w:val="22"/>
        </w:rPr>
        <w:t xml:space="preserve"> most accurately describe(s) the approach </w:t>
      </w:r>
      <w:r w:rsidR="00DE6851" w:rsidRPr="00BB3D69">
        <w:rPr>
          <w:rFonts w:asciiTheme="majorHAnsi" w:eastAsia="Times New Roman" w:hAnsiTheme="majorHAnsi" w:cs="Times New Roman"/>
          <w:color w:val="000000"/>
          <w:sz w:val="22"/>
        </w:rPr>
        <w:t>to pay contracted providers</w:t>
      </w:r>
      <w:r w:rsidRPr="00BB3D69">
        <w:rPr>
          <w:rFonts w:asciiTheme="majorHAnsi" w:eastAsia="Times New Roman" w:hAnsiTheme="majorHAnsi" w:cs="Times New Roman"/>
          <w:color w:val="000000"/>
          <w:sz w:val="22"/>
        </w:rPr>
        <w:t xml:space="preserve"> (</w:t>
      </w:r>
      <w:r w:rsidR="00DE6851" w:rsidRPr="00BB3D69">
        <w:rPr>
          <w:rFonts w:asciiTheme="majorHAnsi" w:eastAsia="Times New Roman" w:hAnsiTheme="majorHAnsi" w:cs="Times New Roman"/>
          <w:color w:val="000000"/>
          <w:sz w:val="22"/>
        </w:rPr>
        <w:t xml:space="preserve">e.g., </w:t>
      </w:r>
      <w:r w:rsidRPr="00BB3D69">
        <w:rPr>
          <w:rFonts w:asciiTheme="majorHAnsi" w:eastAsia="Times New Roman" w:hAnsiTheme="majorHAnsi" w:cs="Times New Roman"/>
          <w:color w:val="000000"/>
          <w:sz w:val="22"/>
        </w:rPr>
        <w:t>fee-for-service</w:t>
      </w:r>
      <w:r w:rsidR="00DE6851" w:rsidRPr="00BB3D69">
        <w:rPr>
          <w:rFonts w:asciiTheme="majorHAnsi" w:eastAsia="Times New Roman" w:hAnsiTheme="majorHAnsi" w:cs="Times New Roman"/>
          <w:color w:val="000000"/>
          <w:sz w:val="22"/>
        </w:rPr>
        <w:t xml:space="preserve">-based </w:t>
      </w:r>
      <w:r w:rsidRPr="00BB3D69">
        <w:rPr>
          <w:rFonts w:asciiTheme="majorHAnsi" w:eastAsia="Times New Roman" w:hAnsiTheme="majorHAnsi" w:cs="Times New Roman"/>
          <w:color w:val="000000"/>
          <w:sz w:val="22"/>
        </w:rPr>
        <w:t>shared risk, fee-for-service</w:t>
      </w:r>
      <w:r w:rsidR="00DE6851" w:rsidRPr="00BB3D69">
        <w:rPr>
          <w:rFonts w:asciiTheme="majorHAnsi" w:eastAsia="Times New Roman" w:hAnsiTheme="majorHAnsi" w:cs="Times New Roman"/>
          <w:color w:val="000000"/>
          <w:sz w:val="22"/>
        </w:rPr>
        <w:t xml:space="preserve">-based </w:t>
      </w:r>
      <w:r w:rsidRPr="00BB3D69">
        <w:rPr>
          <w:rFonts w:asciiTheme="majorHAnsi" w:eastAsia="Times New Roman" w:hAnsiTheme="majorHAnsi" w:cs="Times New Roman"/>
          <w:color w:val="000000"/>
          <w:sz w:val="22"/>
        </w:rPr>
        <w:t xml:space="preserve">shared savings, </w:t>
      </w:r>
      <w:r w:rsidR="00A3023A" w:rsidRPr="00BB3D69">
        <w:rPr>
          <w:rFonts w:asciiTheme="majorHAnsi" w:eastAsia="Times New Roman" w:hAnsiTheme="majorHAnsi" w:cs="Times New Roman"/>
          <w:color w:val="000000"/>
          <w:sz w:val="22"/>
        </w:rPr>
        <w:t xml:space="preserve">partial </w:t>
      </w:r>
      <w:r w:rsidRPr="00BB3D69">
        <w:rPr>
          <w:rFonts w:asciiTheme="majorHAnsi" w:eastAsia="Times New Roman" w:hAnsiTheme="majorHAnsi" w:cs="Times New Roman"/>
          <w:color w:val="000000"/>
          <w:sz w:val="22"/>
        </w:rPr>
        <w:t>capitation</w:t>
      </w:r>
      <w:r w:rsidR="00A3023A" w:rsidRPr="00BB3D69">
        <w:rPr>
          <w:rFonts w:asciiTheme="majorHAnsi" w:eastAsia="Times New Roman" w:hAnsiTheme="majorHAnsi" w:cs="Times New Roman"/>
          <w:color w:val="000000"/>
          <w:sz w:val="22"/>
        </w:rPr>
        <w:t xml:space="preserve">, </w:t>
      </w:r>
      <w:r w:rsidRPr="00BB3D69">
        <w:rPr>
          <w:rFonts w:asciiTheme="majorHAnsi" w:eastAsia="Times New Roman" w:hAnsiTheme="majorHAnsi" w:cs="Times New Roman"/>
          <w:color w:val="000000"/>
          <w:sz w:val="22"/>
        </w:rPr>
        <w:t>condition-specific</w:t>
      </w:r>
      <w:r w:rsidR="00A3023A" w:rsidRPr="00BB3D69">
        <w:rPr>
          <w:rFonts w:asciiTheme="majorHAnsi" w:eastAsia="Times New Roman" w:hAnsiTheme="majorHAnsi" w:cs="Times New Roman"/>
          <w:color w:val="000000"/>
          <w:sz w:val="22"/>
        </w:rPr>
        <w:t xml:space="preserve"> capitation, full capitation</w:t>
      </w:r>
      <w:r w:rsidRPr="00BB3D69">
        <w:rPr>
          <w:rFonts w:asciiTheme="majorHAnsi" w:eastAsia="Times New Roman" w:hAnsiTheme="majorHAnsi" w:cs="Times New Roman"/>
          <w:color w:val="000000"/>
          <w:sz w:val="22"/>
        </w:rPr>
        <w:t>, bundled payment, pay-for-performance, payment for non-visit functions</w:t>
      </w:r>
      <w:r w:rsidR="00A3023A" w:rsidRPr="00BB3D69">
        <w:rPr>
          <w:rFonts w:asciiTheme="majorHAnsi" w:eastAsia="Times New Roman" w:hAnsiTheme="majorHAnsi" w:cs="Times New Roman"/>
          <w:color w:val="000000"/>
          <w:sz w:val="22"/>
        </w:rPr>
        <w:t xml:space="preserve"> like </w:t>
      </w:r>
      <w:r w:rsidRPr="00BB3D69">
        <w:rPr>
          <w:rFonts w:asciiTheme="majorHAnsi" w:eastAsia="Times New Roman" w:hAnsiTheme="majorHAnsi" w:cs="Times New Roman"/>
          <w:color w:val="000000"/>
          <w:sz w:val="22"/>
        </w:rPr>
        <w:t>care coordination fees, non-payment policies for specific services, other)?</w:t>
      </w:r>
      <w:r w:rsidR="00817279" w:rsidRPr="00BB3D69">
        <w:rPr>
          <w:rFonts w:asciiTheme="majorHAnsi" w:eastAsia="Times New Roman" w:hAnsiTheme="majorHAnsi" w:cs="Times New Roman"/>
          <w:color w:val="000000"/>
          <w:sz w:val="22"/>
        </w:rPr>
        <w:t xml:space="preserve"> </w:t>
      </w:r>
    </w:p>
    <w:p w14:paraId="1B35BFDA" w14:textId="1DEACBB0" w:rsidR="000F3B46" w:rsidRPr="00BB3D69" w:rsidRDefault="00E97BCC" w:rsidP="000E6698">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eform4"/>
            <w:enabled/>
            <w:calcOnExit w:val="0"/>
            <w:textInput>
              <w:maxLength w:val="250"/>
            </w:textInput>
          </w:ffData>
        </w:fldChar>
      </w:r>
      <w:bookmarkStart w:id="11" w:name="Reform4"/>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1"/>
    </w:p>
    <w:p w14:paraId="08577E2A" w14:textId="77777777" w:rsidR="00A11AAC" w:rsidRPr="00BB3D69" w:rsidRDefault="000F3B46" w:rsidP="00DC5B9F">
      <w:pPr>
        <w:pStyle w:val="ListParagraph"/>
        <w:numPr>
          <w:ilvl w:val="0"/>
          <w:numId w:val="1"/>
        </w:numPr>
        <w:ind w:left="360"/>
        <w:rPr>
          <w:rFonts w:asciiTheme="majorHAnsi" w:hAnsiTheme="majorHAnsi"/>
          <w:sz w:val="22"/>
        </w:rPr>
      </w:pPr>
      <w:r w:rsidRPr="00BB3D69">
        <w:rPr>
          <w:rFonts w:asciiTheme="majorHAnsi" w:eastAsia="Times New Roman" w:hAnsiTheme="majorHAnsi" w:cs="Times New Roman"/>
          <w:color w:val="000000"/>
          <w:sz w:val="22"/>
        </w:rPr>
        <w:t>Please identify the line(s) of business for which this program is available (</w:t>
      </w:r>
      <w:r w:rsidR="00A3023A" w:rsidRPr="00BB3D69">
        <w:rPr>
          <w:rFonts w:asciiTheme="majorHAnsi" w:eastAsia="Times New Roman" w:hAnsiTheme="majorHAnsi" w:cs="Times New Roman"/>
          <w:color w:val="000000"/>
          <w:sz w:val="22"/>
        </w:rPr>
        <w:t xml:space="preserve">e.g., </w:t>
      </w:r>
      <w:r w:rsidRPr="00BB3D69">
        <w:rPr>
          <w:rFonts w:asciiTheme="majorHAnsi" w:eastAsia="Times New Roman" w:hAnsiTheme="majorHAnsi" w:cs="Times New Roman"/>
          <w:color w:val="000000"/>
          <w:sz w:val="22"/>
        </w:rPr>
        <w:t>commercial self-funded, commercial full-insured, Medicare, Medicaid, other)</w:t>
      </w:r>
      <w:r w:rsidR="00817279" w:rsidRPr="00BB3D69">
        <w:rPr>
          <w:rFonts w:asciiTheme="majorHAnsi" w:eastAsia="Times New Roman" w:hAnsiTheme="majorHAnsi" w:cs="Times New Roman"/>
          <w:color w:val="000000"/>
          <w:sz w:val="22"/>
        </w:rPr>
        <w:t xml:space="preserve"> </w:t>
      </w:r>
    </w:p>
    <w:p w14:paraId="4185C17F" w14:textId="52BE1B9A" w:rsidR="000F3B46" w:rsidRPr="00BB3D69" w:rsidRDefault="00E97BCC" w:rsidP="000E6698">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eform5"/>
            <w:enabled/>
            <w:calcOnExit w:val="0"/>
            <w:textInput>
              <w:maxLength w:val="250"/>
            </w:textInput>
          </w:ffData>
        </w:fldChar>
      </w:r>
      <w:bookmarkStart w:id="12" w:name="Reform5"/>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2"/>
    </w:p>
    <w:p w14:paraId="68E8AF8E" w14:textId="77777777" w:rsidR="00A11AAC" w:rsidRPr="00BB3D69" w:rsidRDefault="000F3B46" w:rsidP="00DC5B9F">
      <w:pPr>
        <w:pStyle w:val="ListParagraph"/>
        <w:numPr>
          <w:ilvl w:val="0"/>
          <w:numId w:val="1"/>
        </w:numPr>
        <w:ind w:left="360"/>
        <w:rPr>
          <w:rFonts w:asciiTheme="majorHAnsi" w:hAnsiTheme="majorHAnsi"/>
          <w:sz w:val="22"/>
        </w:rPr>
      </w:pPr>
      <w:r w:rsidRPr="00BB3D69">
        <w:rPr>
          <w:rFonts w:asciiTheme="majorHAnsi" w:eastAsia="Times New Roman" w:hAnsiTheme="majorHAnsi" w:cs="Times New Roman"/>
          <w:color w:val="000000"/>
          <w:sz w:val="22"/>
        </w:rPr>
        <w:t>Into which products has the program been integrated (</w:t>
      </w:r>
      <w:r w:rsidR="00A3023A" w:rsidRPr="00BB3D69">
        <w:rPr>
          <w:rFonts w:asciiTheme="majorHAnsi" w:eastAsia="Times New Roman" w:hAnsiTheme="majorHAnsi" w:cs="Times New Roman"/>
          <w:color w:val="000000"/>
          <w:sz w:val="22"/>
        </w:rPr>
        <w:t xml:space="preserve">e.g., </w:t>
      </w:r>
      <w:r w:rsidRPr="00BB3D69">
        <w:rPr>
          <w:rFonts w:asciiTheme="majorHAnsi" w:eastAsia="Times New Roman" w:hAnsiTheme="majorHAnsi" w:cs="Times New Roman"/>
          <w:color w:val="000000"/>
          <w:sz w:val="22"/>
        </w:rPr>
        <w:t>PPO, POS, EPO, HMO, HDHP)?</w:t>
      </w:r>
      <w:r w:rsidR="008F3E51" w:rsidRPr="00BB3D69">
        <w:rPr>
          <w:rFonts w:asciiTheme="majorHAnsi" w:eastAsia="Times New Roman" w:hAnsiTheme="majorHAnsi" w:cs="Times New Roman"/>
          <w:color w:val="000000"/>
          <w:sz w:val="22"/>
        </w:rPr>
        <w:t xml:space="preserve"> </w:t>
      </w:r>
    </w:p>
    <w:p w14:paraId="51528C84" w14:textId="3FA8BC73" w:rsidR="000F3B46" w:rsidRPr="00BB3D69" w:rsidRDefault="00E97BCC" w:rsidP="000E6698">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eform6"/>
            <w:enabled/>
            <w:calcOnExit w:val="0"/>
            <w:textInput>
              <w:maxLength w:val="250"/>
            </w:textInput>
          </w:ffData>
        </w:fldChar>
      </w:r>
      <w:bookmarkStart w:id="13" w:name="Reform6"/>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3"/>
    </w:p>
    <w:p w14:paraId="3232A9E4" w14:textId="4BF668E6" w:rsidR="00A11AAC" w:rsidRPr="00BB3D69" w:rsidRDefault="000F3B46" w:rsidP="00DC5B9F">
      <w:pPr>
        <w:pStyle w:val="ListParagraph"/>
        <w:numPr>
          <w:ilvl w:val="0"/>
          <w:numId w:val="1"/>
        </w:numPr>
        <w:ind w:left="360"/>
        <w:rPr>
          <w:rFonts w:asciiTheme="majorHAnsi" w:hAnsiTheme="majorHAnsi"/>
          <w:sz w:val="22"/>
        </w:rPr>
      </w:pPr>
      <w:r w:rsidRPr="00BB3D69">
        <w:rPr>
          <w:rFonts w:asciiTheme="majorHAnsi" w:eastAsia="Times New Roman" w:hAnsiTheme="majorHAnsi" w:cs="Times New Roman"/>
          <w:color w:val="000000"/>
          <w:sz w:val="22"/>
        </w:rPr>
        <w:t>Is the program available in all market</w:t>
      </w:r>
      <w:r w:rsidR="003D6F3C" w:rsidRPr="00BB3D69">
        <w:rPr>
          <w:rFonts w:asciiTheme="majorHAnsi" w:eastAsia="Times New Roman" w:hAnsiTheme="majorHAnsi" w:cs="Times New Roman"/>
          <w:color w:val="000000"/>
          <w:sz w:val="22"/>
        </w:rPr>
        <w:t xml:space="preserve"> segments</w:t>
      </w:r>
      <w:r w:rsidR="001D251A" w:rsidRPr="00BB3D69">
        <w:rPr>
          <w:rFonts w:asciiTheme="majorHAnsi" w:eastAsia="Times New Roman" w:hAnsiTheme="majorHAnsi" w:cs="Times New Roman"/>
          <w:color w:val="000000"/>
          <w:sz w:val="22"/>
        </w:rPr>
        <w:t xml:space="preserve"> (e.g. commercial, Medicaid, etc.) and </w:t>
      </w:r>
      <w:r w:rsidR="002B07C1">
        <w:rPr>
          <w:rFonts w:asciiTheme="majorHAnsi" w:eastAsia="Times New Roman" w:hAnsiTheme="majorHAnsi" w:cs="Times New Roman"/>
          <w:color w:val="000000"/>
          <w:sz w:val="22"/>
        </w:rPr>
        <w:t xml:space="preserve">relevant </w:t>
      </w:r>
      <w:r w:rsidR="001D251A" w:rsidRPr="00BB3D69">
        <w:rPr>
          <w:rFonts w:asciiTheme="majorHAnsi" w:eastAsia="Times New Roman" w:hAnsiTheme="majorHAnsi" w:cs="Times New Roman"/>
          <w:color w:val="000000"/>
          <w:sz w:val="22"/>
        </w:rPr>
        <w:t>geographic locations (city, state)</w:t>
      </w:r>
      <w:r w:rsidRPr="00BB3D69">
        <w:rPr>
          <w:rFonts w:asciiTheme="majorHAnsi" w:eastAsia="Times New Roman" w:hAnsiTheme="majorHAnsi" w:cs="Times New Roman"/>
          <w:color w:val="000000"/>
          <w:sz w:val="22"/>
        </w:rPr>
        <w:t xml:space="preserve"> where the </w:t>
      </w:r>
      <w:r w:rsidR="002B07C1">
        <w:rPr>
          <w:rFonts w:asciiTheme="majorHAnsi" w:eastAsia="Times New Roman" w:hAnsiTheme="majorHAnsi" w:cs="Times New Roman"/>
          <w:color w:val="000000"/>
          <w:sz w:val="22"/>
        </w:rPr>
        <w:t>Purchaser’s</w:t>
      </w:r>
      <w:r w:rsidR="002B07C1" w:rsidRPr="00BB3D69">
        <w:rPr>
          <w:rFonts w:asciiTheme="majorHAnsi" w:eastAsia="Times New Roman" w:hAnsiTheme="majorHAnsi" w:cs="Times New Roman"/>
          <w:color w:val="000000"/>
          <w:sz w:val="22"/>
        </w:rPr>
        <w:t xml:space="preserve"> </w:t>
      </w:r>
      <w:r w:rsidRPr="00BB3D69">
        <w:rPr>
          <w:rFonts w:asciiTheme="majorHAnsi" w:eastAsia="Times New Roman" w:hAnsiTheme="majorHAnsi" w:cs="Times New Roman"/>
          <w:color w:val="000000"/>
          <w:sz w:val="22"/>
        </w:rPr>
        <w:t>operations are currently ongoing? If not, why?</w:t>
      </w:r>
      <w:r w:rsidR="001D251A" w:rsidRPr="00BB3D69">
        <w:rPr>
          <w:rFonts w:asciiTheme="majorHAnsi" w:eastAsia="Times New Roman" w:hAnsiTheme="majorHAnsi" w:cs="Times New Roman"/>
          <w:color w:val="000000"/>
          <w:sz w:val="22"/>
        </w:rPr>
        <w:t xml:space="preserve"> Please list the geographic location(s) where the program is offered (city, state).</w:t>
      </w:r>
      <w:r w:rsidR="00A11AAC" w:rsidRPr="00BB3D69">
        <w:rPr>
          <w:rFonts w:asciiTheme="majorHAnsi" w:eastAsia="Times New Roman" w:hAnsiTheme="majorHAnsi" w:cs="Times New Roman"/>
          <w:color w:val="000000"/>
          <w:sz w:val="22"/>
        </w:rPr>
        <w:t xml:space="preserve"> </w:t>
      </w:r>
    </w:p>
    <w:p w14:paraId="15CC3EF6" w14:textId="780B8D0F" w:rsidR="000F3B46" w:rsidRPr="00BB3D69" w:rsidRDefault="00E97BCC" w:rsidP="000E6698">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eform7"/>
            <w:enabled/>
            <w:calcOnExit w:val="0"/>
            <w:textInput>
              <w:maxLength w:val="250"/>
            </w:textInput>
          </w:ffData>
        </w:fldChar>
      </w:r>
      <w:bookmarkStart w:id="14" w:name="Reform7"/>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4"/>
    </w:p>
    <w:p w14:paraId="5A031D76" w14:textId="77777777" w:rsidR="00A11AAC" w:rsidRPr="00BB3D69" w:rsidRDefault="000F3B46" w:rsidP="00DC5B9F">
      <w:pPr>
        <w:pStyle w:val="ListParagraph"/>
        <w:numPr>
          <w:ilvl w:val="0"/>
          <w:numId w:val="1"/>
        </w:numPr>
        <w:ind w:left="360"/>
        <w:rPr>
          <w:rFonts w:asciiTheme="majorHAnsi" w:hAnsiTheme="majorHAnsi"/>
          <w:sz w:val="22"/>
        </w:rPr>
      </w:pPr>
      <w:r w:rsidRPr="00BB3D69">
        <w:rPr>
          <w:rFonts w:asciiTheme="majorHAnsi" w:eastAsia="Times New Roman" w:hAnsiTheme="majorHAnsi" w:cs="Times New Roman"/>
          <w:color w:val="000000"/>
          <w:sz w:val="22"/>
        </w:rPr>
        <w:t>Which type of provider is primarily responsible for managing the program (primary care physicians, physician specialists, hospitals, integrated delivery systems, other)?</w:t>
      </w:r>
      <w:r w:rsidR="00A3023A" w:rsidRPr="00BB3D69">
        <w:rPr>
          <w:rFonts w:asciiTheme="majorHAnsi" w:eastAsia="Times New Roman" w:hAnsiTheme="majorHAnsi" w:cs="Times New Roman"/>
          <w:color w:val="000000"/>
          <w:sz w:val="22"/>
        </w:rPr>
        <w:t xml:space="preserve"> If physician specialists, please specify which type (e.g., oncologists, cardiologists).</w:t>
      </w:r>
      <w:r w:rsidR="008F3E51" w:rsidRPr="00BB3D69">
        <w:rPr>
          <w:rFonts w:asciiTheme="majorHAnsi" w:eastAsia="Times New Roman" w:hAnsiTheme="majorHAnsi" w:cs="Times New Roman"/>
          <w:color w:val="000000"/>
          <w:sz w:val="22"/>
        </w:rPr>
        <w:t xml:space="preserve"> </w:t>
      </w:r>
    </w:p>
    <w:p w14:paraId="607CBB77" w14:textId="7D4FB7A0" w:rsidR="000F3B46" w:rsidRPr="00BB3D69" w:rsidRDefault="00E97BCC" w:rsidP="000E6698">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eform8"/>
            <w:enabled/>
            <w:calcOnExit w:val="0"/>
            <w:textInput>
              <w:maxLength w:val="250"/>
            </w:textInput>
          </w:ffData>
        </w:fldChar>
      </w:r>
      <w:bookmarkStart w:id="15" w:name="Reform8"/>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5"/>
    </w:p>
    <w:p w14:paraId="19E83751" w14:textId="4A9FEB61" w:rsidR="00A11AAC" w:rsidRPr="00BB3D69" w:rsidRDefault="000F3B46" w:rsidP="00DC5B9F">
      <w:pPr>
        <w:pStyle w:val="ListParagraph"/>
        <w:numPr>
          <w:ilvl w:val="0"/>
          <w:numId w:val="1"/>
        </w:numPr>
        <w:ind w:left="360"/>
        <w:rPr>
          <w:rFonts w:asciiTheme="majorHAnsi" w:hAnsiTheme="majorHAnsi"/>
          <w:sz w:val="22"/>
        </w:rPr>
      </w:pPr>
      <w:r w:rsidRPr="00BB3D69">
        <w:rPr>
          <w:rFonts w:asciiTheme="majorHAnsi" w:eastAsia="Times New Roman" w:hAnsiTheme="majorHAnsi" w:cs="Times New Roman"/>
          <w:color w:val="000000"/>
          <w:sz w:val="22"/>
        </w:rPr>
        <w:t>Are there specific criteria providers must meet to participate</w:t>
      </w:r>
      <w:r w:rsidR="00A3023A" w:rsidRPr="00BB3D69">
        <w:rPr>
          <w:rFonts w:asciiTheme="majorHAnsi" w:eastAsia="Times New Roman" w:hAnsiTheme="majorHAnsi" w:cs="Times New Roman"/>
          <w:color w:val="000000"/>
          <w:sz w:val="22"/>
        </w:rPr>
        <w:t xml:space="preserve"> in the program (e.g., cost threshold, quality threshold, </w:t>
      </w:r>
      <w:r w:rsidR="001D251A" w:rsidRPr="00BB3D69">
        <w:rPr>
          <w:rFonts w:asciiTheme="majorHAnsi" w:eastAsia="Times New Roman" w:hAnsiTheme="majorHAnsi" w:cs="Times New Roman"/>
          <w:color w:val="000000"/>
          <w:sz w:val="22"/>
        </w:rPr>
        <w:t>an integrated electronic health record, data analysis infrastructure</w:t>
      </w:r>
      <w:r w:rsidR="00A3023A" w:rsidRPr="00BB3D69">
        <w:rPr>
          <w:rFonts w:asciiTheme="majorHAnsi" w:eastAsia="Times New Roman" w:hAnsiTheme="majorHAnsi" w:cs="Times New Roman"/>
          <w:color w:val="000000"/>
          <w:sz w:val="22"/>
        </w:rPr>
        <w:t>)</w:t>
      </w:r>
      <w:r w:rsidRPr="00BB3D69">
        <w:rPr>
          <w:rFonts w:asciiTheme="majorHAnsi" w:eastAsia="Times New Roman" w:hAnsiTheme="majorHAnsi" w:cs="Times New Roman"/>
          <w:color w:val="000000"/>
          <w:sz w:val="22"/>
        </w:rPr>
        <w:t xml:space="preserve">? </w:t>
      </w:r>
      <w:r w:rsidR="00A3023A" w:rsidRPr="00BB3D69">
        <w:rPr>
          <w:rFonts w:asciiTheme="majorHAnsi" w:eastAsia="Times New Roman" w:hAnsiTheme="majorHAnsi" w:cs="Times New Roman"/>
          <w:color w:val="000000"/>
          <w:sz w:val="22"/>
        </w:rPr>
        <w:t>If so, please list the criteria</w:t>
      </w:r>
      <w:r w:rsidR="002B07C1">
        <w:rPr>
          <w:rFonts w:asciiTheme="majorHAnsi" w:eastAsia="Times New Roman" w:hAnsiTheme="majorHAnsi" w:cs="Times New Roman"/>
          <w:color w:val="000000"/>
          <w:sz w:val="22"/>
        </w:rPr>
        <w:t xml:space="preserve"> in order of priority</w:t>
      </w:r>
      <w:r w:rsidR="00A3023A" w:rsidRPr="00BB3D69">
        <w:rPr>
          <w:rFonts w:asciiTheme="majorHAnsi" w:eastAsia="Times New Roman" w:hAnsiTheme="majorHAnsi" w:cs="Times New Roman"/>
          <w:color w:val="000000"/>
          <w:sz w:val="22"/>
        </w:rPr>
        <w:t>.</w:t>
      </w:r>
      <w:r w:rsidR="008F3E51" w:rsidRPr="00BB3D69">
        <w:rPr>
          <w:rFonts w:asciiTheme="majorHAnsi" w:eastAsia="Times New Roman" w:hAnsiTheme="majorHAnsi" w:cs="Times New Roman"/>
          <w:color w:val="000000"/>
          <w:sz w:val="22"/>
        </w:rPr>
        <w:t xml:space="preserve"> </w:t>
      </w:r>
    </w:p>
    <w:p w14:paraId="58E47423" w14:textId="398458DD" w:rsidR="000F3B46" w:rsidRPr="00BB3D69" w:rsidRDefault="00E97BCC" w:rsidP="000E6698">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eform9"/>
            <w:enabled/>
            <w:calcOnExit w:val="0"/>
            <w:textInput>
              <w:maxLength w:val="250"/>
            </w:textInput>
          </w:ffData>
        </w:fldChar>
      </w:r>
      <w:bookmarkStart w:id="16" w:name="Reform9"/>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6"/>
    </w:p>
    <w:p w14:paraId="745D3749" w14:textId="77777777" w:rsidR="00A11AAC" w:rsidRPr="00BB3D69" w:rsidRDefault="000F3B46" w:rsidP="00DC5B9F">
      <w:pPr>
        <w:pStyle w:val="ListParagraph"/>
        <w:numPr>
          <w:ilvl w:val="0"/>
          <w:numId w:val="1"/>
        </w:numPr>
        <w:ind w:left="360"/>
        <w:rPr>
          <w:rFonts w:asciiTheme="majorHAnsi" w:hAnsiTheme="majorHAnsi"/>
          <w:sz w:val="22"/>
        </w:rPr>
      </w:pPr>
      <w:r w:rsidRPr="00BB3D69">
        <w:rPr>
          <w:rFonts w:asciiTheme="majorHAnsi" w:eastAsia="Times New Roman" w:hAnsiTheme="majorHAnsi" w:cs="Times New Roman"/>
          <w:color w:val="000000"/>
          <w:sz w:val="22"/>
        </w:rPr>
        <w:t xml:space="preserve">Does the program have an attribution model for assigning patients to providers? If </w:t>
      </w:r>
      <w:r w:rsidR="00726001" w:rsidRPr="00BB3D69">
        <w:rPr>
          <w:rFonts w:asciiTheme="majorHAnsi" w:eastAsia="Times New Roman" w:hAnsiTheme="majorHAnsi" w:cs="Times New Roman"/>
          <w:color w:val="000000"/>
          <w:sz w:val="22"/>
        </w:rPr>
        <w:t>so</w:t>
      </w:r>
      <w:r w:rsidRPr="00BB3D69">
        <w:rPr>
          <w:rFonts w:asciiTheme="majorHAnsi" w:eastAsia="Times New Roman" w:hAnsiTheme="majorHAnsi" w:cs="Times New Roman"/>
          <w:color w:val="000000"/>
          <w:sz w:val="22"/>
        </w:rPr>
        <w:t xml:space="preserve">, </w:t>
      </w:r>
      <w:r w:rsidR="00A3023A" w:rsidRPr="00BB3D69">
        <w:rPr>
          <w:rFonts w:asciiTheme="majorHAnsi" w:eastAsia="Times New Roman" w:hAnsiTheme="majorHAnsi" w:cs="Times New Roman"/>
          <w:color w:val="000000"/>
          <w:sz w:val="22"/>
        </w:rPr>
        <w:t>what is the f</w:t>
      </w:r>
      <w:r w:rsidR="008B2D5C" w:rsidRPr="00BB3D69">
        <w:rPr>
          <w:rFonts w:asciiTheme="majorHAnsi" w:eastAsia="Times New Roman" w:hAnsiTheme="majorHAnsi" w:cs="Times New Roman"/>
          <w:color w:val="000000"/>
          <w:sz w:val="22"/>
        </w:rPr>
        <w:t>ee associated with participating</w:t>
      </w:r>
      <w:r w:rsidR="00A3023A" w:rsidRPr="00BB3D69">
        <w:rPr>
          <w:rFonts w:asciiTheme="majorHAnsi" w:eastAsia="Times New Roman" w:hAnsiTheme="majorHAnsi" w:cs="Times New Roman"/>
          <w:color w:val="000000"/>
          <w:sz w:val="22"/>
        </w:rPr>
        <w:t xml:space="preserve"> and </w:t>
      </w:r>
      <w:r w:rsidR="00814176" w:rsidRPr="00BB3D69">
        <w:rPr>
          <w:rFonts w:asciiTheme="majorHAnsi" w:eastAsia="Times New Roman" w:hAnsiTheme="majorHAnsi" w:cs="Times New Roman"/>
          <w:color w:val="000000"/>
          <w:sz w:val="22"/>
        </w:rPr>
        <w:t xml:space="preserve">what is </w:t>
      </w:r>
      <w:r w:rsidR="00A3023A" w:rsidRPr="00BB3D69">
        <w:rPr>
          <w:rFonts w:asciiTheme="majorHAnsi" w:eastAsia="Times New Roman" w:hAnsiTheme="majorHAnsi" w:cs="Times New Roman"/>
          <w:color w:val="000000"/>
          <w:sz w:val="22"/>
        </w:rPr>
        <w:t xml:space="preserve">the methodology used </w:t>
      </w:r>
      <w:r w:rsidR="00814176" w:rsidRPr="00BB3D69">
        <w:rPr>
          <w:rFonts w:asciiTheme="majorHAnsi" w:eastAsia="Times New Roman" w:hAnsiTheme="majorHAnsi" w:cs="Times New Roman"/>
          <w:color w:val="000000"/>
          <w:sz w:val="22"/>
        </w:rPr>
        <w:t xml:space="preserve">to </w:t>
      </w:r>
      <w:r w:rsidR="00A3023A" w:rsidRPr="00BB3D69">
        <w:rPr>
          <w:rFonts w:asciiTheme="majorHAnsi" w:eastAsia="Times New Roman" w:hAnsiTheme="majorHAnsi" w:cs="Times New Roman"/>
          <w:color w:val="000000"/>
          <w:sz w:val="22"/>
        </w:rPr>
        <w:t>attribut</w:t>
      </w:r>
      <w:r w:rsidR="00814176" w:rsidRPr="00BB3D69">
        <w:rPr>
          <w:rFonts w:asciiTheme="majorHAnsi" w:eastAsia="Times New Roman" w:hAnsiTheme="majorHAnsi" w:cs="Times New Roman"/>
          <w:color w:val="000000"/>
          <w:sz w:val="22"/>
        </w:rPr>
        <w:t>e</w:t>
      </w:r>
      <w:r w:rsidR="00A3023A" w:rsidRPr="00BB3D69">
        <w:rPr>
          <w:rFonts w:asciiTheme="majorHAnsi" w:eastAsia="Times New Roman" w:hAnsiTheme="majorHAnsi" w:cs="Times New Roman"/>
          <w:color w:val="000000"/>
          <w:sz w:val="22"/>
        </w:rPr>
        <w:t xml:space="preserve"> patients</w:t>
      </w:r>
      <w:r w:rsidR="001D251A" w:rsidRPr="00BB3D69">
        <w:rPr>
          <w:rFonts w:asciiTheme="majorHAnsi" w:eastAsia="Times New Roman" w:hAnsiTheme="majorHAnsi" w:cs="Times New Roman"/>
          <w:color w:val="000000"/>
          <w:sz w:val="22"/>
        </w:rPr>
        <w:t>?</w:t>
      </w:r>
      <w:r w:rsidR="008F3E51" w:rsidRPr="00BB3D69">
        <w:rPr>
          <w:rFonts w:asciiTheme="majorHAnsi" w:eastAsia="Times New Roman" w:hAnsiTheme="majorHAnsi" w:cs="Times New Roman"/>
          <w:color w:val="000000"/>
          <w:sz w:val="22"/>
        </w:rPr>
        <w:t xml:space="preserve"> </w:t>
      </w:r>
    </w:p>
    <w:p w14:paraId="1ABD06BD" w14:textId="55699806" w:rsidR="000F3B46" w:rsidRPr="00BB3D69" w:rsidRDefault="00E97BCC" w:rsidP="000E6698">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eform10"/>
            <w:enabled/>
            <w:calcOnExit w:val="0"/>
            <w:textInput>
              <w:maxLength w:val="250"/>
            </w:textInput>
          </w:ffData>
        </w:fldChar>
      </w:r>
      <w:bookmarkStart w:id="17" w:name="Reform10"/>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7"/>
    </w:p>
    <w:p w14:paraId="35E4855F" w14:textId="77777777" w:rsidR="00A11AAC" w:rsidRPr="00BB3D69" w:rsidRDefault="000F3B46" w:rsidP="00DC5B9F">
      <w:pPr>
        <w:pStyle w:val="ListParagraph"/>
        <w:numPr>
          <w:ilvl w:val="0"/>
          <w:numId w:val="1"/>
        </w:numPr>
        <w:ind w:left="360"/>
        <w:rPr>
          <w:rFonts w:asciiTheme="majorHAnsi" w:hAnsiTheme="majorHAnsi"/>
          <w:sz w:val="22"/>
        </w:rPr>
      </w:pPr>
      <w:r w:rsidRPr="00BB3D69">
        <w:rPr>
          <w:rFonts w:asciiTheme="majorHAnsi" w:eastAsia="Times New Roman" w:hAnsiTheme="majorHAnsi" w:cs="Times New Roman"/>
          <w:color w:val="000000"/>
          <w:sz w:val="22"/>
        </w:rPr>
        <w:t>How does the program set targets for and assess quality performance (</w:t>
      </w:r>
      <w:r w:rsidR="00DE6851" w:rsidRPr="00BB3D69">
        <w:rPr>
          <w:rFonts w:asciiTheme="majorHAnsi" w:eastAsia="Times New Roman" w:hAnsiTheme="majorHAnsi" w:cs="Times New Roman"/>
          <w:color w:val="000000"/>
          <w:sz w:val="22"/>
        </w:rPr>
        <w:t xml:space="preserve">e.g., </w:t>
      </w:r>
      <w:r w:rsidRPr="00BB3D69">
        <w:rPr>
          <w:rFonts w:asciiTheme="majorHAnsi" w:eastAsia="Times New Roman" w:hAnsiTheme="majorHAnsi" w:cs="Times New Roman"/>
          <w:color w:val="000000"/>
          <w:sz w:val="22"/>
        </w:rPr>
        <w:t xml:space="preserve">achievement of a certain standard of performance, achievement compared to peers, improvement over time relative to own performance, improvement of set percent per year, other)? </w:t>
      </w:r>
    </w:p>
    <w:p w14:paraId="20250538" w14:textId="13EEC65E" w:rsidR="000F3B46" w:rsidRPr="00BB3D69" w:rsidRDefault="00E97BCC" w:rsidP="000E6698">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eform11"/>
            <w:enabled/>
            <w:calcOnExit w:val="0"/>
            <w:textInput>
              <w:maxLength w:val="250"/>
            </w:textInput>
          </w:ffData>
        </w:fldChar>
      </w:r>
      <w:bookmarkStart w:id="18" w:name="Reform11"/>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8"/>
    </w:p>
    <w:p w14:paraId="3A7F5D1E" w14:textId="47231559" w:rsidR="00A11AAC" w:rsidRPr="00BB3D69" w:rsidRDefault="00A3023A" w:rsidP="00DC5B9F">
      <w:pPr>
        <w:pStyle w:val="ListParagraph"/>
        <w:numPr>
          <w:ilvl w:val="0"/>
          <w:numId w:val="1"/>
        </w:numPr>
        <w:ind w:left="360"/>
        <w:rPr>
          <w:rFonts w:asciiTheme="majorHAnsi" w:hAnsiTheme="majorHAnsi"/>
          <w:sz w:val="22"/>
        </w:rPr>
      </w:pPr>
      <w:r w:rsidRPr="00BB3D69">
        <w:rPr>
          <w:rFonts w:asciiTheme="majorHAnsi" w:eastAsia="Times New Roman" w:hAnsiTheme="majorHAnsi" w:cs="Times New Roman"/>
          <w:color w:val="000000"/>
          <w:sz w:val="22"/>
        </w:rPr>
        <w:t xml:space="preserve">If applicable, how does the program set cost targets for and assess cost performance (e.g., </w:t>
      </w:r>
      <w:r w:rsidR="002E4C8F" w:rsidRPr="00BB3D69">
        <w:rPr>
          <w:rFonts w:asciiTheme="majorHAnsi" w:eastAsia="Times New Roman" w:hAnsiTheme="majorHAnsi" w:cs="Times New Roman"/>
          <w:color w:val="000000"/>
          <w:sz w:val="22"/>
        </w:rPr>
        <w:t xml:space="preserve">regional benchmarks, </w:t>
      </w:r>
      <w:r w:rsidR="00EF1ED5" w:rsidRPr="00BB3D69">
        <w:rPr>
          <w:rFonts w:asciiTheme="majorHAnsi" w:eastAsia="Times New Roman" w:hAnsiTheme="majorHAnsi" w:cs="Times New Roman"/>
          <w:sz w:val="22"/>
        </w:rPr>
        <w:t>historical claims data</w:t>
      </w:r>
      <w:r w:rsidR="002E4C8F" w:rsidRPr="00BB3D69">
        <w:rPr>
          <w:rFonts w:asciiTheme="majorHAnsi" w:eastAsia="Times New Roman" w:hAnsiTheme="majorHAnsi" w:cs="Times New Roman"/>
          <w:color w:val="000000"/>
          <w:sz w:val="22"/>
        </w:rPr>
        <w:t>, other)?</w:t>
      </w:r>
      <w:r w:rsidR="008F3E51" w:rsidRPr="00BB3D69">
        <w:rPr>
          <w:rFonts w:asciiTheme="majorHAnsi" w:eastAsia="Times New Roman" w:hAnsiTheme="majorHAnsi" w:cs="Times New Roman"/>
          <w:color w:val="000000"/>
          <w:sz w:val="22"/>
        </w:rPr>
        <w:t xml:space="preserve"> </w:t>
      </w:r>
      <w:r w:rsidR="002B07C1">
        <w:rPr>
          <w:rFonts w:asciiTheme="majorHAnsi" w:eastAsia="Times New Roman" w:hAnsiTheme="majorHAnsi" w:cs="Times New Roman"/>
          <w:color w:val="000000"/>
          <w:sz w:val="22"/>
        </w:rPr>
        <w:t>Is the cost target risk</w:t>
      </w:r>
      <w:r w:rsidR="00C9635B">
        <w:rPr>
          <w:rFonts w:asciiTheme="majorHAnsi" w:eastAsia="Times New Roman" w:hAnsiTheme="majorHAnsi" w:cs="Times New Roman"/>
          <w:color w:val="000000"/>
          <w:sz w:val="22"/>
        </w:rPr>
        <w:t>-adjusted</w:t>
      </w:r>
      <w:r w:rsidR="002B07C1">
        <w:rPr>
          <w:rFonts w:asciiTheme="majorHAnsi" w:eastAsia="Times New Roman" w:hAnsiTheme="majorHAnsi" w:cs="Times New Roman"/>
          <w:color w:val="000000"/>
          <w:sz w:val="22"/>
        </w:rPr>
        <w:t>, and if so, how?</w:t>
      </w:r>
    </w:p>
    <w:p w14:paraId="37459963" w14:textId="5FDF189C" w:rsidR="00A3023A" w:rsidRPr="00BB3D69" w:rsidRDefault="00E97BCC" w:rsidP="000E6698">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eform12"/>
            <w:enabled/>
            <w:calcOnExit w:val="0"/>
            <w:textInput>
              <w:maxLength w:val="250"/>
            </w:textInput>
          </w:ffData>
        </w:fldChar>
      </w:r>
      <w:bookmarkStart w:id="19" w:name="Reform12"/>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9"/>
    </w:p>
    <w:p w14:paraId="5CC77A7A" w14:textId="42A3B814" w:rsidR="00A11AAC" w:rsidRPr="00BB3D69" w:rsidRDefault="000F3B46" w:rsidP="00DC5B9F">
      <w:pPr>
        <w:pStyle w:val="ListParagraph"/>
        <w:numPr>
          <w:ilvl w:val="0"/>
          <w:numId w:val="1"/>
        </w:numPr>
        <w:ind w:left="360"/>
        <w:rPr>
          <w:rFonts w:asciiTheme="majorHAnsi" w:hAnsiTheme="majorHAnsi"/>
          <w:sz w:val="22"/>
        </w:rPr>
      </w:pPr>
      <w:r w:rsidRPr="00BB3D69">
        <w:rPr>
          <w:rFonts w:asciiTheme="majorHAnsi" w:eastAsia="Times New Roman" w:hAnsiTheme="majorHAnsi" w:cs="Times New Roman"/>
          <w:color w:val="000000"/>
          <w:sz w:val="22"/>
        </w:rPr>
        <w:t>Please indicate the benefit and/or provider network design strategies that Administrator has in place to incentivize Plan Participants to engage in/use the program (</w:t>
      </w:r>
      <w:r w:rsidR="00DE6851" w:rsidRPr="00BB3D69">
        <w:rPr>
          <w:rFonts w:asciiTheme="majorHAnsi" w:eastAsia="Times New Roman" w:hAnsiTheme="majorHAnsi" w:cs="Times New Roman"/>
          <w:color w:val="000000"/>
          <w:sz w:val="22"/>
        </w:rPr>
        <w:t xml:space="preserve">e.g., </w:t>
      </w:r>
      <w:r w:rsidRPr="00BB3D69">
        <w:rPr>
          <w:rFonts w:asciiTheme="majorHAnsi" w:eastAsia="Times New Roman" w:hAnsiTheme="majorHAnsi" w:cs="Times New Roman"/>
          <w:color w:val="000000"/>
          <w:sz w:val="22"/>
        </w:rPr>
        <w:t>narrow networks, tiered networks, reference pricing, value-based insurance design, centers of excellence incentives, incentives to select lower cost site of care, preauthorization, precertification, continued stay review).</w:t>
      </w:r>
      <w:r w:rsidR="008F3E51" w:rsidRPr="00BB3D69">
        <w:rPr>
          <w:rFonts w:asciiTheme="majorHAnsi" w:eastAsia="Times New Roman" w:hAnsiTheme="majorHAnsi" w:cs="Times New Roman"/>
          <w:color w:val="000000"/>
          <w:sz w:val="22"/>
        </w:rPr>
        <w:t xml:space="preserve"> </w:t>
      </w:r>
    </w:p>
    <w:p w14:paraId="422B0213" w14:textId="448E12DB" w:rsidR="000F3B46" w:rsidRPr="00BB3D69" w:rsidRDefault="00E97BCC" w:rsidP="000E6698">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eform13"/>
            <w:enabled/>
            <w:calcOnExit w:val="0"/>
            <w:textInput>
              <w:maxLength w:val="250"/>
            </w:textInput>
          </w:ffData>
        </w:fldChar>
      </w:r>
      <w:bookmarkStart w:id="20" w:name="Reform13"/>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20"/>
    </w:p>
    <w:p w14:paraId="27D37BA2" w14:textId="7F69C433" w:rsidR="00A11AAC" w:rsidRPr="00BB3D69" w:rsidRDefault="000F3B46" w:rsidP="00DC5B9F">
      <w:pPr>
        <w:pStyle w:val="ListParagraph"/>
        <w:numPr>
          <w:ilvl w:val="0"/>
          <w:numId w:val="1"/>
        </w:numPr>
        <w:ind w:left="360"/>
        <w:rPr>
          <w:rFonts w:asciiTheme="majorHAnsi" w:hAnsiTheme="majorHAnsi"/>
          <w:sz w:val="22"/>
        </w:rPr>
      </w:pPr>
      <w:r w:rsidRPr="00BB3D69">
        <w:rPr>
          <w:rFonts w:asciiTheme="majorHAnsi" w:eastAsia="Times New Roman" w:hAnsiTheme="majorHAnsi" w:cs="Times New Roman"/>
          <w:color w:val="000000"/>
          <w:sz w:val="22"/>
        </w:rPr>
        <w:t xml:space="preserve">Are there criteria purchasers must meet to participate in the program (e.g. plan design requirements, </w:t>
      </w:r>
      <w:r w:rsidR="00C80DF3">
        <w:rPr>
          <w:rFonts w:asciiTheme="majorHAnsi" w:eastAsia="Times New Roman" w:hAnsiTheme="majorHAnsi" w:cs="Times New Roman"/>
          <w:color w:val="000000"/>
          <w:sz w:val="22"/>
        </w:rPr>
        <w:t xml:space="preserve">purchaser </w:t>
      </w:r>
      <w:r w:rsidRPr="00BB3D69">
        <w:rPr>
          <w:rFonts w:asciiTheme="majorHAnsi" w:eastAsia="Times New Roman" w:hAnsiTheme="majorHAnsi" w:cs="Times New Roman"/>
          <w:color w:val="000000"/>
          <w:sz w:val="22"/>
        </w:rPr>
        <w:t>size</w:t>
      </w:r>
      <w:r w:rsidR="00C80DF3">
        <w:rPr>
          <w:rFonts w:asciiTheme="majorHAnsi" w:eastAsia="Times New Roman" w:hAnsiTheme="majorHAnsi" w:cs="Times New Roman"/>
          <w:color w:val="000000"/>
          <w:sz w:val="22"/>
        </w:rPr>
        <w:t>, minimum enrollment</w:t>
      </w:r>
      <w:r w:rsidRPr="00BB3D69">
        <w:rPr>
          <w:rFonts w:asciiTheme="majorHAnsi" w:eastAsia="Times New Roman" w:hAnsiTheme="majorHAnsi" w:cs="Times New Roman"/>
          <w:color w:val="000000"/>
          <w:sz w:val="22"/>
        </w:rPr>
        <w:t xml:space="preserve">)? If </w:t>
      </w:r>
      <w:r w:rsidR="00DE6851" w:rsidRPr="00BB3D69">
        <w:rPr>
          <w:rFonts w:asciiTheme="majorHAnsi" w:eastAsia="Times New Roman" w:hAnsiTheme="majorHAnsi" w:cs="Times New Roman"/>
          <w:color w:val="000000"/>
          <w:sz w:val="22"/>
        </w:rPr>
        <w:t xml:space="preserve">so, </w:t>
      </w:r>
      <w:r w:rsidRPr="00BB3D69">
        <w:rPr>
          <w:rFonts w:asciiTheme="majorHAnsi" w:eastAsia="Times New Roman" w:hAnsiTheme="majorHAnsi" w:cs="Times New Roman"/>
          <w:color w:val="000000"/>
          <w:sz w:val="22"/>
        </w:rPr>
        <w:t>please describe.</w:t>
      </w:r>
      <w:r w:rsidR="00A11AAC" w:rsidRPr="00BB3D69">
        <w:rPr>
          <w:rFonts w:asciiTheme="majorHAnsi" w:eastAsia="Times New Roman" w:hAnsiTheme="majorHAnsi" w:cs="Times New Roman"/>
          <w:color w:val="000000"/>
          <w:sz w:val="22"/>
        </w:rPr>
        <w:t xml:space="preserve"> </w:t>
      </w:r>
    </w:p>
    <w:p w14:paraId="64DD7176" w14:textId="4FDDF027" w:rsidR="000F3B46" w:rsidRPr="00BB3D69" w:rsidRDefault="00E97BCC" w:rsidP="000E6698">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eform14"/>
            <w:enabled/>
            <w:calcOnExit w:val="0"/>
            <w:textInput>
              <w:maxLength w:val="250"/>
            </w:textInput>
          </w:ffData>
        </w:fldChar>
      </w:r>
      <w:bookmarkStart w:id="21" w:name="Reform14"/>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21"/>
    </w:p>
    <w:p w14:paraId="228715C8" w14:textId="77777777" w:rsidR="00A11AAC" w:rsidRPr="00BB3D69" w:rsidRDefault="000F3B46" w:rsidP="00DC5B9F">
      <w:pPr>
        <w:pStyle w:val="ListParagraph"/>
        <w:numPr>
          <w:ilvl w:val="0"/>
          <w:numId w:val="1"/>
        </w:numPr>
        <w:ind w:left="360"/>
        <w:rPr>
          <w:rFonts w:asciiTheme="majorHAnsi" w:hAnsiTheme="majorHAnsi"/>
          <w:sz w:val="22"/>
        </w:rPr>
      </w:pPr>
      <w:r w:rsidRPr="00BB3D69">
        <w:rPr>
          <w:rFonts w:asciiTheme="majorHAnsi" w:eastAsia="Times New Roman" w:hAnsiTheme="majorHAnsi" w:cs="Times New Roman"/>
          <w:color w:val="000000"/>
          <w:sz w:val="22"/>
        </w:rPr>
        <w:lastRenderedPageBreak/>
        <w:t xml:space="preserve">If applicable, does the program aggregate the savings and/or pool the risk across all participating purchasers? If </w:t>
      </w:r>
      <w:r w:rsidR="00DE6851" w:rsidRPr="00BB3D69">
        <w:rPr>
          <w:rFonts w:asciiTheme="majorHAnsi" w:eastAsia="Times New Roman" w:hAnsiTheme="majorHAnsi" w:cs="Times New Roman"/>
          <w:color w:val="000000"/>
          <w:sz w:val="22"/>
        </w:rPr>
        <w:t>so</w:t>
      </w:r>
      <w:r w:rsidRPr="00BB3D69">
        <w:rPr>
          <w:rFonts w:asciiTheme="majorHAnsi" w:eastAsia="Times New Roman" w:hAnsiTheme="majorHAnsi" w:cs="Times New Roman"/>
          <w:color w:val="000000"/>
          <w:sz w:val="22"/>
        </w:rPr>
        <w:t>, please describe the methodology.</w:t>
      </w:r>
      <w:r w:rsidR="008F3E51" w:rsidRPr="00BB3D69">
        <w:rPr>
          <w:rFonts w:asciiTheme="majorHAnsi" w:eastAsia="Times New Roman" w:hAnsiTheme="majorHAnsi" w:cs="Times New Roman"/>
          <w:color w:val="000000"/>
          <w:sz w:val="22"/>
        </w:rPr>
        <w:t xml:space="preserve"> </w:t>
      </w:r>
    </w:p>
    <w:p w14:paraId="7BE2251A" w14:textId="7F909EFD" w:rsidR="000F3B46" w:rsidRPr="00BB3D69" w:rsidRDefault="00E97BCC" w:rsidP="000E6698">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eform15"/>
            <w:enabled/>
            <w:calcOnExit w:val="0"/>
            <w:textInput>
              <w:maxLength w:val="250"/>
            </w:textInput>
          </w:ffData>
        </w:fldChar>
      </w:r>
      <w:bookmarkStart w:id="22" w:name="Reform15"/>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22"/>
    </w:p>
    <w:p w14:paraId="53CFBED0" w14:textId="77777777" w:rsidR="00A11AAC" w:rsidRPr="00BB3D69" w:rsidRDefault="000F3B46" w:rsidP="00DC5B9F">
      <w:pPr>
        <w:pStyle w:val="ListParagraph"/>
        <w:numPr>
          <w:ilvl w:val="0"/>
          <w:numId w:val="1"/>
        </w:numPr>
        <w:ind w:left="360"/>
        <w:rPr>
          <w:rFonts w:asciiTheme="majorHAnsi" w:hAnsiTheme="majorHAnsi"/>
          <w:sz w:val="22"/>
        </w:rPr>
      </w:pPr>
      <w:r w:rsidRPr="00BB3D69">
        <w:rPr>
          <w:rFonts w:asciiTheme="majorHAnsi" w:eastAsia="Times New Roman" w:hAnsiTheme="majorHAnsi" w:cs="Times New Roman"/>
          <w:color w:val="000000"/>
          <w:sz w:val="22"/>
        </w:rPr>
        <w:t>Does the program produce purchaser-specific cost</w:t>
      </w:r>
      <w:r w:rsidR="00C140BA" w:rsidRPr="00BB3D69">
        <w:rPr>
          <w:rFonts w:asciiTheme="majorHAnsi" w:eastAsia="Times New Roman" w:hAnsiTheme="majorHAnsi" w:cs="Times New Roman"/>
          <w:color w:val="000000"/>
          <w:sz w:val="22"/>
        </w:rPr>
        <w:t>, quality</w:t>
      </w:r>
      <w:r w:rsidRPr="00BB3D69">
        <w:rPr>
          <w:rFonts w:asciiTheme="majorHAnsi" w:eastAsia="Times New Roman" w:hAnsiTheme="majorHAnsi" w:cs="Times New Roman"/>
          <w:color w:val="000000"/>
          <w:sz w:val="22"/>
        </w:rPr>
        <w:t xml:space="preserve"> and utilization reports on a regular basis? If </w:t>
      </w:r>
      <w:r w:rsidR="00DE6851" w:rsidRPr="00BB3D69">
        <w:rPr>
          <w:rFonts w:asciiTheme="majorHAnsi" w:eastAsia="Times New Roman" w:hAnsiTheme="majorHAnsi" w:cs="Times New Roman"/>
          <w:color w:val="000000"/>
          <w:sz w:val="22"/>
        </w:rPr>
        <w:t>so</w:t>
      </w:r>
      <w:r w:rsidRPr="00BB3D69">
        <w:rPr>
          <w:rFonts w:asciiTheme="majorHAnsi" w:eastAsia="Times New Roman" w:hAnsiTheme="majorHAnsi" w:cs="Times New Roman"/>
          <w:color w:val="000000"/>
          <w:sz w:val="22"/>
        </w:rPr>
        <w:t>, please attach a sample.</w:t>
      </w:r>
      <w:r w:rsidR="008F3E51" w:rsidRPr="00BB3D69">
        <w:rPr>
          <w:rFonts w:asciiTheme="majorHAnsi" w:eastAsia="Times New Roman" w:hAnsiTheme="majorHAnsi" w:cs="Times New Roman"/>
          <w:color w:val="000000"/>
          <w:sz w:val="22"/>
        </w:rPr>
        <w:t xml:space="preserve"> </w:t>
      </w:r>
    </w:p>
    <w:p w14:paraId="5B8B7B39" w14:textId="4F631003" w:rsidR="000F3B46" w:rsidRPr="00BB3D69" w:rsidRDefault="00E97BCC" w:rsidP="000E6698">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eform16"/>
            <w:enabled/>
            <w:calcOnExit w:val="0"/>
            <w:textInput>
              <w:maxLength w:val="250"/>
            </w:textInput>
          </w:ffData>
        </w:fldChar>
      </w:r>
      <w:bookmarkStart w:id="23" w:name="Reform16"/>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23"/>
    </w:p>
    <w:p w14:paraId="71B60609" w14:textId="6DFA1EC7" w:rsidR="00A11AAC" w:rsidRPr="00BB3D69" w:rsidRDefault="00C140BA" w:rsidP="00DC5B9F">
      <w:pPr>
        <w:pStyle w:val="ListParagraph"/>
        <w:numPr>
          <w:ilvl w:val="0"/>
          <w:numId w:val="1"/>
        </w:numPr>
        <w:ind w:left="360"/>
        <w:rPr>
          <w:rFonts w:asciiTheme="majorHAnsi" w:hAnsiTheme="majorHAnsi"/>
          <w:sz w:val="22"/>
        </w:rPr>
      </w:pPr>
      <w:r w:rsidRPr="00BB3D69">
        <w:rPr>
          <w:rFonts w:asciiTheme="majorHAnsi" w:hAnsiTheme="majorHAnsi"/>
          <w:sz w:val="22"/>
        </w:rPr>
        <w:t>Will Administrator agree to provide comprehensive reports on the program’s cost, quality and utilization performance to Purchaser on a bi-annual basis?</w:t>
      </w:r>
      <w:r w:rsidR="00C80DF3">
        <w:rPr>
          <w:rFonts w:asciiTheme="majorHAnsi" w:hAnsiTheme="majorHAnsi"/>
          <w:sz w:val="22"/>
        </w:rPr>
        <w:t xml:space="preserve">  Please specify if reporting is on a more frequent basis for any of these categories.</w:t>
      </w:r>
    </w:p>
    <w:p w14:paraId="5CF93E67" w14:textId="1C610BBB" w:rsidR="00C140BA" w:rsidRPr="00BB3D69" w:rsidRDefault="00E97BCC" w:rsidP="000E6698">
      <w:pPr>
        <w:pStyle w:val="ListParagraph"/>
        <w:ind w:left="360"/>
        <w:rPr>
          <w:rFonts w:asciiTheme="majorHAnsi" w:hAnsiTheme="majorHAnsi"/>
          <w:color w:val="C00000"/>
          <w:sz w:val="22"/>
        </w:rPr>
      </w:pPr>
      <w:r>
        <w:rPr>
          <w:rFonts w:asciiTheme="majorHAnsi" w:hAnsiTheme="majorHAnsi"/>
          <w:color w:val="C00000"/>
          <w:sz w:val="22"/>
        </w:rPr>
        <w:fldChar w:fldCharType="begin">
          <w:ffData>
            <w:name w:val="Reform17"/>
            <w:enabled/>
            <w:calcOnExit w:val="0"/>
            <w:textInput>
              <w:maxLength w:val="250"/>
            </w:textInput>
          </w:ffData>
        </w:fldChar>
      </w:r>
      <w:bookmarkStart w:id="24" w:name="Reform17"/>
      <w:r>
        <w:rPr>
          <w:rFonts w:asciiTheme="majorHAnsi" w:hAnsiTheme="majorHAnsi"/>
          <w:color w:val="C00000"/>
          <w:sz w:val="22"/>
        </w:rPr>
        <w:instrText xml:space="preserve"> FORMTEXT </w:instrText>
      </w:r>
      <w:r>
        <w:rPr>
          <w:rFonts w:asciiTheme="majorHAnsi" w:hAnsiTheme="majorHAnsi"/>
          <w:color w:val="C00000"/>
          <w:sz w:val="22"/>
        </w:rPr>
      </w:r>
      <w:r>
        <w:rPr>
          <w:rFonts w:asciiTheme="majorHAnsi" w:hAnsiTheme="majorHAnsi"/>
          <w:color w:val="C00000"/>
          <w:sz w:val="22"/>
        </w:rPr>
        <w:fldChar w:fldCharType="separate"/>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color w:val="C00000"/>
          <w:sz w:val="22"/>
        </w:rPr>
        <w:fldChar w:fldCharType="end"/>
      </w:r>
      <w:bookmarkEnd w:id="24"/>
    </w:p>
    <w:p w14:paraId="27C83BC3" w14:textId="761591AA" w:rsidR="00A11AAC" w:rsidRPr="00BB3D69" w:rsidRDefault="002E4C8F" w:rsidP="00DC5B9F">
      <w:pPr>
        <w:pStyle w:val="ListParagraph"/>
        <w:numPr>
          <w:ilvl w:val="0"/>
          <w:numId w:val="1"/>
        </w:numPr>
        <w:ind w:left="360"/>
        <w:rPr>
          <w:rFonts w:asciiTheme="majorHAnsi" w:hAnsiTheme="majorHAnsi"/>
          <w:sz w:val="22"/>
        </w:rPr>
      </w:pPr>
      <w:r w:rsidRPr="00BB3D69">
        <w:rPr>
          <w:rFonts w:asciiTheme="majorHAnsi" w:eastAsia="Times New Roman" w:hAnsiTheme="majorHAnsi" w:cs="Times New Roman"/>
          <w:color w:val="000000"/>
          <w:sz w:val="22"/>
        </w:rPr>
        <w:t>Will Administrator agree to report on all of the metrics in the</w:t>
      </w:r>
      <w:r w:rsidR="00C9635B">
        <w:rPr>
          <w:rFonts w:asciiTheme="majorHAnsi" w:eastAsia="Times New Roman" w:hAnsiTheme="majorHAnsi" w:cs="Times New Roman"/>
          <w:color w:val="000000"/>
          <w:sz w:val="22"/>
        </w:rPr>
        <w:t xml:space="preserve"> relevant</w:t>
      </w:r>
      <w:r w:rsidRPr="00BB3D69">
        <w:rPr>
          <w:rFonts w:asciiTheme="majorHAnsi" w:eastAsia="Times New Roman" w:hAnsiTheme="majorHAnsi" w:cs="Times New Roman"/>
          <w:color w:val="000000"/>
          <w:sz w:val="22"/>
        </w:rPr>
        <w:t xml:space="preserve"> Payment Reform Evaluation Framework provided by Purchaser?  </w:t>
      </w:r>
    </w:p>
    <w:p w14:paraId="7EA3F6D7" w14:textId="5E1AFB2E" w:rsidR="002E4C8F" w:rsidRPr="00BB3D69" w:rsidRDefault="00E97BCC" w:rsidP="000E6698">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eform18"/>
            <w:enabled/>
            <w:calcOnExit w:val="0"/>
            <w:textInput>
              <w:maxLength w:val="250"/>
            </w:textInput>
          </w:ffData>
        </w:fldChar>
      </w:r>
      <w:bookmarkStart w:id="25" w:name="Reform18"/>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25"/>
    </w:p>
    <w:p w14:paraId="498B084B" w14:textId="77777777" w:rsidR="00A11AAC" w:rsidRPr="00BB3D69" w:rsidRDefault="000F3B46" w:rsidP="00DC5B9F">
      <w:pPr>
        <w:pStyle w:val="ListParagraph"/>
        <w:numPr>
          <w:ilvl w:val="0"/>
          <w:numId w:val="1"/>
        </w:numPr>
        <w:ind w:left="360"/>
        <w:rPr>
          <w:rFonts w:asciiTheme="majorHAnsi" w:hAnsiTheme="majorHAnsi"/>
          <w:sz w:val="22"/>
        </w:rPr>
      </w:pPr>
      <w:r w:rsidRPr="00BB3D69">
        <w:rPr>
          <w:rFonts w:asciiTheme="majorHAnsi" w:eastAsia="Times New Roman" w:hAnsiTheme="majorHAnsi" w:cs="Times New Roman"/>
          <w:color w:val="000000"/>
          <w:sz w:val="22"/>
        </w:rPr>
        <w:t xml:space="preserve">Has </w:t>
      </w:r>
      <w:r w:rsidR="00DE6851" w:rsidRPr="00BB3D69">
        <w:rPr>
          <w:rFonts w:asciiTheme="majorHAnsi" w:eastAsia="Times New Roman" w:hAnsiTheme="majorHAnsi" w:cs="Times New Roman"/>
          <w:color w:val="000000"/>
          <w:sz w:val="22"/>
        </w:rPr>
        <w:t xml:space="preserve">the </w:t>
      </w:r>
      <w:r w:rsidRPr="00BB3D69">
        <w:rPr>
          <w:rFonts w:asciiTheme="majorHAnsi" w:eastAsia="Times New Roman" w:hAnsiTheme="majorHAnsi" w:cs="Times New Roman"/>
          <w:color w:val="000000"/>
          <w:sz w:val="22"/>
        </w:rPr>
        <w:t>program been evaluated</w:t>
      </w:r>
      <w:r w:rsidR="002E4C8F" w:rsidRPr="00BB3D69">
        <w:rPr>
          <w:rFonts w:asciiTheme="majorHAnsi" w:eastAsia="Times New Roman" w:hAnsiTheme="majorHAnsi" w:cs="Times New Roman"/>
          <w:color w:val="000000"/>
          <w:sz w:val="22"/>
        </w:rPr>
        <w:t xml:space="preserve"> independently by an external third party or </w:t>
      </w:r>
      <w:r w:rsidRPr="00BB3D69">
        <w:rPr>
          <w:rFonts w:asciiTheme="majorHAnsi" w:eastAsia="Times New Roman" w:hAnsiTheme="majorHAnsi" w:cs="Times New Roman"/>
          <w:color w:val="000000"/>
          <w:sz w:val="22"/>
        </w:rPr>
        <w:t>internally</w:t>
      </w:r>
      <w:r w:rsidR="008842A4" w:rsidRPr="00BB3D69">
        <w:rPr>
          <w:rFonts w:asciiTheme="majorHAnsi" w:eastAsia="Times New Roman" w:hAnsiTheme="majorHAnsi" w:cs="Times New Roman"/>
          <w:color w:val="000000"/>
          <w:sz w:val="22"/>
        </w:rPr>
        <w:t>?</w:t>
      </w:r>
      <w:r w:rsidR="002E4C8F" w:rsidRPr="00BB3D69">
        <w:rPr>
          <w:rFonts w:asciiTheme="majorHAnsi" w:eastAsia="Times New Roman" w:hAnsiTheme="majorHAnsi" w:cs="Times New Roman"/>
          <w:color w:val="000000"/>
          <w:sz w:val="22"/>
        </w:rPr>
        <w:t xml:space="preserve"> If so, please provide any results to date (attachments permitted).</w:t>
      </w:r>
      <w:r w:rsidR="008F3E51" w:rsidRPr="00BB3D69">
        <w:rPr>
          <w:rFonts w:asciiTheme="majorHAnsi" w:eastAsia="Times New Roman" w:hAnsiTheme="majorHAnsi" w:cs="Times New Roman"/>
          <w:color w:val="000000"/>
          <w:sz w:val="22"/>
        </w:rPr>
        <w:t xml:space="preserve"> </w:t>
      </w:r>
    </w:p>
    <w:p w14:paraId="41255019" w14:textId="30D9C593" w:rsidR="000F3B46" w:rsidRPr="00BB3D69" w:rsidRDefault="00E97BCC" w:rsidP="000E6698">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eform19"/>
            <w:enabled/>
            <w:calcOnExit w:val="0"/>
            <w:textInput>
              <w:maxLength w:val="250"/>
            </w:textInput>
          </w:ffData>
        </w:fldChar>
      </w:r>
      <w:bookmarkStart w:id="26" w:name="Reform19"/>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26"/>
    </w:p>
    <w:p w14:paraId="60ADA7C6" w14:textId="62C331C9" w:rsidR="00A11AAC" w:rsidRPr="00BB3D69" w:rsidRDefault="00D02131" w:rsidP="00DC5B9F">
      <w:pPr>
        <w:pStyle w:val="ListParagraph"/>
        <w:numPr>
          <w:ilvl w:val="0"/>
          <w:numId w:val="1"/>
        </w:numPr>
        <w:ind w:left="360"/>
        <w:rPr>
          <w:rFonts w:asciiTheme="majorHAnsi" w:hAnsiTheme="majorHAnsi"/>
          <w:sz w:val="22"/>
        </w:rPr>
      </w:pPr>
      <w:r w:rsidRPr="00BB3D69">
        <w:rPr>
          <w:rFonts w:asciiTheme="majorHAnsi" w:hAnsiTheme="majorHAnsi"/>
          <w:sz w:val="22"/>
        </w:rPr>
        <w:t>Describe Administrator's future plans for payment and/or delivery reform for providers across settings such as ACOs</w:t>
      </w:r>
      <w:r w:rsidR="00C80DF3">
        <w:rPr>
          <w:rFonts w:asciiTheme="majorHAnsi" w:hAnsiTheme="majorHAnsi"/>
          <w:sz w:val="22"/>
        </w:rPr>
        <w:t xml:space="preserve"> or</w:t>
      </w:r>
      <w:r w:rsidRPr="00BB3D69">
        <w:rPr>
          <w:rFonts w:asciiTheme="majorHAnsi" w:hAnsiTheme="majorHAnsi"/>
          <w:sz w:val="22"/>
        </w:rPr>
        <w:t xml:space="preserve"> PCMHs</w:t>
      </w:r>
      <w:r w:rsidR="00C80DF3">
        <w:rPr>
          <w:rFonts w:asciiTheme="majorHAnsi" w:hAnsiTheme="majorHAnsi"/>
          <w:sz w:val="22"/>
        </w:rPr>
        <w:t>, and</w:t>
      </w:r>
      <w:r w:rsidRPr="00BB3D69">
        <w:rPr>
          <w:rFonts w:asciiTheme="majorHAnsi" w:hAnsiTheme="majorHAnsi"/>
          <w:sz w:val="22"/>
        </w:rPr>
        <w:t>, specialty pharmac</w:t>
      </w:r>
      <w:r w:rsidR="002E7A9F">
        <w:rPr>
          <w:rFonts w:asciiTheme="majorHAnsi" w:hAnsiTheme="majorHAnsi"/>
          <w:sz w:val="22"/>
        </w:rPr>
        <w:t>ies</w:t>
      </w:r>
      <w:r w:rsidRPr="00BB3D69">
        <w:rPr>
          <w:rFonts w:asciiTheme="majorHAnsi" w:hAnsiTheme="majorHAnsi"/>
          <w:sz w:val="22"/>
        </w:rPr>
        <w:t>, etc. (</w:t>
      </w:r>
      <w:r w:rsidR="00DE6851" w:rsidRPr="00BB3D69">
        <w:rPr>
          <w:rFonts w:asciiTheme="majorHAnsi" w:hAnsiTheme="majorHAnsi"/>
          <w:sz w:val="22"/>
        </w:rPr>
        <w:t>25</w:t>
      </w:r>
      <w:r w:rsidRPr="00BB3D69">
        <w:rPr>
          <w:rFonts w:asciiTheme="majorHAnsi" w:hAnsiTheme="majorHAnsi"/>
          <w:sz w:val="22"/>
        </w:rPr>
        <w:t>0 words or less each). Respondents shall provide: A description of the program</w:t>
      </w:r>
      <w:r w:rsidR="00DE6851" w:rsidRPr="00BB3D69">
        <w:rPr>
          <w:rFonts w:asciiTheme="majorHAnsi" w:hAnsiTheme="majorHAnsi"/>
          <w:sz w:val="22"/>
        </w:rPr>
        <w:t>, t</w:t>
      </w:r>
      <w:r w:rsidRPr="00BB3D69">
        <w:rPr>
          <w:rFonts w:asciiTheme="majorHAnsi" w:hAnsiTheme="majorHAnsi"/>
          <w:sz w:val="22"/>
        </w:rPr>
        <w:t>he current and planned availability of the program (including locations, specialties, etc.)</w:t>
      </w:r>
      <w:r w:rsidR="00DE6851" w:rsidRPr="00BB3D69">
        <w:rPr>
          <w:rFonts w:asciiTheme="majorHAnsi" w:hAnsiTheme="majorHAnsi"/>
          <w:sz w:val="22"/>
        </w:rPr>
        <w:t>,</w:t>
      </w:r>
      <w:r w:rsidRPr="00BB3D69">
        <w:rPr>
          <w:rFonts w:asciiTheme="majorHAnsi" w:hAnsiTheme="majorHAnsi"/>
          <w:sz w:val="22"/>
        </w:rPr>
        <w:t xml:space="preserve"> </w:t>
      </w:r>
      <w:r w:rsidR="00DE6851" w:rsidRPr="00BB3D69">
        <w:rPr>
          <w:rFonts w:asciiTheme="majorHAnsi" w:hAnsiTheme="majorHAnsi"/>
          <w:sz w:val="22"/>
        </w:rPr>
        <w:t>and</w:t>
      </w:r>
      <w:r w:rsidRPr="00BB3D69">
        <w:rPr>
          <w:rFonts w:asciiTheme="majorHAnsi" w:hAnsiTheme="majorHAnsi"/>
          <w:sz w:val="22"/>
        </w:rPr>
        <w:t xml:space="preserve"> </w:t>
      </w:r>
      <w:r w:rsidR="00DE6851" w:rsidRPr="00BB3D69">
        <w:rPr>
          <w:rFonts w:asciiTheme="majorHAnsi" w:hAnsiTheme="majorHAnsi"/>
          <w:sz w:val="22"/>
        </w:rPr>
        <w:t>t</w:t>
      </w:r>
      <w:r w:rsidRPr="00BB3D69">
        <w:rPr>
          <w:rFonts w:asciiTheme="majorHAnsi" w:hAnsiTheme="majorHAnsi"/>
          <w:sz w:val="22"/>
        </w:rPr>
        <w:t>he timeline for program implementation (attachments permitted).</w:t>
      </w:r>
      <w:r w:rsidR="008F3E51" w:rsidRPr="00BB3D69">
        <w:rPr>
          <w:rFonts w:asciiTheme="majorHAnsi" w:hAnsiTheme="majorHAnsi"/>
          <w:sz w:val="22"/>
        </w:rPr>
        <w:t xml:space="preserve"> </w:t>
      </w:r>
    </w:p>
    <w:p w14:paraId="7D72B5B5" w14:textId="5A4BE909" w:rsidR="003D60C5" w:rsidRPr="00BB3D69" w:rsidRDefault="00E97BCC" w:rsidP="000E6698">
      <w:pPr>
        <w:pStyle w:val="ListParagraph"/>
        <w:ind w:left="360"/>
        <w:rPr>
          <w:rFonts w:asciiTheme="majorHAnsi" w:hAnsiTheme="majorHAnsi"/>
          <w:color w:val="C00000"/>
          <w:sz w:val="22"/>
        </w:rPr>
      </w:pPr>
      <w:r>
        <w:rPr>
          <w:rFonts w:asciiTheme="majorHAnsi" w:hAnsiTheme="majorHAnsi"/>
          <w:color w:val="C00000"/>
          <w:sz w:val="22"/>
        </w:rPr>
        <w:fldChar w:fldCharType="begin">
          <w:ffData>
            <w:name w:val="Reform20"/>
            <w:enabled/>
            <w:calcOnExit w:val="0"/>
            <w:textInput>
              <w:maxLength w:val="250"/>
            </w:textInput>
          </w:ffData>
        </w:fldChar>
      </w:r>
      <w:bookmarkStart w:id="27" w:name="Reform20"/>
      <w:r>
        <w:rPr>
          <w:rFonts w:asciiTheme="majorHAnsi" w:hAnsiTheme="majorHAnsi"/>
          <w:color w:val="C00000"/>
          <w:sz w:val="22"/>
        </w:rPr>
        <w:instrText xml:space="preserve"> FORMTEXT </w:instrText>
      </w:r>
      <w:r>
        <w:rPr>
          <w:rFonts w:asciiTheme="majorHAnsi" w:hAnsiTheme="majorHAnsi"/>
          <w:color w:val="C00000"/>
          <w:sz w:val="22"/>
        </w:rPr>
      </w:r>
      <w:r>
        <w:rPr>
          <w:rFonts w:asciiTheme="majorHAnsi" w:hAnsiTheme="majorHAnsi"/>
          <w:color w:val="C00000"/>
          <w:sz w:val="22"/>
        </w:rPr>
        <w:fldChar w:fldCharType="separate"/>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color w:val="C00000"/>
          <w:sz w:val="22"/>
        </w:rPr>
        <w:fldChar w:fldCharType="end"/>
      </w:r>
      <w:bookmarkEnd w:id="27"/>
    </w:p>
    <w:p w14:paraId="67A998F0" w14:textId="77777777" w:rsidR="003D60C5" w:rsidRDefault="003D60C5" w:rsidP="003D60C5">
      <w:pPr>
        <w:pStyle w:val="ListParagraph"/>
        <w:rPr>
          <w:rFonts w:asciiTheme="majorHAnsi" w:hAnsiTheme="majorHAnsi"/>
          <w:sz w:val="22"/>
        </w:rPr>
      </w:pPr>
    </w:p>
    <w:p w14:paraId="705D2A5E" w14:textId="19A82EB4" w:rsidR="003D60C5" w:rsidRPr="003D60C5" w:rsidRDefault="003D60C5" w:rsidP="003D60C5">
      <w:pPr>
        <w:pStyle w:val="ListParagraph"/>
        <w:rPr>
          <w:rFonts w:asciiTheme="majorHAnsi" w:hAnsiTheme="majorHAnsi"/>
          <w:sz w:val="22"/>
        </w:rPr>
      </w:pPr>
      <w:r>
        <w:rPr>
          <w:rFonts w:asciiTheme="majorHAnsi" w:eastAsia="Times New Roman" w:hAnsiTheme="majorHAnsi"/>
          <w:noProof/>
          <w:sz w:val="22"/>
        </w:rPr>
        <mc:AlternateContent>
          <mc:Choice Requires="wps">
            <w:drawing>
              <wp:anchor distT="0" distB="0" distL="114300" distR="114300" simplePos="0" relativeHeight="251668480" behindDoc="0" locked="0" layoutInCell="1" allowOverlap="1" wp14:anchorId="64148063" wp14:editId="4EC216D3">
                <wp:simplePos x="0" y="0"/>
                <wp:positionH relativeFrom="column">
                  <wp:posOffset>0</wp:posOffset>
                </wp:positionH>
                <wp:positionV relativeFrom="paragraph">
                  <wp:posOffset>-635</wp:posOffset>
                </wp:positionV>
                <wp:extent cx="1219200" cy="340360"/>
                <wp:effectExtent l="0" t="0" r="25400" b="15240"/>
                <wp:wrapNone/>
                <wp:docPr id="19" name="Rounded Rectangle 19">
                  <a:hlinkClick xmlns:a="http://schemas.openxmlformats.org/drawingml/2006/main" r:id="rId25"/>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AE881A" w14:textId="77777777" w:rsidR="00E97BCC" w:rsidRPr="0027132E" w:rsidRDefault="00E97BCC" w:rsidP="003D60C5">
                            <w:pPr>
                              <w:jc w:val="center"/>
                              <w:rPr>
                                <w:rFonts w:asciiTheme="minorHAnsi" w:hAnsiTheme="minorHAnsi"/>
                                <w:color w:val="42505A"/>
                                <w:sz w:val="22"/>
                              </w:rPr>
                            </w:pPr>
                            <w:r w:rsidRPr="0027132E">
                              <w:rPr>
                                <w:rFonts w:asciiTheme="minorHAnsi" w:hAnsiTheme="minorHAnsi"/>
                                <w:color w:val="42505A"/>
                                <w:sz w:val="22"/>
                              </w:rPr>
                              <w:t>Back to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4148063" id="Rounded Rectangle 19" o:spid="_x0000_s1038" href="#TableContents" style="position:absolute;left:0;text-align:left;margin-left:0;margin-top:-.05pt;width:96pt;height:26.8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" o:button="t" fillcolor="#b7ca4f" strokecolor="#42505a" strokeweight="1pt">
                <v:fill o:detectmouseclick="t"/>
                <v:stroke joinstyle="miter"/>
                <v:textbox>
                  <w:txbxContent>
                    <w:p w14:paraId="43AE881A" w14:textId="77777777" w:rsidR="00E97BCC" w:rsidRPr="0027132E" w:rsidRDefault="00E97BCC" w:rsidP="003D60C5">
                      <w:pPr>
                        <w:jc w:val="center"/>
                        <w:rPr>
                          <w:rFonts w:asciiTheme="minorHAnsi" w:hAnsiTheme="minorHAnsi"/>
                          <w:color w:val="42505A"/>
                          <w:sz w:val="22"/>
                        </w:rPr>
                      </w:pPr>
                      <w:r w:rsidRPr="0027132E">
                        <w:rPr>
                          <w:rFonts w:asciiTheme="minorHAnsi" w:hAnsiTheme="minorHAnsi"/>
                          <w:color w:val="42505A"/>
                          <w:sz w:val="22"/>
                        </w:rPr>
                        <w:t>Back to contents</w:t>
                      </w:r>
                    </w:p>
                  </w:txbxContent>
                </v:textbox>
              </v:roundrect>
            </w:pict>
          </mc:Fallback>
        </mc:AlternateContent>
      </w:r>
    </w:p>
    <w:p w14:paraId="0E93C054" w14:textId="269DC817" w:rsidR="00A11AAC" w:rsidRDefault="00A11AAC" w:rsidP="00184B19">
      <w:pPr>
        <w:rPr>
          <w:rFonts w:asciiTheme="majorHAnsi" w:hAnsiTheme="majorHAnsi"/>
          <w:sz w:val="22"/>
        </w:rPr>
      </w:pPr>
    </w:p>
    <w:p w14:paraId="5545FFA6" w14:textId="307D89BF" w:rsidR="00A11AAC" w:rsidRDefault="00A11AAC" w:rsidP="00184B19">
      <w:pPr>
        <w:rPr>
          <w:rFonts w:asciiTheme="majorHAnsi" w:hAnsiTheme="majorHAnsi"/>
          <w:sz w:val="32"/>
          <w:szCs w:val="32"/>
        </w:rPr>
      </w:pPr>
    </w:p>
    <w:p w14:paraId="48D50C19" w14:textId="77777777" w:rsidR="003D60C5" w:rsidRDefault="003D60C5" w:rsidP="00184B19">
      <w:pPr>
        <w:rPr>
          <w:rFonts w:asciiTheme="majorHAnsi" w:hAnsiTheme="majorHAnsi"/>
          <w:sz w:val="32"/>
          <w:szCs w:val="32"/>
        </w:rPr>
      </w:pPr>
    </w:p>
    <w:p w14:paraId="6F50C63D" w14:textId="09A61B49" w:rsidR="00E60C32" w:rsidRPr="00E66264" w:rsidRDefault="00E60C32" w:rsidP="003D60C5">
      <w:pPr>
        <w:rPr>
          <w:rFonts w:asciiTheme="majorHAnsi" w:eastAsiaTheme="majorEastAsia" w:hAnsiTheme="majorHAnsi" w:cstheme="majorBidi"/>
          <w:b/>
          <w:color w:val="EA7600"/>
          <w:sz w:val="32"/>
          <w:szCs w:val="32"/>
        </w:rPr>
      </w:pPr>
      <w:bookmarkStart w:id="28" w:name="_Assessing_Administrator’s_Abilities"/>
      <w:bookmarkStart w:id="29" w:name="NetworkBenDesign"/>
      <w:bookmarkEnd w:id="28"/>
      <w:r w:rsidRPr="00E66264">
        <w:rPr>
          <w:rFonts w:asciiTheme="majorHAnsi" w:hAnsiTheme="majorHAnsi"/>
          <w:b/>
          <w:color w:val="EA7600"/>
          <w:sz w:val="32"/>
          <w:szCs w:val="32"/>
        </w:rPr>
        <w:t xml:space="preserve">Assessing Administrator’s Abilities to Support </w:t>
      </w:r>
      <w:r w:rsidR="001D251A" w:rsidRPr="00E66264">
        <w:rPr>
          <w:rFonts w:asciiTheme="majorHAnsi" w:hAnsiTheme="majorHAnsi"/>
          <w:b/>
          <w:color w:val="EA7600"/>
          <w:sz w:val="32"/>
          <w:szCs w:val="32"/>
        </w:rPr>
        <w:t xml:space="preserve">High-Value </w:t>
      </w:r>
      <w:r w:rsidRPr="00E66264">
        <w:rPr>
          <w:rFonts w:asciiTheme="majorHAnsi" w:hAnsiTheme="majorHAnsi"/>
          <w:b/>
          <w:color w:val="EA7600"/>
          <w:sz w:val="32"/>
          <w:szCs w:val="32"/>
        </w:rPr>
        <w:t>Network and Benefit Design</w:t>
      </w:r>
    </w:p>
    <w:bookmarkEnd w:id="29"/>
    <w:p w14:paraId="338C5460" w14:textId="77777777" w:rsidR="00197414" w:rsidRDefault="00197414" w:rsidP="00197414">
      <w:pPr>
        <w:rPr>
          <w:rFonts w:ascii="Calibri" w:hAnsi="Calibri"/>
          <w:sz w:val="22"/>
        </w:rPr>
      </w:pPr>
    </w:p>
    <w:p w14:paraId="298DABF6" w14:textId="4ED56A8F" w:rsidR="00197414" w:rsidRPr="00BB3D69" w:rsidRDefault="00197414" w:rsidP="00197414">
      <w:pPr>
        <w:rPr>
          <w:rFonts w:asciiTheme="majorHAnsi" w:hAnsiTheme="majorHAnsi"/>
          <w:sz w:val="22"/>
        </w:rPr>
      </w:pPr>
      <w:r w:rsidRPr="00BB3D69">
        <w:rPr>
          <w:rFonts w:asciiTheme="majorHAnsi" w:hAnsiTheme="majorHAnsi"/>
          <w:sz w:val="22"/>
        </w:rPr>
        <w:t xml:space="preserve">Moving patients to providers and services that offer higher quality care at a lower cost will help purchasers extract more value from the health care system. These </w:t>
      </w:r>
      <w:r w:rsidR="00D06008" w:rsidRPr="00BB3D69">
        <w:rPr>
          <w:rFonts w:asciiTheme="majorHAnsi" w:hAnsiTheme="majorHAnsi"/>
          <w:sz w:val="22"/>
        </w:rPr>
        <w:t xml:space="preserve">provider </w:t>
      </w:r>
      <w:r w:rsidRPr="00BB3D69">
        <w:rPr>
          <w:rFonts w:asciiTheme="majorHAnsi" w:hAnsiTheme="majorHAnsi"/>
          <w:sz w:val="22"/>
        </w:rPr>
        <w:t>network strategies and benefit designs can send a signal to providers that purchasers will not support unwarranted variation in health care prices or quality, and can send signals about which services are most valuable.</w:t>
      </w:r>
    </w:p>
    <w:p w14:paraId="3B0AC1FA" w14:textId="77777777" w:rsidR="00197414" w:rsidRPr="00BB3D69" w:rsidRDefault="00197414" w:rsidP="00197414">
      <w:pPr>
        <w:rPr>
          <w:rFonts w:asciiTheme="majorHAnsi" w:hAnsiTheme="majorHAnsi"/>
          <w:sz w:val="22"/>
        </w:rPr>
      </w:pPr>
    </w:p>
    <w:p w14:paraId="0257735E" w14:textId="1CD11C2D" w:rsidR="00B7736A" w:rsidRPr="00BB3D69" w:rsidRDefault="008842A4" w:rsidP="00DC5B9F">
      <w:pPr>
        <w:pStyle w:val="ListParagraph"/>
        <w:numPr>
          <w:ilvl w:val="0"/>
          <w:numId w:val="2"/>
        </w:numPr>
        <w:ind w:left="360"/>
        <w:rPr>
          <w:rFonts w:asciiTheme="majorHAnsi" w:hAnsiTheme="majorHAnsi"/>
          <w:sz w:val="22"/>
        </w:rPr>
      </w:pPr>
      <w:r w:rsidRPr="00BB3D69">
        <w:rPr>
          <w:rFonts w:asciiTheme="majorHAnsi" w:eastAsia="Times New Roman" w:hAnsiTheme="majorHAnsi" w:cs="Times New Roman"/>
          <w:sz w:val="22"/>
        </w:rPr>
        <w:t xml:space="preserve">Which </w:t>
      </w:r>
      <w:r w:rsidR="00C140BA" w:rsidRPr="00BB3D69">
        <w:rPr>
          <w:rFonts w:asciiTheme="majorHAnsi" w:eastAsia="Times New Roman" w:hAnsiTheme="majorHAnsi" w:cs="Times New Roman"/>
          <w:sz w:val="22"/>
        </w:rPr>
        <w:t xml:space="preserve">network and benefit design </w:t>
      </w:r>
      <w:r w:rsidRPr="00BB3D69">
        <w:rPr>
          <w:rFonts w:asciiTheme="majorHAnsi" w:eastAsia="Times New Roman" w:hAnsiTheme="majorHAnsi" w:cs="Times New Roman"/>
          <w:sz w:val="22"/>
        </w:rPr>
        <w:t xml:space="preserve">strategies </w:t>
      </w:r>
      <w:r w:rsidR="00D06008" w:rsidRPr="00BB3D69">
        <w:rPr>
          <w:rFonts w:asciiTheme="majorHAnsi" w:eastAsia="Times New Roman" w:hAnsiTheme="majorHAnsi" w:cs="Times New Roman"/>
          <w:sz w:val="22"/>
        </w:rPr>
        <w:t xml:space="preserve">is </w:t>
      </w:r>
      <w:r w:rsidRPr="00BB3D69">
        <w:rPr>
          <w:rFonts w:asciiTheme="majorHAnsi" w:eastAsia="Times New Roman" w:hAnsiTheme="majorHAnsi" w:cs="Times New Roman"/>
          <w:sz w:val="22"/>
        </w:rPr>
        <w:t>Administrator using to encourage Plan Participants to seek high-value care (</w:t>
      </w:r>
      <w:r w:rsidR="00C140BA" w:rsidRPr="00BB3D69">
        <w:rPr>
          <w:rFonts w:asciiTheme="majorHAnsi" w:eastAsia="Times New Roman" w:hAnsiTheme="majorHAnsi" w:cs="Times New Roman"/>
          <w:sz w:val="22"/>
        </w:rPr>
        <w:t xml:space="preserve">e.g., </w:t>
      </w:r>
      <w:r w:rsidR="00DE6851" w:rsidRPr="00BB3D69">
        <w:rPr>
          <w:rFonts w:asciiTheme="majorHAnsi" w:eastAsia="Times New Roman" w:hAnsiTheme="majorHAnsi" w:cs="Times New Roman"/>
          <w:color w:val="000000"/>
          <w:sz w:val="22"/>
        </w:rPr>
        <w:t>narrow networks, tiered networks, reference pricing, value-based insurance design, centers of excellence incentives, incentives to select lower cost site of care</w:t>
      </w:r>
      <w:r w:rsidR="002E7A9F">
        <w:rPr>
          <w:rFonts w:asciiTheme="majorHAnsi" w:eastAsia="Times New Roman" w:hAnsiTheme="majorHAnsi" w:cs="Times New Roman"/>
          <w:color w:val="000000"/>
          <w:sz w:val="22"/>
        </w:rPr>
        <w:t xml:space="preserve"> (e.g., telehealth, etc.)</w:t>
      </w:r>
      <w:r w:rsidR="00DE6851" w:rsidRPr="00BB3D69">
        <w:rPr>
          <w:rFonts w:asciiTheme="majorHAnsi" w:eastAsia="Times New Roman" w:hAnsiTheme="majorHAnsi" w:cs="Times New Roman"/>
          <w:color w:val="000000"/>
          <w:sz w:val="22"/>
        </w:rPr>
        <w:t>, preauthorization, precertification, continued stay review, other)</w:t>
      </w:r>
      <w:r w:rsidRPr="00BB3D69">
        <w:rPr>
          <w:rFonts w:asciiTheme="majorHAnsi" w:eastAsia="Times New Roman" w:hAnsiTheme="majorHAnsi" w:cs="Times New Roman"/>
          <w:sz w:val="22"/>
        </w:rPr>
        <w:t>?</w:t>
      </w:r>
      <w:r w:rsidR="008F3E51" w:rsidRPr="00BB3D69">
        <w:rPr>
          <w:rFonts w:asciiTheme="majorHAnsi" w:eastAsia="Times New Roman" w:hAnsiTheme="majorHAnsi" w:cs="Times New Roman"/>
          <w:sz w:val="22"/>
        </w:rPr>
        <w:t xml:space="preserve"> </w:t>
      </w:r>
    </w:p>
    <w:p w14:paraId="78A669EB" w14:textId="3681F523" w:rsidR="008842A4" w:rsidRPr="00BB3D69" w:rsidRDefault="00E97BCC"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Design1"/>
            <w:enabled/>
            <w:calcOnExit w:val="0"/>
            <w:textInput>
              <w:maxLength w:val="250"/>
            </w:textInput>
          </w:ffData>
        </w:fldChar>
      </w:r>
      <w:bookmarkStart w:id="30" w:name="Design1"/>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30"/>
    </w:p>
    <w:p w14:paraId="1E88BB5B" w14:textId="1997882F" w:rsidR="00B7736A" w:rsidRPr="00BB3D69" w:rsidRDefault="008842A4" w:rsidP="00DC5B9F">
      <w:pPr>
        <w:pStyle w:val="ListParagraph"/>
        <w:numPr>
          <w:ilvl w:val="0"/>
          <w:numId w:val="2"/>
        </w:numPr>
        <w:ind w:left="360"/>
        <w:rPr>
          <w:rFonts w:asciiTheme="majorHAnsi" w:hAnsiTheme="majorHAnsi"/>
          <w:sz w:val="22"/>
        </w:rPr>
      </w:pPr>
      <w:r w:rsidRPr="00BB3D69">
        <w:rPr>
          <w:rFonts w:asciiTheme="majorHAnsi" w:eastAsia="Times New Roman" w:hAnsiTheme="majorHAnsi" w:cs="Times New Roman"/>
          <w:sz w:val="22"/>
        </w:rPr>
        <w:t xml:space="preserve">For the </w:t>
      </w:r>
      <w:r w:rsidRPr="00BB3D69">
        <w:rPr>
          <w:rFonts w:asciiTheme="majorHAnsi" w:eastAsia="Times New Roman" w:hAnsiTheme="majorHAnsi" w:cs="Times New Roman"/>
          <w:color w:val="000000"/>
          <w:sz w:val="22"/>
        </w:rPr>
        <w:t>strategies</w:t>
      </w:r>
      <w:r w:rsidRPr="00BB3D69">
        <w:rPr>
          <w:rFonts w:asciiTheme="majorHAnsi" w:eastAsia="Times New Roman" w:hAnsiTheme="majorHAnsi" w:cs="Times New Roman"/>
          <w:color w:val="FF0000"/>
          <w:sz w:val="22"/>
        </w:rPr>
        <w:t xml:space="preserve"> </w:t>
      </w:r>
      <w:r w:rsidRPr="00BB3D69">
        <w:rPr>
          <w:rFonts w:asciiTheme="majorHAnsi" w:eastAsia="Times New Roman" w:hAnsiTheme="majorHAnsi" w:cs="Times New Roman"/>
          <w:sz w:val="22"/>
        </w:rPr>
        <w:t>selected, please briefly describe how many</w:t>
      </w:r>
      <w:r w:rsidR="00C80DF3">
        <w:rPr>
          <w:rFonts w:asciiTheme="majorHAnsi" w:eastAsia="Times New Roman" w:hAnsiTheme="majorHAnsi" w:cs="Times New Roman"/>
          <w:sz w:val="22"/>
        </w:rPr>
        <w:t xml:space="preserve"> (# and %)</w:t>
      </w:r>
      <w:r w:rsidRPr="00BB3D69">
        <w:rPr>
          <w:rFonts w:asciiTheme="majorHAnsi" w:eastAsia="Times New Roman" w:hAnsiTheme="majorHAnsi" w:cs="Times New Roman"/>
          <w:sz w:val="22"/>
        </w:rPr>
        <w:t xml:space="preserve"> Plan Participants and Purchasers are participating.</w:t>
      </w:r>
      <w:r w:rsidR="008F3E51" w:rsidRPr="00BB3D69">
        <w:rPr>
          <w:rFonts w:asciiTheme="majorHAnsi" w:eastAsia="Times New Roman" w:hAnsiTheme="majorHAnsi" w:cs="Times New Roman"/>
          <w:sz w:val="22"/>
        </w:rPr>
        <w:t xml:space="preserve"> </w:t>
      </w:r>
    </w:p>
    <w:p w14:paraId="63618D92" w14:textId="5CF0B1E7" w:rsidR="008842A4" w:rsidRPr="00BB3D69" w:rsidRDefault="00E97BCC"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Design2"/>
            <w:enabled/>
            <w:calcOnExit w:val="0"/>
            <w:textInput>
              <w:maxLength w:val="250"/>
            </w:textInput>
          </w:ffData>
        </w:fldChar>
      </w:r>
      <w:bookmarkStart w:id="31" w:name="Design2"/>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31"/>
    </w:p>
    <w:p w14:paraId="517AF56B" w14:textId="70692FE2" w:rsidR="00B7736A" w:rsidRPr="00BB3D69" w:rsidRDefault="008842A4" w:rsidP="00DC5B9F">
      <w:pPr>
        <w:pStyle w:val="ListParagraph"/>
        <w:numPr>
          <w:ilvl w:val="0"/>
          <w:numId w:val="2"/>
        </w:numPr>
        <w:ind w:left="360"/>
        <w:rPr>
          <w:rFonts w:asciiTheme="majorHAnsi" w:hAnsiTheme="majorHAnsi"/>
          <w:sz w:val="22"/>
        </w:rPr>
      </w:pPr>
      <w:r w:rsidRPr="00BB3D69">
        <w:rPr>
          <w:rFonts w:asciiTheme="majorHAnsi" w:eastAsia="Times New Roman" w:hAnsiTheme="majorHAnsi" w:cs="Times New Roman"/>
          <w:sz w:val="22"/>
        </w:rPr>
        <w:t>Please describe how Administrator selects high-value providers for each of th</w:t>
      </w:r>
      <w:r w:rsidRPr="00BB3D69">
        <w:rPr>
          <w:rFonts w:asciiTheme="majorHAnsi" w:eastAsia="Times New Roman" w:hAnsiTheme="majorHAnsi" w:cs="Times New Roman"/>
          <w:color w:val="000000"/>
          <w:sz w:val="22"/>
        </w:rPr>
        <w:t>e strategies identified in question 1 above</w:t>
      </w:r>
      <w:r w:rsidR="00C140BA" w:rsidRPr="00BB3D69">
        <w:rPr>
          <w:rFonts w:asciiTheme="majorHAnsi" w:eastAsia="Times New Roman" w:hAnsiTheme="majorHAnsi" w:cs="Times New Roman"/>
          <w:color w:val="000000"/>
          <w:sz w:val="22"/>
        </w:rPr>
        <w:t xml:space="preserve"> (e.g., cost threshold, quality threshold, both)</w:t>
      </w:r>
      <w:r w:rsidRPr="00BB3D69">
        <w:rPr>
          <w:rFonts w:asciiTheme="majorHAnsi" w:eastAsia="Times New Roman" w:hAnsiTheme="majorHAnsi" w:cs="Times New Roman"/>
          <w:color w:val="000000"/>
          <w:sz w:val="22"/>
        </w:rPr>
        <w:t>.</w:t>
      </w:r>
      <w:r w:rsidR="00382B7D">
        <w:rPr>
          <w:rFonts w:asciiTheme="majorHAnsi" w:eastAsia="Times New Roman" w:hAnsiTheme="majorHAnsi" w:cs="Times New Roman"/>
          <w:color w:val="000000"/>
          <w:sz w:val="22"/>
        </w:rPr>
        <w:t xml:space="preserve">  P</w:t>
      </w:r>
      <w:r w:rsidR="00382B7D" w:rsidRPr="00BB3D69">
        <w:rPr>
          <w:rFonts w:asciiTheme="majorHAnsi" w:eastAsia="Times New Roman" w:hAnsiTheme="majorHAnsi" w:cs="Times New Roman"/>
          <w:color w:val="000000"/>
          <w:sz w:val="22"/>
        </w:rPr>
        <w:t>lease list the criteria</w:t>
      </w:r>
      <w:r w:rsidR="00382B7D">
        <w:rPr>
          <w:rFonts w:asciiTheme="majorHAnsi" w:eastAsia="Times New Roman" w:hAnsiTheme="majorHAnsi" w:cs="Times New Roman"/>
          <w:color w:val="000000"/>
          <w:sz w:val="22"/>
        </w:rPr>
        <w:t xml:space="preserve"> in order of priority</w:t>
      </w:r>
      <w:r w:rsidR="00382B7D" w:rsidRPr="00BB3D69">
        <w:rPr>
          <w:rFonts w:asciiTheme="majorHAnsi" w:eastAsia="Times New Roman" w:hAnsiTheme="majorHAnsi" w:cs="Times New Roman"/>
          <w:color w:val="000000"/>
          <w:sz w:val="22"/>
        </w:rPr>
        <w:t>.</w:t>
      </w:r>
      <w:r w:rsidR="008F3E51" w:rsidRPr="00BB3D69">
        <w:rPr>
          <w:rFonts w:asciiTheme="majorHAnsi" w:eastAsia="Times New Roman" w:hAnsiTheme="majorHAnsi" w:cs="Times New Roman"/>
          <w:color w:val="000000"/>
          <w:sz w:val="22"/>
        </w:rPr>
        <w:t xml:space="preserve"> </w:t>
      </w:r>
    </w:p>
    <w:p w14:paraId="4A49A223" w14:textId="429B8A7A" w:rsidR="008842A4" w:rsidRPr="00BB3D69" w:rsidRDefault="00E97BCC"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Design3"/>
            <w:enabled/>
            <w:calcOnExit w:val="0"/>
            <w:textInput>
              <w:maxLength w:val="250"/>
            </w:textInput>
          </w:ffData>
        </w:fldChar>
      </w:r>
      <w:bookmarkStart w:id="32" w:name="Design3"/>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32"/>
    </w:p>
    <w:p w14:paraId="1A0A41FA" w14:textId="120F8338" w:rsidR="000B1C6C" w:rsidRDefault="000B1C6C" w:rsidP="00DC5B9F">
      <w:pPr>
        <w:pStyle w:val="ListParagraph"/>
        <w:numPr>
          <w:ilvl w:val="0"/>
          <w:numId w:val="2"/>
        </w:numPr>
        <w:ind w:left="360"/>
        <w:rPr>
          <w:rFonts w:asciiTheme="majorHAnsi" w:hAnsiTheme="majorHAnsi"/>
          <w:sz w:val="22"/>
        </w:rPr>
      </w:pPr>
      <w:r>
        <w:rPr>
          <w:rFonts w:asciiTheme="majorHAnsi" w:hAnsiTheme="majorHAnsi"/>
          <w:sz w:val="22"/>
        </w:rPr>
        <w:t xml:space="preserve">Please </w:t>
      </w:r>
      <w:r w:rsidR="00C9635B">
        <w:rPr>
          <w:rFonts w:asciiTheme="majorHAnsi" w:hAnsiTheme="majorHAnsi"/>
          <w:sz w:val="22"/>
        </w:rPr>
        <w:t>provide</w:t>
      </w:r>
      <w:r>
        <w:rPr>
          <w:rFonts w:asciiTheme="majorHAnsi" w:hAnsiTheme="majorHAnsi"/>
          <w:sz w:val="22"/>
        </w:rPr>
        <w:t xml:space="preserve"> the Administrator’s definition of high-value providers.</w:t>
      </w:r>
    </w:p>
    <w:p w14:paraId="61459CE3" w14:textId="5C76A1C4" w:rsidR="00F1658F" w:rsidRPr="00F1658F" w:rsidRDefault="00E97BCC" w:rsidP="00F1658F">
      <w:pPr>
        <w:ind w:firstLine="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Design4"/>
            <w:enabled/>
            <w:calcOnExit w:val="0"/>
            <w:textInput>
              <w:maxLength w:val="250"/>
            </w:textInput>
          </w:ffData>
        </w:fldChar>
      </w:r>
      <w:bookmarkStart w:id="33" w:name="Design4"/>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33"/>
    </w:p>
    <w:p w14:paraId="494D1269" w14:textId="7829B928" w:rsidR="00B7736A" w:rsidRPr="00BB3D69" w:rsidRDefault="008842A4" w:rsidP="00DC5B9F">
      <w:pPr>
        <w:pStyle w:val="ListParagraph"/>
        <w:numPr>
          <w:ilvl w:val="0"/>
          <w:numId w:val="2"/>
        </w:numPr>
        <w:ind w:left="360"/>
        <w:rPr>
          <w:rFonts w:asciiTheme="majorHAnsi" w:hAnsiTheme="majorHAnsi"/>
          <w:sz w:val="22"/>
        </w:rPr>
      </w:pPr>
      <w:r w:rsidRPr="00BB3D69">
        <w:rPr>
          <w:rFonts w:asciiTheme="majorHAnsi" w:eastAsia="Times New Roman" w:hAnsiTheme="majorHAnsi" w:cs="Times New Roman"/>
          <w:sz w:val="22"/>
        </w:rPr>
        <w:t>What percent change is there from the prior year in Plan Participants selecting high-value providers for services? If Administrator measures such changes, please report values.</w:t>
      </w:r>
      <w:r w:rsidR="008F3E51" w:rsidRPr="00BB3D69">
        <w:rPr>
          <w:rFonts w:asciiTheme="majorHAnsi" w:eastAsia="Times New Roman" w:hAnsiTheme="majorHAnsi" w:cs="Times New Roman"/>
          <w:sz w:val="22"/>
        </w:rPr>
        <w:t xml:space="preserve"> </w:t>
      </w:r>
    </w:p>
    <w:p w14:paraId="64F48617" w14:textId="0F9F1679" w:rsidR="008842A4" w:rsidRPr="00BB3D69" w:rsidRDefault="00E97BCC"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lastRenderedPageBreak/>
        <w:fldChar w:fldCharType="begin">
          <w:ffData>
            <w:name w:val="Design5"/>
            <w:enabled/>
            <w:calcOnExit w:val="0"/>
            <w:textInput>
              <w:maxLength w:val="250"/>
            </w:textInput>
          </w:ffData>
        </w:fldChar>
      </w:r>
      <w:bookmarkStart w:id="34" w:name="Design5"/>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34"/>
    </w:p>
    <w:p w14:paraId="147FD839" w14:textId="77777777" w:rsidR="00B7736A" w:rsidRPr="00BB3D69" w:rsidRDefault="008842A4" w:rsidP="00DC5B9F">
      <w:pPr>
        <w:pStyle w:val="ListParagraph"/>
        <w:numPr>
          <w:ilvl w:val="0"/>
          <w:numId w:val="2"/>
        </w:numPr>
        <w:ind w:left="360"/>
        <w:rPr>
          <w:rFonts w:asciiTheme="majorHAnsi" w:hAnsiTheme="majorHAnsi"/>
          <w:sz w:val="22"/>
        </w:rPr>
      </w:pPr>
      <w:r w:rsidRPr="00BB3D69">
        <w:rPr>
          <w:rFonts w:asciiTheme="majorHAnsi" w:eastAsia="Times New Roman" w:hAnsiTheme="majorHAnsi" w:cs="Times New Roman"/>
          <w:sz w:val="22"/>
        </w:rPr>
        <w:t>Does Administrator facilitate claims processing for its customers who establish direct contracts with providers for services? Please describe and include any limitations.</w:t>
      </w:r>
      <w:r w:rsidR="008F3E51" w:rsidRPr="00BB3D69">
        <w:rPr>
          <w:rFonts w:asciiTheme="majorHAnsi" w:eastAsia="Times New Roman" w:hAnsiTheme="majorHAnsi" w:cs="Times New Roman"/>
          <w:sz w:val="22"/>
        </w:rPr>
        <w:t xml:space="preserve"> </w:t>
      </w:r>
    </w:p>
    <w:p w14:paraId="7CACBBFA" w14:textId="6E364E56" w:rsidR="008842A4" w:rsidRPr="00BB3D69" w:rsidRDefault="00E97BCC"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Design6"/>
            <w:enabled/>
            <w:calcOnExit w:val="0"/>
            <w:textInput>
              <w:maxLength w:val="250"/>
            </w:textInput>
          </w:ffData>
        </w:fldChar>
      </w:r>
      <w:bookmarkStart w:id="35" w:name="Design6"/>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35"/>
    </w:p>
    <w:p w14:paraId="3BC6BB86" w14:textId="77777777" w:rsidR="00B7736A" w:rsidRPr="00BB3D69" w:rsidRDefault="00C140BA" w:rsidP="00DC5B9F">
      <w:pPr>
        <w:pStyle w:val="ListParagraph"/>
        <w:numPr>
          <w:ilvl w:val="0"/>
          <w:numId w:val="2"/>
        </w:numPr>
        <w:ind w:left="360"/>
        <w:rPr>
          <w:rFonts w:asciiTheme="majorHAnsi" w:hAnsiTheme="majorHAnsi"/>
          <w:sz w:val="22"/>
        </w:rPr>
      </w:pPr>
      <w:r w:rsidRPr="00BB3D69">
        <w:rPr>
          <w:rFonts w:asciiTheme="majorHAnsi" w:eastAsia="Times New Roman" w:hAnsiTheme="majorHAnsi" w:cs="Times New Roman"/>
          <w:color w:val="000000"/>
          <w:sz w:val="22"/>
        </w:rPr>
        <w:t>Does the program produce purchaser-specific cost, quality and utilization reports on a regular basis? If so, please attach a sample.</w:t>
      </w:r>
      <w:r w:rsidR="008F3E51" w:rsidRPr="00BB3D69">
        <w:rPr>
          <w:rFonts w:asciiTheme="majorHAnsi" w:eastAsia="Times New Roman" w:hAnsiTheme="majorHAnsi" w:cs="Times New Roman"/>
          <w:color w:val="000000"/>
          <w:sz w:val="22"/>
        </w:rPr>
        <w:t xml:space="preserve"> </w:t>
      </w:r>
    </w:p>
    <w:p w14:paraId="451C8A9A" w14:textId="291F86CC" w:rsidR="00C140BA" w:rsidRPr="00BB3D69" w:rsidRDefault="00E97BCC"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Design7"/>
            <w:enabled/>
            <w:calcOnExit w:val="0"/>
            <w:textInput>
              <w:maxLength w:val="250"/>
            </w:textInput>
          </w:ffData>
        </w:fldChar>
      </w:r>
      <w:bookmarkStart w:id="36" w:name="Design7"/>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36"/>
    </w:p>
    <w:p w14:paraId="0366A14E" w14:textId="2EF550EE" w:rsidR="00B7736A" w:rsidRPr="00BB3D69" w:rsidRDefault="00C140BA" w:rsidP="00DC5B9F">
      <w:pPr>
        <w:pStyle w:val="ListParagraph"/>
        <w:numPr>
          <w:ilvl w:val="0"/>
          <w:numId w:val="2"/>
        </w:numPr>
        <w:ind w:left="360"/>
        <w:rPr>
          <w:rFonts w:asciiTheme="majorHAnsi" w:hAnsiTheme="majorHAnsi"/>
          <w:sz w:val="22"/>
        </w:rPr>
      </w:pPr>
      <w:r w:rsidRPr="00BB3D69">
        <w:rPr>
          <w:rFonts w:asciiTheme="majorHAnsi" w:hAnsiTheme="majorHAnsi"/>
          <w:sz w:val="22"/>
        </w:rPr>
        <w:t>Will Administrator agree to provide comprehensive reports on the program’s cost, quality and utilization performance to Purchaser on a bi-annual basis?</w:t>
      </w:r>
      <w:r w:rsidR="00F1658F">
        <w:rPr>
          <w:rFonts w:asciiTheme="majorHAnsi" w:hAnsiTheme="majorHAnsi"/>
          <w:sz w:val="22"/>
        </w:rPr>
        <w:t xml:space="preserve">  Please specify if reporting is on a more frequent basis for any of these categories.</w:t>
      </w:r>
      <w:r w:rsidR="008F3E51" w:rsidRPr="00BB3D69">
        <w:rPr>
          <w:rFonts w:asciiTheme="majorHAnsi" w:hAnsiTheme="majorHAnsi"/>
          <w:sz w:val="22"/>
        </w:rPr>
        <w:t xml:space="preserve"> </w:t>
      </w:r>
    </w:p>
    <w:p w14:paraId="16ED037E" w14:textId="08AA8FEB" w:rsidR="00C140BA" w:rsidRPr="00BB3D69" w:rsidRDefault="00E97BCC" w:rsidP="00613852">
      <w:pPr>
        <w:pStyle w:val="ListParagraph"/>
        <w:ind w:left="360"/>
        <w:rPr>
          <w:rFonts w:asciiTheme="majorHAnsi" w:hAnsiTheme="majorHAnsi"/>
          <w:color w:val="C00000"/>
          <w:sz w:val="22"/>
        </w:rPr>
      </w:pPr>
      <w:r>
        <w:rPr>
          <w:rFonts w:asciiTheme="majorHAnsi" w:hAnsiTheme="majorHAnsi"/>
          <w:color w:val="C00000"/>
          <w:sz w:val="22"/>
        </w:rPr>
        <w:fldChar w:fldCharType="begin">
          <w:ffData>
            <w:name w:val="Design8"/>
            <w:enabled/>
            <w:calcOnExit w:val="0"/>
            <w:textInput>
              <w:maxLength w:val="250"/>
            </w:textInput>
          </w:ffData>
        </w:fldChar>
      </w:r>
      <w:bookmarkStart w:id="37" w:name="Design8"/>
      <w:r>
        <w:rPr>
          <w:rFonts w:asciiTheme="majorHAnsi" w:hAnsiTheme="majorHAnsi"/>
          <w:color w:val="C00000"/>
          <w:sz w:val="22"/>
        </w:rPr>
        <w:instrText xml:space="preserve"> FORMTEXT </w:instrText>
      </w:r>
      <w:r>
        <w:rPr>
          <w:rFonts w:asciiTheme="majorHAnsi" w:hAnsiTheme="majorHAnsi"/>
          <w:color w:val="C00000"/>
          <w:sz w:val="22"/>
        </w:rPr>
      </w:r>
      <w:r>
        <w:rPr>
          <w:rFonts w:asciiTheme="majorHAnsi" w:hAnsiTheme="majorHAnsi"/>
          <w:color w:val="C00000"/>
          <w:sz w:val="22"/>
        </w:rPr>
        <w:fldChar w:fldCharType="separate"/>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color w:val="C00000"/>
          <w:sz w:val="22"/>
        </w:rPr>
        <w:fldChar w:fldCharType="end"/>
      </w:r>
      <w:bookmarkEnd w:id="37"/>
    </w:p>
    <w:p w14:paraId="22399114" w14:textId="77777777" w:rsidR="00B7736A" w:rsidRPr="00BB3D69" w:rsidRDefault="00C140BA" w:rsidP="00DC5B9F">
      <w:pPr>
        <w:pStyle w:val="ListParagraph"/>
        <w:numPr>
          <w:ilvl w:val="0"/>
          <w:numId w:val="2"/>
        </w:numPr>
        <w:ind w:left="360"/>
        <w:rPr>
          <w:rFonts w:asciiTheme="majorHAnsi" w:hAnsiTheme="majorHAnsi"/>
          <w:sz w:val="22"/>
        </w:rPr>
      </w:pPr>
      <w:r w:rsidRPr="00BB3D69">
        <w:rPr>
          <w:rFonts w:asciiTheme="majorHAnsi" w:eastAsia="Times New Roman" w:hAnsiTheme="majorHAnsi" w:cs="Times New Roman"/>
          <w:color w:val="000000"/>
          <w:sz w:val="22"/>
        </w:rPr>
        <w:t>Has the program been evaluated independently by an external third party or internally? If so, please provide any results to date (attachments permitted).</w:t>
      </w:r>
      <w:r w:rsidR="008F3E51" w:rsidRPr="00BB3D69">
        <w:rPr>
          <w:rFonts w:asciiTheme="majorHAnsi" w:eastAsia="Times New Roman" w:hAnsiTheme="majorHAnsi" w:cs="Times New Roman"/>
          <w:color w:val="000000"/>
          <w:sz w:val="22"/>
        </w:rPr>
        <w:t xml:space="preserve"> </w:t>
      </w:r>
    </w:p>
    <w:p w14:paraId="5DF4B4A5" w14:textId="639FD1A0" w:rsidR="00C140BA" w:rsidRPr="00BB3D69" w:rsidRDefault="00E97BCC"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Design9"/>
            <w:enabled/>
            <w:calcOnExit w:val="0"/>
            <w:textInput>
              <w:maxLength w:val="250"/>
            </w:textInput>
          </w:ffData>
        </w:fldChar>
      </w:r>
      <w:bookmarkStart w:id="38" w:name="Design9"/>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38"/>
    </w:p>
    <w:p w14:paraId="57A792B9" w14:textId="6F42EEAA" w:rsidR="00B7736A" w:rsidRPr="00BB3D69" w:rsidRDefault="008842A4" w:rsidP="00DC5B9F">
      <w:pPr>
        <w:pStyle w:val="ListParagraph"/>
        <w:numPr>
          <w:ilvl w:val="0"/>
          <w:numId w:val="2"/>
        </w:numPr>
        <w:ind w:left="360"/>
        <w:rPr>
          <w:rFonts w:asciiTheme="majorHAnsi" w:hAnsiTheme="majorHAnsi"/>
          <w:sz w:val="22"/>
        </w:rPr>
      </w:pPr>
      <w:r w:rsidRPr="00BB3D69">
        <w:rPr>
          <w:rFonts w:asciiTheme="majorHAnsi" w:eastAsia="Times New Roman" w:hAnsiTheme="majorHAnsi" w:cs="Times New Roman"/>
          <w:sz w:val="22"/>
        </w:rPr>
        <w:t>Please describe Administrator's future network and benefit design strategies</w:t>
      </w:r>
      <w:r w:rsidR="000B1C6C">
        <w:rPr>
          <w:rFonts w:asciiTheme="majorHAnsi" w:eastAsia="Times New Roman" w:hAnsiTheme="majorHAnsi" w:cs="Times New Roman"/>
          <w:sz w:val="22"/>
        </w:rPr>
        <w:t xml:space="preserve"> </w:t>
      </w:r>
      <w:r w:rsidRPr="00BB3D69">
        <w:rPr>
          <w:rFonts w:asciiTheme="majorHAnsi" w:eastAsia="Times New Roman" w:hAnsiTheme="majorHAnsi" w:cs="Times New Roman"/>
          <w:sz w:val="22"/>
        </w:rPr>
        <w:t>intended to move patients to higher-value providers and services for 201</w:t>
      </w:r>
      <w:r w:rsidR="00C140BA" w:rsidRPr="00BB3D69">
        <w:rPr>
          <w:rFonts w:asciiTheme="majorHAnsi" w:eastAsia="Times New Roman" w:hAnsiTheme="majorHAnsi" w:cs="Times New Roman"/>
          <w:sz w:val="22"/>
        </w:rPr>
        <w:t>9</w:t>
      </w:r>
      <w:r w:rsidRPr="00BB3D69">
        <w:rPr>
          <w:rFonts w:asciiTheme="majorHAnsi" w:eastAsia="Times New Roman" w:hAnsiTheme="majorHAnsi" w:cs="Times New Roman"/>
          <w:sz w:val="22"/>
        </w:rPr>
        <w:t>-20</w:t>
      </w:r>
      <w:r w:rsidR="00C140BA" w:rsidRPr="00BB3D69">
        <w:rPr>
          <w:rFonts w:asciiTheme="majorHAnsi" w:eastAsia="Times New Roman" w:hAnsiTheme="majorHAnsi" w:cs="Times New Roman"/>
          <w:sz w:val="22"/>
        </w:rPr>
        <w:t>21</w:t>
      </w:r>
      <w:r w:rsidRPr="00BB3D69">
        <w:rPr>
          <w:rFonts w:asciiTheme="majorHAnsi" w:eastAsia="Times New Roman" w:hAnsiTheme="majorHAnsi" w:cs="Times New Roman"/>
          <w:sz w:val="22"/>
        </w:rPr>
        <w:t xml:space="preserve">, and how </w:t>
      </w:r>
      <w:r w:rsidR="00B36D40" w:rsidRPr="00BB3D69">
        <w:rPr>
          <w:rFonts w:asciiTheme="majorHAnsi" w:eastAsia="Times New Roman" w:hAnsiTheme="majorHAnsi" w:cs="Times New Roman"/>
          <w:sz w:val="22"/>
        </w:rPr>
        <w:t xml:space="preserve">they </w:t>
      </w:r>
      <w:r w:rsidRPr="00BB3D69">
        <w:rPr>
          <w:rFonts w:asciiTheme="majorHAnsi" w:eastAsia="Times New Roman" w:hAnsiTheme="majorHAnsi" w:cs="Times New Roman"/>
          <w:sz w:val="22"/>
        </w:rPr>
        <w:t>relate to its overall strategy to reduce unwarra</w:t>
      </w:r>
      <w:r w:rsidR="008F3E51" w:rsidRPr="00BB3D69">
        <w:rPr>
          <w:rFonts w:asciiTheme="majorHAnsi" w:eastAsia="Times New Roman" w:hAnsiTheme="majorHAnsi" w:cs="Times New Roman"/>
          <w:sz w:val="22"/>
        </w:rPr>
        <w:t>nted price and quality variation</w:t>
      </w:r>
      <w:r w:rsidRPr="00BB3D69">
        <w:rPr>
          <w:rFonts w:asciiTheme="majorHAnsi" w:eastAsia="Times New Roman" w:hAnsiTheme="majorHAnsi" w:cs="Times New Roman"/>
          <w:sz w:val="22"/>
        </w:rPr>
        <w:t>.</w:t>
      </w:r>
      <w:r w:rsidR="008F3E51" w:rsidRPr="00BB3D69">
        <w:rPr>
          <w:rFonts w:asciiTheme="majorHAnsi" w:eastAsia="Times New Roman" w:hAnsiTheme="majorHAnsi" w:cs="Times New Roman"/>
          <w:sz w:val="22"/>
        </w:rPr>
        <w:t xml:space="preserve"> </w:t>
      </w:r>
    </w:p>
    <w:p w14:paraId="60FE9C18" w14:textId="2A275A0F" w:rsidR="008842A4" w:rsidRPr="00BB3D69" w:rsidRDefault="00E97BCC"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Design10"/>
            <w:enabled/>
            <w:calcOnExit w:val="0"/>
            <w:textInput>
              <w:maxLength w:val="250"/>
            </w:textInput>
          </w:ffData>
        </w:fldChar>
      </w:r>
      <w:bookmarkStart w:id="39" w:name="Design10"/>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39"/>
    </w:p>
    <w:p w14:paraId="2DDDD288" w14:textId="77777777" w:rsidR="00197414" w:rsidRPr="00DE6851" w:rsidRDefault="00197414" w:rsidP="00197414">
      <w:pPr>
        <w:rPr>
          <w:rFonts w:asciiTheme="majorHAnsi" w:hAnsiTheme="majorHAnsi"/>
          <w:color w:val="05868E"/>
          <w:sz w:val="22"/>
        </w:rPr>
      </w:pPr>
    </w:p>
    <w:p w14:paraId="00DAF728" w14:textId="0977AEAC" w:rsidR="00A11AAC" w:rsidRDefault="003D60C5" w:rsidP="00197414">
      <w:r>
        <w:rPr>
          <w:rFonts w:asciiTheme="majorHAnsi" w:eastAsia="Times New Roman" w:hAnsiTheme="majorHAnsi"/>
          <w:noProof/>
          <w:sz w:val="22"/>
        </w:rPr>
        <mc:AlternateContent>
          <mc:Choice Requires="wps">
            <w:drawing>
              <wp:anchor distT="0" distB="0" distL="114300" distR="114300" simplePos="0" relativeHeight="251670528" behindDoc="0" locked="0" layoutInCell="1" allowOverlap="1" wp14:anchorId="4F74B68E" wp14:editId="06F278E5">
                <wp:simplePos x="0" y="0"/>
                <wp:positionH relativeFrom="column">
                  <wp:posOffset>0</wp:posOffset>
                </wp:positionH>
                <wp:positionV relativeFrom="paragraph">
                  <wp:posOffset>0</wp:posOffset>
                </wp:positionV>
                <wp:extent cx="1219200" cy="340360"/>
                <wp:effectExtent l="0" t="0" r="25400" b="15240"/>
                <wp:wrapNone/>
                <wp:docPr id="22" name="Rounded Rectangle 22">
                  <a:hlinkClick xmlns:a="http://schemas.openxmlformats.org/drawingml/2006/main" r:id="rId25"/>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5F642F" w14:textId="77777777" w:rsidR="00E97BCC" w:rsidRPr="0027132E" w:rsidRDefault="00E97BCC" w:rsidP="003D60C5">
                            <w:pPr>
                              <w:jc w:val="center"/>
                              <w:rPr>
                                <w:rFonts w:asciiTheme="minorHAnsi" w:hAnsiTheme="minorHAnsi"/>
                                <w:color w:val="42505A"/>
                                <w:sz w:val="22"/>
                              </w:rPr>
                            </w:pPr>
                            <w:r w:rsidRPr="0027132E">
                              <w:rPr>
                                <w:rFonts w:asciiTheme="minorHAnsi" w:hAnsiTheme="minorHAnsi"/>
                                <w:color w:val="42505A"/>
                                <w:sz w:val="22"/>
                              </w:rPr>
                              <w:t>Back to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F74B68E" id="Rounded Rectangle 22" o:spid="_x0000_s1039" href="#TableContents" style="position:absolute;margin-left:0;margin-top:0;width:96pt;height:26.8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" o:button="t" fillcolor="#b7ca4f" strokecolor="#42505a" strokeweight="1pt">
                <v:fill o:detectmouseclick="t"/>
                <v:stroke joinstyle="miter"/>
                <v:textbox>
                  <w:txbxContent>
                    <w:p w14:paraId="2D5F642F" w14:textId="77777777" w:rsidR="00E97BCC" w:rsidRPr="0027132E" w:rsidRDefault="00E97BCC" w:rsidP="003D60C5">
                      <w:pPr>
                        <w:jc w:val="center"/>
                        <w:rPr>
                          <w:rFonts w:asciiTheme="minorHAnsi" w:hAnsiTheme="minorHAnsi"/>
                          <w:color w:val="42505A"/>
                          <w:sz w:val="22"/>
                        </w:rPr>
                      </w:pPr>
                      <w:r w:rsidRPr="0027132E">
                        <w:rPr>
                          <w:rFonts w:asciiTheme="minorHAnsi" w:hAnsiTheme="minorHAnsi"/>
                          <w:color w:val="42505A"/>
                          <w:sz w:val="22"/>
                        </w:rPr>
                        <w:t>Back to contents</w:t>
                      </w:r>
                    </w:p>
                  </w:txbxContent>
                </v:textbox>
              </v:roundrect>
            </w:pict>
          </mc:Fallback>
        </mc:AlternateContent>
      </w:r>
    </w:p>
    <w:p w14:paraId="6B487579" w14:textId="77777777" w:rsidR="00A11AAC" w:rsidRDefault="00A11AAC" w:rsidP="00197414"/>
    <w:p w14:paraId="1D7B5E9C" w14:textId="77777777" w:rsidR="00A11AAC" w:rsidRDefault="00A11AAC" w:rsidP="00197414">
      <w:pPr>
        <w:rPr>
          <w:rFonts w:asciiTheme="majorHAnsi" w:hAnsiTheme="majorHAnsi"/>
          <w:sz w:val="32"/>
          <w:szCs w:val="32"/>
        </w:rPr>
      </w:pPr>
    </w:p>
    <w:p w14:paraId="5D19B966" w14:textId="77777777" w:rsidR="003D60C5" w:rsidRDefault="003D60C5" w:rsidP="00197414">
      <w:pPr>
        <w:rPr>
          <w:rFonts w:asciiTheme="majorHAnsi" w:hAnsiTheme="majorHAnsi"/>
          <w:sz w:val="32"/>
          <w:szCs w:val="32"/>
        </w:rPr>
      </w:pPr>
    </w:p>
    <w:p w14:paraId="53010A9B" w14:textId="3234F137" w:rsidR="00E60C32" w:rsidRPr="00E66264" w:rsidRDefault="00E60C32" w:rsidP="003D60C5">
      <w:pPr>
        <w:rPr>
          <w:rFonts w:asciiTheme="majorHAnsi" w:hAnsiTheme="majorHAnsi"/>
          <w:color w:val="EA7600"/>
          <w:sz w:val="32"/>
          <w:szCs w:val="32"/>
        </w:rPr>
      </w:pPr>
      <w:bookmarkStart w:id="40" w:name="_Assessing_Administrator’s_Efforts"/>
      <w:bookmarkStart w:id="41" w:name="_Assessing_Administrator’s_Efforts_1"/>
      <w:bookmarkStart w:id="42" w:name="Transparency"/>
      <w:bookmarkEnd w:id="40"/>
      <w:bookmarkEnd w:id="41"/>
      <w:r w:rsidRPr="00E66264">
        <w:rPr>
          <w:rFonts w:asciiTheme="majorHAnsi" w:hAnsiTheme="majorHAnsi"/>
          <w:b/>
          <w:color w:val="EA7600"/>
          <w:sz w:val="32"/>
          <w:szCs w:val="32"/>
        </w:rPr>
        <w:t xml:space="preserve">Assessing Administrator’s Efforts </w:t>
      </w:r>
      <w:r w:rsidR="001D251A" w:rsidRPr="00E66264">
        <w:rPr>
          <w:rFonts w:asciiTheme="majorHAnsi" w:hAnsiTheme="majorHAnsi"/>
          <w:b/>
          <w:color w:val="EA7600"/>
          <w:sz w:val="32"/>
          <w:szCs w:val="32"/>
        </w:rPr>
        <w:t xml:space="preserve">to Ensure </w:t>
      </w:r>
      <w:r w:rsidRPr="00E66264">
        <w:rPr>
          <w:rFonts w:asciiTheme="majorHAnsi" w:hAnsiTheme="majorHAnsi"/>
          <w:b/>
          <w:color w:val="EA7600"/>
          <w:sz w:val="32"/>
          <w:szCs w:val="32"/>
        </w:rPr>
        <w:t>Price and Quality Transparency</w:t>
      </w:r>
    </w:p>
    <w:bookmarkEnd w:id="42"/>
    <w:p w14:paraId="3F030044" w14:textId="77777777" w:rsidR="000D1EBE" w:rsidRPr="00E66264" w:rsidRDefault="000D1EBE" w:rsidP="00184B19">
      <w:pPr>
        <w:rPr>
          <w:rFonts w:ascii="Calibri" w:hAnsi="Calibri"/>
          <w:color w:val="EA7600"/>
          <w:sz w:val="22"/>
        </w:rPr>
      </w:pPr>
    </w:p>
    <w:p w14:paraId="056406A9" w14:textId="771487C7" w:rsidR="000D1EBE" w:rsidRPr="00BB3D69" w:rsidRDefault="000D1EBE" w:rsidP="00D07839">
      <w:pPr>
        <w:rPr>
          <w:rFonts w:asciiTheme="majorHAnsi" w:hAnsiTheme="majorHAnsi"/>
          <w:sz w:val="22"/>
        </w:rPr>
      </w:pPr>
      <w:r w:rsidRPr="00BB3D69">
        <w:rPr>
          <w:rFonts w:asciiTheme="majorHAnsi" w:hAnsiTheme="majorHAnsi"/>
          <w:sz w:val="22"/>
        </w:rPr>
        <w:t>Transparency is a core building block to a higher-value health care system. Until there is a sufficient knowledge base about the prices and the quality of specific services and providers, there will be limited insight into the development of effective payment levels and models that will work to achieve high-value health care.</w:t>
      </w:r>
      <w:r w:rsidR="00D07839" w:rsidRPr="00BB3D69">
        <w:rPr>
          <w:rFonts w:asciiTheme="majorHAnsi" w:hAnsiTheme="majorHAnsi"/>
          <w:sz w:val="22"/>
        </w:rPr>
        <w:t xml:space="preserve"> </w:t>
      </w:r>
      <w:r w:rsidRPr="00BB3D69">
        <w:rPr>
          <w:rFonts w:asciiTheme="majorHAnsi" w:hAnsiTheme="majorHAnsi"/>
          <w:sz w:val="22"/>
        </w:rPr>
        <w:t xml:space="preserve">For more information, read </w:t>
      </w:r>
      <w:hyperlink r:id="rId26" w:history="1">
        <w:r w:rsidRPr="00BB3D69">
          <w:rPr>
            <w:rStyle w:val="Hyperlink"/>
            <w:rFonts w:asciiTheme="majorHAnsi" w:hAnsiTheme="majorHAnsi"/>
            <w:sz w:val="22"/>
          </w:rPr>
          <w:t>CPR's Action Brief - Price Transparency: An Essential Building Block for a High-Value, Sustainable Health Care System</w:t>
        </w:r>
      </w:hyperlink>
      <w:r w:rsidR="00D07839" w:rsidRPr="00BB3D69">
        <w:rPr>
          <w:rFonts w:asciiTheme="majorHAnsi" w:hAnsiTheme="majorHAnsi"/>
          <w:sz w:val="22"/>
        </w:rPr>
        <w:t xml:space="preserve">. </w:t>
      </w:r>
      <w:r w:rsidRPr="00BB3D69">
        <w:rPr>
          <w:rFonts w:asciiTheme="majorHAnsi" w:hAnsiTheme="majorHAnsi"/>
          <w:sz w:val="22"/>
        </w:rPr>
        <w:t xml:space="preserve">For an RFP to use with transparency tool vendors, </w:t>
      </w:r>
      <w:r w:rsidR="00AC640C" w:rsidRPr="00BB3D69">
        <w:rPr>
          <w:rFonts w:asciiTheme="majorHAnsi" w:hAnsiTheme="majorHAnsi"/>
          <w:sz w:val="22"/>
        </w:rPr>
        <w:t xml:space="preserve">download the </w:t>
      </w:r>
      <w:hyperlink r:id="rId27" w:history="1">
        <w:r w:rsidR="00AC640C" w:rsidRPr="00BB3D69">
          <w:rPr>
            <w:rStyle w:val="Hyperlink"/>
            <w:rFonts w:asciiTheme="majorHAnsi" w:hAnsiTheme="majorHAnsi"/>
            <w:sz w:val="22"/>
          </w:rPr>
          <w:t>Toolkit for Selecting and Evaluating a Price Transparency Tool</w:t>
        </w:r>
      </w:hyperlink>
      <w:r w:rsidR="00AC640C" w:rsidRPr="00BB3D69">
        <w:rPr>
          <w:rFonts w:asciiTheme="majorHAnsi" w:hAnsiTheme="majorHAnsi"/>
          <w:sz w:val="22"/>
        </w:rPr>
        <w:t>.</w:t>
      </w:r>
    </w:p>
    <w:p w14:paraId="69603B76" w14:textId="77777777" w:rsidR="000D1EBE" w:rsidRPr="00BB3D69" w:rsidRDefault="000D1EBE" w:rsidP="00184B19">
      <w:pPr>
        <w:rPr>
          <w:rFonts w:asciiTheme="majorHAnsi" w:hAnsiTheme="majorHAnsi"/>
          <w:sz w:val="22"/>
        </w:rPr>
      </w:pPr>
    </w:p>
    <w:p w14:paraId="75FF66C5" w14:textId="77777777" w:rsidR="00B7736A" w:rsidRPr="00BB3D69" w:rsidRDefault="008842A4" w:rsidP="00DC5B9F">
      <w:pPr>
        <w:pStyle w:val="ListParagraph"/>
        <w:numPr>
          <w:ilvl w:val="0"/>
          <w:numId w:val="3"/>
        </w:numPr>
        <w:ind w:left="360"/>
        <w:rPr>
          <w:rFonts w:asciiTheme="majorHAnsi" w:hAnsiTheme="majorHAnsi"/>
          <w:sz w:val="22"/>
        </w:rPr>
      </w:pPr>
      <w:r w:rsidRPr="00BB3D69">
        <w:rPr>
          <w:rFonts w:asciiTheme="majorHAnsi" w:eastAsia="Times New Roman" w:hAnsiTheme="majorHAnsi" w:cs="Times New Roman"/>
          <w:color w:val="000000"/>
          <w:sz w:val="22"/>
        </w:rPr>
        <w:t>Does Administrator make available to Plan Participants an online tool that helps them compare the price and quality of health care services and providers?</w:t>
      </w:r>
      <w:r w:rsidRPr="00BB3D69">
        <w:rPr>
          <w:rFonts w:asciiTheme="majorHAnsi" w:eastAsia="Times New Roman" w:hAnsiTheme="majorHAnsi" w:cs="Times New Roman"/>
          <w:b/>
          <w:bCs/>
          <w:color w:val="000000"/>
          <w:sz w:val="22"/>
        </w:rPr>
        <w:t xml:space="preserve"> </w:t>
      </w:r>
      <w:r w:rsidRPr="00BB3D69">
        <w:rPr>
          <w:rFonts w:asciiTheme="majorHAnsi" w:eastAsia="Times New Roman" w:hAnsiTheme="majorHAnsi" w:cs="Times New Roman"/>
          <w:bCs/>
          <w:color w:val="000000"/>
          <w:sz w:val="22"/>
        </w:rPr>
        <w:t xml:space="preserve">If </w:t>
      </w:r>
      <w:r w:rsidR="00AC640C" w:rsidRPr="00BB3D69">
        <w:rPr>
          <w:rFonts w:asciiTheme="majorHAnsi" w:eastAsia="Times New Roman" w:hAnsiTheme="majorHAnsi" w:cs="Times New Roman"/>
          <w:bCs/>
          <w:color w:val="000000"/>
          <w:sz w:val="22"/>
        </w:rPr>
        <w:t>so</w:t>
      </w:r>
      <w:r w:rsidRPr="00BB3D69">
        <w:rPr>
          <w:rFonts w:asciiTheme="majorHAnsi" w:eastAsia="Times New Roman" w:hAnsiTheme="majorHAnsi" w:cs="Times New Roman"/>
          <w:color w:val="000000"/>
          <w:sz w:val="22"/>
        </w:rPr>
        <w:t>, is the tool developed by Administrator or does Administrator contract with an independent vendor to make the tool available to Plan Participants?</w:t>
      </w:r>
      <w:r w:rsidRPr="00BB3D69">
        <w:rPr>
          <w:rFonts w:asciiTheme="majorHAnsi" w:eastAsia="Times New Roman" w:hAnsiTheme="majorHAnsi" w:cs="Times New Roman"/>
          <w:b/>
          <w:bCs/>
          <w:color w:val="000000"/>
          <w:sz w:val="22"/>
        </w:rPr>
        <w:t xml:space="preserve"> </w:t>
      </w:r>
    </w:p>
    <w:p w14:paraId="48014793" w14:textId="630B5243" w:rsidR="00AC640C" w:rsidRPr="00BB3D69" w:rsidRDefault="00E97BCC" w:rsidP="00613852">
      <w:pPr>
        <w:pStyle w:val="ListParagraph"/>
        <w:ind w:left="360"/>
        <w:rPr>
          <w:rFonts w:asciiTheme="majorHAnsi" w:hAnsiTheme="majorHAnsi"/>
          <w:color w:val="C00000"/>
          <w:sz w:val="22"/>
        </w:rPr>
      </w:pPr>
      <w:r>
        <w:rPr>
          <w:rFonts w:asciiTheme="majorHAnsi" w:eastAsia="Times New Roman" w:hAnsiTheme="majorHAnsi" w:cs="Times New Roman"/>
          <w:b/>
          <w:bCs/>
          <w:color w:val="C00000"/>
          <w:sz w:val="22"/>
        </w:rPr>
        <w:fldChar w:fldCharType="begin">
          <w:ffData>
            <w:name w:val="Transparency1"/>
            <w:enabled/>
            <w:calcOnExit w:val="0"/>
            <w:textInput>
              <w:maxLength w:val="250"/>
            </w:textInput>
          </w:ffData>
        </w:fldChar>
      </w:r>
      <w:bookmarkStart w:id="43" w:name="Transparency1"/>
      <w:r>
        <w:rPr>
          <w:rFonts w:asciiTheme="majorHAnsi" w:eastAsia="Times New Roman" w:hAnsiTheme="majorHAnsi" w:cs="Times New Roman"/>
          <w:b/>
          <w:bCs/>
          <w:color w:val="C00000"/>
          <w:sz w:val="22"/>
        </w:rPr>
        <w:instrText xml:space="preserve"> FORMTEXT </w:instrText>
      </w:r>
      <w:r>
        <w:rPr>
          <w:rFonts w:asciiTheme="majorHAnsi" w:eastAsia="Times New Roman" w:hAnsiTheme="majorHAnsi" w:cs="Times New Roman"/>
          <w:b/>
          <w:bCs/>
          <w:color w:val="C00000"/>
          <w:sz w:val="22"/>
        </w:rPr>
      </w:r>
      <w:r>
        <w:rPr>
          <w:rFonts w:asciiTheme="majorHAnsi" w:eastAsia="Times New Roman" w:hAnsiTheme="majorHAnsi" w:cs="Times New Roman"/>
          <w:b/>
          <w:bCs/>
          <w:color w:val="C00000"/>
          <w:sz w:val="22"/>
        </w:rPr>
        <w:fldChar w:fldCharType="separate"/>
      </w:r>
      <w:r>
        <w:rPr>
          <w:rFonts w:asciiTheme="majorHAnsi" w:eastAsia="Times New Roman" w:hAnsiTheme="majorHAnsi" w:cs="Times New Roman"/>
          <w:b/>
          <w:bCs/>
          <w:noProof/>
          <w:color w:val="C00000"/>
          <w:sz w:val="22"/>
        </w:rPr>
        <w:t> </w:t>
      </w:r>
      <w:r>
        <w:rPr>
          <w:rFonts w:asciiTheme="majorHAnsi" w:eastAsia="Times New Roman" w:hAnsiTheme="majorHAnsi" w:cs="Times New Roman"/>
          <w:b/>
          <w:bCs/>
          <w:noProof/>
          <w:color w:val="C00000"/>
          <w:sz w:val="22"/>
        </w:rPr>
        <w:t> </w:t>
      </w:r>
      <w:r>
        <w:rPr>
          <w:rFonts w:asciiTheme="majorHAnsi" w:eastAsia="Times New Roman" w:hAnsiTheme="majorHAnsi" w:cs="Times New Roman"/>
          <w:b/>
          <w:bCs/>
          <w:noProof/>
          <w:color w:val="C00000"/>
          <w:sz w:val="22"/>
        </w:rPr>
        <w:t> </w:t>
      </w:r>
      <w:r>
        <w:rPr>
          <w:rFonts w:asciiTheme="majorHAnsi" w:eastAsia="Times New Roman" w:hAnsiTheme="majorHAnsi" w:cs="Times New Roman"/>
          <w:b/>
          <w:bCs/>
          <w:noProof/>
          <w:color w:val="C00000"/>
          <w:sz w:val="22"/>
        </w:rPr>
        <w:t> </w:t>
      </w:r>
      <w:r>
        <w:rPr>
          <w:rFonts w:asciiTheme="majorHAnsi" w:eastAsia="Times New Roman" w:hAnsiTheme="majorHAnsi" w:cs="Times New Roman"/>
          <w:b/>
          <w:bCs/>
          <w:noProof/>
          <w:color w:val="C00000"/>
          <w:sz w:val="22"/>
        </w:rPr>
        <w:t> </w:t>
      </w:r>
      <w:r>
        <w:rPr>
          <w:rFonts w:asciiTheme="majorHAnsi" w:eastAsia="Times New Roman" w:hAnsiTheme="majorHAnsi" w:cs="Times New Roman"/>
          <w:b/>
          <w:bCs/>
          <w:color w:val="C00000"/>
          <w:sz w:val="22"/>
        </w:rPr>
        <w:fldChar w:fldCharType="end"/>
      </w:r>
      <w:bookmarkEnd w:id="43"/>
    </w:p>
    <w:p w14:paraId="15E24D51" w14:textId="77777777" w:rsidR="00B7736A" w:rsidRPr="00BB3D69" w:rsidRDefault="00407B5A" w:rsidP="00DC5B9F">
      <w:pPr>
        <w:pStyle w:val="ListParagraph"/>
        <w:numPr>
          <w:ilvl w:val="0"/>
          <w:numId w:val="3"/>
        </w:numPr>
        <w:ind w:left="360"/>
        <w:rPr>
          <w:rFonts w:asciiTheme="majorHAnsi" w:hAnsiTheme="majorHAnsi"/>
          <w:sz w:val="22"/>
        </w:rPr>
      </w:pPr>
      <w:r w:rsidRPr="00BB3D69">
        <w:rPr>
          <w:rFonts w:asciiTheme="majorHAnsi" w:eastAsia="Times New Roman" w:hAnsiTheme="majorHAnsi" w:cs="Times New Roman"/>
          <w:color w:val="000000"/>
          <w:sz w:val="22"/>
        </w:rPr>
        <w:t>W</w:t>
      </w:r>
      <w:r w:rsidR="00AC640C" w:rsidRPr="00BB3D69">
        <w:rPr>
          <w:rFonts w:asciiTheme="majorHAnsi" w:eastAsia="Times New Roman" w:hAnsiTheme="majorHAnsi" w:cs="Times New Roman"/>
          <w:color w:val="000000"/>
          <w:sz w:val="22"/>
        </w:rPr>
        <w:t>hat</w:t>
      </w:r>
      <w:r w:rsidR="008842A4" w:rsidRPr="00BB3D69">
        <w:rPr>
          <w:rFonts w:asciiTheme="majorHAnsi" w:eastAsia="Times New Roman" w:hAnsiTheme="majorHAnsi" w:cs="Times New Roman"/>
          <w:color w:val="000000"/>
          <w:sz w:val="22"/>
        </w:rPr>
        <w:t xml:space="preserve"> </w:t>
      </w:r>
      <w:r w:rsidR="00AC640C" w:rsidRPr="00BB3D69">
        <w:rPr>
          <w:rFonts w:asciiTheme="majorHAnsi" w:eastAsia="Times New Roman" w:hAnsiTheme="majorHAnsi" w:cs="Times New Roman"/>
          <w:color w:val="000000"/>
          <w:sz w:val="22"/>
        </w:rPr>
        <w:t>percent of eligible Plan Participants have registered for the tool?</w:t>
      </w:r>
      <w:r w:rsidR="00F353CF" w:rsidRPr="00BB3D69">
        <w:rPr>
          <w:rFonts w:asciiTheme="majorHAnsi" w:eastAsia="Times New Roman" w:hAnsiTheme="majorHAnsi" w:cs="Times New Roman"/>
          <w:color w:val="000000"/>
          <w:sz w:val="22"/>
        </w:rPr>
        <w:t xml:space="preserve"> </w:t>
      </w:r>
    </w:p>
    <w:p w14:paraId="1B402338" w14:textId="5B412A6B" w:rsidR="00AC640C" w:rsidRPr="00BB3D69" w:rsidRDefault="00E97BCC"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Transparency2"/>
            <w:enabled/>
            <w:calcOnExit w:val="0"/>
            <w:textInput>
              <w:maxLength w:val="250"/>
            </w:textInput>
          </w:ffData>
        </w:fldChar>
      </w:r>
      <w:bookmarkStart w:id="44" w:name="Transparency2"/>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44"/>
    </w:p>
    <w:p w14:paraId="5B2118D1" w14:textId="1DF21341" w:rsidR="00B7736A" w:rsidRPr="00BB3D69" w:rsidRDefault="00407B5A" w:rsidP="00DC5B9F">
      <w:pPr>
        <w:pStyle w:val="ListParagraph"/>
        <w:numPr>
          <w:ilvl w:val="0"/>
          <w:numId w:val="3"/>
        </w:numPr>
        <w:ind w:left="360"/>
        <w:rPr>
          <w:rFonts w:asciiTheme="majorHAnsi" w:eastAsia="Times New Roman" w:hAnsiTheme="majorHAnsi" w:cs="Times New Roman"/>
          <w:color w:val="000000"/>
          <w:sz w:val="22"/>
        </w:rPr>
      </w:pPr>
      <w:r w:rsidRPr="00BB3D69">
        <w:rPr>
          <w:rFonts w:asciiTheme="majorHAnsi" w:eastAsia="Times New Roman" w:hAnsiTheme="majorHAnsi" w:cs="Times New Roman"/>
          <w:color w:val="000000"/>
          <w:sz w:val="22"/>
        </w:rPr>
        <w:t>W</w:t>
      </w:r>
      <w:r w:rsidR="00AC640C" w:rsidRPr="00BB3D69">
        <w:rPr>
          <w:rFonts w:asciiTheme="majorHAnsi" w:eastAsia="Times New Roman" w:hAnsiTheme="majorHAnsi" w:cs="Times New Roman"/>
          <w:color w:val="000000"/>
          <w:sz w:val="22"/>
        </w:rPr>
        <w:t xml:space="preserve">hat percent of registered Plan Participants have conducted a search at least once? </w:t>
      </w:r>
    </w:p>
    <w:p w14:paraId="54D6287F" w14:textId="2A3856A6" w:rsidR="00AC640C" w:rsidRPr="00BB3D69" w:rsidRDefault="00E97BCC" w:rsidP="00613852">
      <w:pPr>
        <w:pStyle w:val="ListParagraph"/>
        <w:ind w:left="360"/>
        <w:rPr>
          <w:rFonts w:asciiTheme="majorHAnsi" w:eastAsia="Times New Roman" w:hAnsiTheme="majorHAnsi" w:cs="Times New Roman"/>
          <w:color w:val="C00000"/>
          <w:sz w:val="22"/>
        </w:rPr>
      </w:pPr>
      <w:r>
        <w:rPr>
          <w:rFonts w:asciiTheme="majorHAnsi" w:eastAsia="Times New Roman" w:hAnsiTheme="majorHAnsi" w:cs="Times New Roman"/>
          <w:color w:val="C00000"/>
          <w:sz w:val="22"/>
        </w:rPr>
        <w:fldChar w:fldCharType="begin">
          <w:ffData>
            <w:name w:val="Transparency3"/>
            <w:enabled/>
            <w:calcOnExit w:val="0"/>
            <w:textInput>
              <w:maxLength w:val="250"/>
            </w:textInput>
          </w:ffData>
        </w:fldChar>
      </w:r>
      <w:bookmarkStart w:id="45" w:name="Transparency3"/>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45"/>
    </w:p>
    <w:p w14:paraId="6DF7F49A" w14:textId="77777777" w:rsidR="00B7736A" w:rsidRPr="00BB3D69" w:rsidRDefault="00407B5A" w:rsidP="00DC5B9F">
      <w:pPr>
        <w:pStyle w:val="ListParagraph"/>
        <w:numPr>
          <w:ilvl w:val="0"/>
          <w:numId w:val="3"/>
        </w:numPr>
        <w:ind w:left="360"/>
        <w:rPr>
          <w:rFonts w:asciiTheme="majorHAnsi" w:hAnsiTheme="majorHAnsi"/>
          <w:sz w:val="22"/>
        </w:rPr>
      </w:pPr>
      <w:r w:rsidRPr="00BB3D69">
        <w:rPr>
          <w:rFonts w:asciiTheme="majorHAnsi" w:eastAsia="Times New Roman" w:hAnsiTheme="majorHAnsi" w:cs="Times New Roman"/>
          <w:color w:val="000000"/>
          <w:sz w:val="22"/>
        </w:rPr>
        <w:t>F</w:t>
      </w:r>
      <w:r w:rsidR="00AC640C" w:rsidRPr="00BB3D69">
        <w:rPr>
          <w:rFonts w:asciiTheme="majorHAnsi" w:eastAsia="Times New Roman" w:hAnsiTheme="majorHAnsi" w:cs="Times New Roman"/>
          <w:color w:val="000000"/>
          <w:sz w:val="22"/>
        </w:rPr>
        <w:t xml:space="preserve">rom which product lines are </w:t>
      </w:r>
      <w:r w:rsidR="00B36D40" w:rsidRPr="00BB3D69">
        <w:rPr>
          <w:rFonts w:asciiTheme="majorHAnsi" w:eastAsia="Times New Roman" w:hAnsiTheme="majorHAnsi" w:cs="Times New Roman"/>
          <w:color w:val="000000"/>
          <w:sz w:val="22"/>
        </w:rPr>
        <w:t xml:space="preserve">Plan Participants </w:t>
      </w:r>
      <w:r w:rsidR="00AC640C" w:rsidRPr="00BB3D69">
        <w:rPr>
          <w:rFonts w:asciiTheme="majorHAnsi" w:eastAsia="Times New Roman" w:hAnsiTheme="majorHAnsi" w:cs="Times New Roman"/>
          <w:color w:val="000000"/>
          <w:sz w:val="22"/>
        </w:rPr>
        <w:t>most likely to use the tool (HDHP, HMO, PPO)?</w:t>
      </w:r>
      <w:r w:rsidR="00F353CF" w:rsidRPr="00BB3D69">
        <w:rPr>
          <w:rFonts w:asciiTheme="majorHAnsi" w:eastAsia="Times New Roman" w:hAnsiTheme="majorHAnsi" w:cs="Times New Roman"/>
          <w:color w:val="000000"/>
          <w:sz w:val="22"/>
        </w:rPr>
        <w:t xml:space="preserve"> </w:t>
      </w:r>
    </w:p>
    <w:p w14:paraId="0A5BBB9D" w14:textId="264455E1" w:rsidR="008842A4" w:rsidRPr="00BB3D69" w:rsidRDefault="00E97BCC"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Transparency4"/>
            <w:enabled/>
            <w:calcOnExit w:val="0"/>
            <w:textInput>
              <w:maxLength w:val="250"/>
            </w:textInput>
          </w:ffData>
        </w:fldChar>
      </w:r>
      <w:bookmarkStart w:id="46" w:name="Transparency4"/>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46"/>
      <w:r w:rsidR="00F353CF" w:rsidRPr="00BB3D69">
        <w:rPr>
          <w:rFonts w:asciiTheme="majorHAnsi" w:eastAsia="Times New Roman" w:hAnsiTheme="majorHAnsi" w:cs="Times New Roman"/>
          <w:color w:val="C00000"/>
          <w:sz w:val="22"/>
        </w:rPr>
        <w:tab/>
      </w:r>
    </w:p>
    <w:p w14:paraId="44DE7CCA" w14:textId="77777777" w:rsidR="00B7736A" w:rsidRPr="00BB3D69" w:rsidRDefault="00407B5A" w:rsidP="00DC5B9F">
      <w:pPr>
        <w:pStyle w:val="ListParagraph"/>
        <w:numPr>
          <w:ilvl w:val="0"/>
          <w:numId w:val="3"/>
        </w:numPr>
        <w:ind w:left="360"/>
        <w:rPr>
          <w:rFonts w:asciiTheme="majorHAnsi" w:hAnsiTheme="majorHAnsi"/>
          <w:sz w:val="22"/>
        </w:rPr>
      </w:pPr>
      <w:r w:rsidRPr="00BB3D69">
        <w:rPr>
          <w:rFonts w:asciiTheme="majorHAnsi" w:eastAsia="Times New Roman" w:hAnsiTheme="majorHAnsi" w:cs="Times New Roman"/>
          <w:color w:val="000000"/>
          <w:sz w:val="22"/>
        </w:rPr>
        <w:t>W</w:t>
      </w:r>
      <w:r w:rsidR="008842A4" w:rsidRPr="00BB3D69">
        <w:rPr>
          <w:rFonts w:asciiTheme="majorHAnsi" w:eastAsia="Times New Roman" w:hAnsiTheme="majorHAnsi" w:cs="Times New Roman"/>
          <w:color w:val="000000"/>
          <w:sz w:val="22"/>
        </w:rPr>
        <w:t>hat percentage of price estimates provided to Plan Participants accurately predict the patient’s actual cost for entire episodes of care?</w:t>
      </w:r>
      <w:r w:rsidR="00F353CF" w:rsidRPr="00BB3D69">
        <w:rPr>
          <w:rFonts w:asciiTheme="majorHAnsi" w:eastAsia="Times New Roman" w:hAnsiTheme="majorHAnsi" w:cs="Times New Roman"/>
          <w:color w:val="000000"/>
          <w:sz w:val="22"/>
        </w:rPr>
        <w:t xml:space="preserve"> </w:t>
      </w:r>
    </w:p>
    <w:p w14:paraId="10196A05" w14:textId="695F5C75" w:rsidR="008842A4" w:rsidRPr="00BB3D69" w:rsidRDefault="00E97BCC"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Transparency5"/>
            <w:enabled/>
            <w:calcOnExit w:val="0"/>
            <w:textInput>
              <w:maxLength w:val="250"/>
            </w:textInput>
          </w:ffData>
        </w:fldChar>
      </w:r>
      <w:bookmarkStart w:id="47" w:name="Transparency5"/>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47"/>
    </w:p>
    <w:p w14:paraId="3A69864D" w14:textId="527A6058" w:rsidR="00B7736A" w:rsidRPr="00BB3D69" w:rsidRDefault="00407B5A" w:rsidP="00DC5B9F">
      <w:pPr>
        <w:pStyle w:val="ListParagraph"/>
        <w:numPr>
          <w:ilvl w:val="0"/>
          <w:numId w:val="3"/>
        </w:numPr>
        <w:ind w:left="360"/>
        <w:rPr>
          <w:rFonts w:asciiTheme="majorHAnsi" w:hAnsiTheme="majorHAnsi"/>
          <w:sz w:val="22"/>
        </w:rPr>
      </w:pPr>
      <w:r w:rsidRPr="00BB3D69">
        <w:rPr>
          <w:rFonts w:asciiTheme="majorHAnsi" w:eastAsia="Times New Roman" w:hAnsiTheme="majorHAnsi" w:cs="Times New Roman"/>
          <w:color w:val="000000"/>
          <w:sz w:val="22"/>
        </w:rPr>
        <w:t>D</w:t>
      </w:r>
      <w:r w:rsidR="00AC640C" w:rsidRPr="00BB3D69">
        <w:rPr>
          <w:rFonts w:asciiTheme="majorHAnsi" w:eastAsia="Times New Roman" w:hAnsiTheme="majorHAnsi" w:cs="Times New Roman"/>
          <w:color w:val="000000"/>
          <w:sz w:val="22"/>
        </w:rPr>
        <w:t>oes</w:t>
      </w:r>
      <w:r w:rsidR="008842A4" w:rsidRPr="00BB3D69">
        <w:rPr>
          <w:rFonts w:asciiTheme="majorHAnsi" w:eastAsia="Times New Roman" w:hAnsiTheme="majorHAnsi" w:cs="Times New Roman"/>
          <w:color w:val="000000"/>
          <w:sz w:val="22"/>
        </w:rPr>
        <w:t xml:space="preserve"> the tool display the </w:t>
      </w:r>
      <w:r w:rsidR="00B36D40" w:rsidRPr="00BB3D69">
        <w:rPr>
          <w:rFonts w:asciiTheme="majorHAnsi" w:eastAsia="Times New Roman" w:hAnsiTheme="majorHAnsi" w:cs="Times New Roman"/>
          <w:color w:val="000000"/>
          <w:sz w:val="22"/>
        </w:rPr>
        <w:t xml:space="preserve">Plan Participant’s </w:t>
      </w:r>
      <w:r w:rsidR="00AC640C" w:rsidRPr="00BB3D69">
        <w:rPr>
          <w:rFonts w:asciiTheme="majorHAnsi" w:eastAsia="Times New Roman" w:hAnsiTheme="majorHAnsi" w:cs="Times New Roman"/>
          <w:color w:val="000000"/>
          <w:sz w:val="22"/>
        </w:rPr>
        <w:t xml:space="preserve">remaining deductible, co-payment/co-insurance, reward/cash </w:t>
      </w:r>
      <w:r w:rsidR="000B1C6C">
        <w:rPr>
          <w:rFonts w:asciiTheme="majorHAnsi" w:eastAsia="Times New Roman" w:hAnsiTheme="majorHAnsi" w:cs="Times New Roman"/>
          <w:color w:val="000000"/>
          <w:sz w:val="22"/>
        </w:rPr>
        <w:t>incentive</w:t>
      </w:r>
      <w:r w:rsidR="00AC640C" w:rsidRPr="00BB3D69">
        <w:rPr>
          <w:rFonts w:asciiTheme="majorHAnsi" w:eastAsia="Times New Roman" w:hAnsiTheme="majorHAnsi" w:cs="Times New Roman"/>
          <w:color w:val="000000"/>
          <w:sz w:val="22"/>
        </w:rPr>
        <w:t xml:space="preserve">, out-of-pocket maximum, or account balances in the </w:t>
      </w:r>
      <w:r w:rsidR="00B36D40" w:rsidRPr="00BB3D69">
        <w:rPr>
          <w:rFonts w:asciiTheme="majorHAnsi" w:eastAsia="Times New Roman" w:hAnsiTheme="majorHAnsi" w:cs="Times New Roman"/>
          <w:color w:val="000000"/>
          <w:sz w:val="22"/>
        </w:rPr>
        <w:t>Plan Participant’s</w:t>
      </w:r>
      <w:r w:rsidR="00B36D40" w:rsidRPr="00BB3D69" w:rsidDel="00B36D40">
        <w:rPr>
          <w:rFonts w:asciiTheme="majorHAnsi" w:eastAsia="Times New Roman" w:hAnsiTheme="majorHAnsi" w:cs="Times New Roman"/>
          <w:color w:val="000000"/>
          <w:sz w:val="22"/>
        </w:rPr>
        <w:t xml:space="preserve"> </w:t>
      </w:r>
      <w:r w:rsidR="00AC640C" w:rsidRPr="00BB3D69">
        <w:rPr>
          <w:rFonts w:asciiTheme="majorHAnsi" w:eastAsia="Times New Roman" w:hAnsiTheme="majorHAnsi" w:cs="Times New Roman"/>
          <w:color w:val="000000"/>
          <w:sz w:val="22"/>
        </w:rPr>
        <w:t xml:space="preserve">health </w:t>
      </w:r>
      <w:r w:rsidR="00521D98">
        <w:rPr>
          <w:rFonts w:asciiTheme="majorHAnsi" w:eastAsia="Times New Roman" w:hAnsiTheme="majorHAnsi" w:cs="Times New Roman"/>
          <w:color w:val="000000"/>
          <w:sz w:val="22"/>
        </w:rPr>
        <w:t xml:space="preserve">care flexible </w:t>
      </w:r>
      <w:r w:rsidR="00AC640C" w:rsidRPr="00BB3D69">
        <w:rPr>
          <w:rFonts w:asciiTheme="majorHAnsi" w:eastAsia="Times New Roman" w:hAnsiTheme="majorHAnsi" w:cs="Times New Roman"/>
          <w:color w:val="000000"/>
          <w:sz w:val="22"/>
        </w:rPr>
        <w:t>spending account</w:t>
      </w:r>
      <w:r w:rsidR="00521D98">
        <w:rPr>
          <w:rFonts w:asciiTheme="majorHAnsi" w:eastAsia="Times New Roman" w:hAnsiTheme="majorHAnsi" w:cs="Times New Roman"/>
          <w:color w:val="000000"/>
          <w:sz w:val="22"/>
        </w:rPr>
        <w:t xml:space="preserve"> or health savings account</w:t>
      </w:r>
      <w:r w:rsidR="008842A4" w:rsidRPr="00BB3D69">
        <w:rPr>
          <w:rFonts w:asciiTheme="majorHAnsi" w:eastAsia="Times New Roman" w:hAnsiTheme="majorHAnsi" w:cs="Times New Roman"/>
          <w:color w:val="000000"/>
          <w:sz w:val="22"/>
        </w:rPr>
        <w:t xml:space="preserve"> based on provider-specific contracts in real time (data refreshed at least every 30 days)</w:t>
      </w:r>
      <w:r w:rsidR="00AC640C" w:rsidRPr="00BB3D69">
        <w:rPr>
          <w:rFonts w:asciiTheme="majorHAnsi" w:eastAsia="Times New Roman" w:hAnsiTheme="majorHAnsi" w:cs="Times New Roman"/>
          <w:color w:val="000000"/>
          <w:sz w:val="22"/>
        </w:rPr>
        <w:t>?</w:t>
      </w:r>
      <w:r w:rsidR="00F353CF" w:rsidRPr="00BB3D69">
        <w:rPr>
          <w:rFonts w:asciiTheme="majorHAnsi" w:eastAsia="Times New Roman" w:hAnsiTheme="majorHAnsi" w:cs="Times New Roman"/>
          <w:color w:val="000000"/>
          <w:sz w:val="22"/>
        </w:rPr>
        <w:t xml:space="preserve"> </w:t>
      </w:r>
    </w:p>
    <w:p w14:paraId="484870A8" w14:textId="453BEA03" w:rsidR="008842A4" w:rsidRPr="00BB3D69" w:rsidRDefault="00E97BCC"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lastRenderedPageBreak/>
        <w:fldChar w:fldCharType="begin">
          <w:ffData>
            <w:name w:val="Transparency6"/>
            <w:enabled/>
            <w:calcOnExit w:val="0"/>
            <w:textInput>
              <w:maxLength w:val="250"/>
            </w:textInput>
          </w:ffData>
        </w:fldChar>
      </w:r>
      <w:bookmarkStart w:id="48" w:name="Transparency6"/>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48"/>
    </w:p>
    <w:p w14:paraId="4D82ACC4" w14:textId="77777777" w:rsidR="00B7736A" w:rsidRPr="00BB3D69" w:rsidRDefault="00407B5A" w:rsidP="00DC5B9F">
      <w:pPr>
        <w:pStyle w:val="ListParagraph"/>
        <w:numPr>
          <w:ilvl w:val="0"/>
          <w:numId w:val="3"/>
        </w:numPr>
        <w:ind w:left="360"/>
        <w:rPr>
          <w:rFonts w:asciiTheme="majorHAnsi" w:hAnsiTheme="majorHAnsi"/>
          <w:sz w:val="22"/>
        </w:rPr>
      </w:pPr>
      <w:r w:rsidRPr="00BB3D69">
        <w:rPr>
          <w:rFonts w:asciiTheme="majorHAnsi" w:eastAsia="Times New Roman" w:hAnsiTheme="majorHAnsi" w:cs="Times New Roman"/>
          <w:sz w:val="22"/>
        </w:rPr>
        <w:t>D</w:t>
      </w:r>
      <w:r w:rsidR="008842A4" w:rsidRPr="00BB3D69">
        <w:rPr>
          <w:rFonts w:asciiTheme="majorHAnsi" w:eastAsia="Times New Roman" w:hAnsiTheme="majorHAnsi" w:cs="Times New Roman"/>
          <w:sz w:val="22"/>
        </w:rPr>
        <w:t>oes the tool show prices that reflect the most recent negotiated fees? If not, does it base prices on claims history for the most recent 12 months available? Please explain.</w:t>
      </w:r>
      <w:r w:rsidR="00F353CF" w:rsidRPr="00BB3D69">
        <w:rPr>
          <w:rFonts w:asciiTheme="majorHAnsi" w:eastAsia="Times New Roman" w:hAnsiTheme="majorHAnsi" w:cs="Times New Roman"/>
          <w:sz w:val="22"/>
        </w:rPr>
        <w:t xml:space="preserve"> </w:t>
      </w:r>
    </w:p>
    <w:p w14:paraId="74596A6D" w14:textId="0D975684" w:rsidR="008842A4" w:rsidRPr="00BB3D69" w:rsidRDefault="00E97BCC"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Transparency7"/>
            <w:enabled/>
            <w:calcOnExit w:val="0"/>
            <w:textInput>
              <w:maxLength w:val="250"/>
            </w:textInput>
          </w:ffData>
        </w:fldChar>
      </w:r>
      <w:bookmarkStart w:id="49" w:name="Transparency7"/>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49"/>
    </w:p>
    <w:p w14:paraId="136FBAC1" w14:textId="4FD76628" w:rsidR="00B7736A" w:rsidRPr="00BB3D69" w:rsidRDefault="0005199A" w:rsidP="00DC5B9F">
      <w:pPr>
        <w:pStyle w:val="ListParagraph"/>
        <w:numPr>
          <w:ilvl w:val="0"/>
          <w:numId w:val="3"/>
        </w:numPr>
        <w:ind w:left="360"/>
        <w:rPr>
          <w:rFonts w:asciiTheme="majorHAnsi" w:hAnsiTheme="majorHAnsi"/>
          <w:sz w:val="22"/>
        </w:rPr>
      </w:pPr>
      <w:r w:rsidRPr="00BB3D69">
        <w:rPr>
          <w:rFonts w:asciiTheme="majorHAnsi" w:eastAsia="Times New Roman" w:hAnsiTheme="majorHAnsi" w:cs="Times New Roman"/>
          <w:color w:val="000000"/>
          <w:sz w:val="22"/>
        </w:rPr>
        <w:t>CPR has developed a Priority Measure Set of quality measures for purchasers. By referencing the link below, please list all of the measures identified in the Set that the tool currently displays</w:t>
      </w:r>
      <w:r w:rsidR="002719E3" w:rsidRPr="00BB3D69">
        <w:rPr>
          <w:rFonts w:asciiTheme="majorHAnsi" w:eastAsia="Times New Roman" w:hAnsiTheme="majorHAnsi" w:cs="Times New Roman"/>
          <w:color w:val="000000"/>
          <w:sz w:val="22"/>
        </w:rPr>
        <w:t>, if Administrator makes such a tool available</w:t>
      </w:r>
      <w:r w:rsidRPr="00BB3D69">
        <w:rPr>
          <w:rFonts w:asciiTheme="majorHAnsi" w:eastAsia="Times New Roman" w:hAnsiTheme="majorHAnsi" w:cs="Times New Roman"/>
          <w:color w:val="000000"/>
          <w:sz w:val="22"/>
        </w:rPr>
        <w:t>.</w:t>
      </w:r>
      <w:r w:rsidRPr="00BB3D69">
        <w:rPr>
          <w:rFonts w:asciiTheme="majorHAnsi" w:hAnsiTheme="majorHAnsi"/>
          <w:sz w:val="22"/>
        </w:rPr>
        <w:t xml:space="preserve"> </w:t>
      </w:r>
      <w:hyperlink r:id="rId28" w:history="1">
        <w:r w:rsidRPr="00BB3D69">
          <w:rPr>
            <w:rFonts w:asciiTheme="majorHAnsi" w:eastAsia="Times New Roman" w:hAnsiTheme="majorHAnsi" w:cs="Times New Roman"/>
            <w:color w:val="0563C1"/>
            <w:sz w:val="22"/>
            <w:u w:val="single"/>
          </w:rPr>
          <w:t>CPR Employer-Purchaser Priority Measure Set (table 2)</w:t>
        </w:r>
      </w:hyperlink>
      <w:r w:rsidR="00F353CF" w:rsidRPr="00BB3D69">
        <w:rPr>
          <w:rFonts w:asciiTheme="majorHAnsi" w:eastAsia="Times New Roman" w:hAnsiTheme="majorHAnsi" w:cs="Times New Roman"/>
          <w:color w:val="0563C1"/>
          <w:sz w:val="22"/>
        </w:rPr>
        <w:t xml:space="preserve"> </w:t>
      </w:r>
    </w:p>
    <w:p w14:paraId="1C28DBBD" w14:textId="0B4BE8A5" w:rsidR="0005199A" w:rsidRPr="00BB3D69" w:rsidRDefault="00E97BCC"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Transparency8"/>
            <w:enabled/>
            <w:calcOnExit w:val="0"/>
            <w:textInput>
              <w:maxLength w:val="250"/>
            </w:textInput>
          </w:ffData>
        </w:fldChar>
      </w:r>
      <w:bookmarkStart w:id="50" w:name="Transparency8"/>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50"/>
    </w:p>
    <w:p w14:paraId="2C37BBE8" w14:textId="77777777" w:rsidR="00B7736A" w:rsidRPr="00BB3D69" w:rsidRDefault="00407B5A" w:rsidP="00DC5B9F">
      <w:pPr>
        <w:pStyle w:val="ListParagraph"/>
        <w:numPr>
          <w:ilvl w:val="0"/>
          <w:numId w:val="3"/>
        </w:numPr>
        <w:ind w:left="360"/>
        <w:rPr>
          <w:rFonts w:asciiTheme="majorHAnsi" w:hAnsiTheme="majorHAnsi"/>
          <w:sz w:val="22"/>
        </w:rPr>
      </w:pPr>
      <w:r w:rsidRPr="00BB3D69">
        <w:rPr>
          <w:rFonts w:asciiTheme="majorHAnsi" w:eastAsia="Times New Roman" w:hAnsiTheme="majorHAnsi" w:cs="Times New Roman"/>
          <w:color w:val="000000"/>
          <w:sz w:val="22"/>
        </w:rPr>
        <w:t>W</w:t>
      </w:r>
      <w:r w:rsidR="0005199A" w:rsidRPr="00BB3D69">
        <w:rPr>
          <w:rFonts w:asciiTheme="majorHAnsi" w:eastAsia="Times New Roman" w:hAnsiTheme="majorHAnsi" w:cs="Times New Roman"/>
          <w:color w:val="000000"/>
          <w:sz w:val="22"/>
        </w:rPr>
        <w:t>hat percentage of network providers have access to accurate price information for their own services?</w:t>
      </w:r>
      <w:r w:rsidR="002719E3" w:rsidRPr="00BB3D69">
        <w:rPr>
          <w:rFonts w:asciiTheme="majorHAnsi" w:eastAsia="Times New Roman" w:hAnsiTheme="majorHAnsi" w:cs="Times New Roman"/>
          <w:color w:val="000000"/>
          <w:sz w:val="22"/>
        </w:rPr>
        <w:t xml:space="preserve"> And, w</w:t>
      </w:r>
      <w:r w:rsidR="0005199A" w:rsidRPr="00BB3D69">
        <w:rPr>
          <w:rFonts w:asciiTheme="majorHAnsi" w:eastAsia="Times New Roman" w:hAnsiTheme="majorHAnsi" w:cs="Times New Roman"/>
          <w:color w:val="000000"/>
          <w:sz w:val="22"/>
        </w:rPr>
        <w:t xml:space="preserve">hat percentage of network providers have access </w:t>
      </w:r>
      <w:r w:rsidR="00B36D40" w:rsidRPr="00BB3D69">
        <w:rPr>
          <w:rFonts w:asciiTheme="majorHAnsi" w:eastAsia="Times New Roman" w:hAnsiTheme="majorHAnsi" w:cs="Times New Roman"/>
          <w:color w:val="000000"/>
          <w:sz w:val="22"/>
        </w:rPr>
        <w:t xml:space="preserve">during patient visits </w:t>
      </w:r>
      <w:r w:rsidR="0005199A" w:rsidRPr="00BB3D69">
        <w:rPr>
          <w:rFonts w:asciiTheme="majorHAnsi" w:eastAsia="Times New Roman" w:hAnsiTheme="majorHAnsi" w:cs="Times New Roman"/>
          <w:color w:val="000000"/>
          <w:sz w:val="22"/>
        </w:rPr>
        <w:t xml:space="preserve">to the </w:t>
      </w:r>
      <w:r w:rsidR="00B36D40" w:rsidRPr="00BB3D69">
        <w:rPr>
          <w:rFonts w:asciiTheme="majorHAnsi" w:eastAsia="Times New Roman" w:hAnsiTheme="majorHAnsi" w:cs="Times New Roman"/>
          <w:color w:val="000000"/>
          <w:sz w:val="22"/>
        </w:rPr>
        <w:t xml:space="preserve">prices of the </w:t>
      </w:r>
      <w:r w:rsidR="0005199A" w:rsidRPr="00BB3D69">
        <w:rPr>
          <w:rFonts w:asciiTheme="majorHAnsi" w:eastAsia="Times New Roman" w:hAnsiTheme="majorHAnsi" w:cs="Times New Roman"/>
          <w:color w:val="000000"/>
          <w:sz w:val="22"/>
        </w:rPr>
        <w:t xml:space="preserve">services of other providers to which they want to refer patients?  </w:t>
      </w:r>
    </w:p>
    <w:p w14:paraId="48A730A1" w14:textId="66C3EB3A" w:rsidR="000D1EBE" w:rsidRPr="00BB3D69" w:rsidRDefault="00E97BCC"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Transparency9"/>
            <w:enabled/>
            <w:calcOnExit w:val="0"/>
            <w:textInput>
              <w:maxLength w:val="250"/>
            </w:textInput>
          </w:ffData>
        </w:fldChar>
      </w:r>
      <w:bookmarkStart w:id="51" w:name="Transparency9"/>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51"/>
    </w:p>
    <w:p w14:paraId="6E85F139" w14:textId="77777777" w:rsidR="00B7736A" w:rsidRPr="00BB3D69" w:rsidRDefault="00D02131" w:rsidP="00DC5B9F">
      <w:pPr>
        <w:pStyle w:val="ListParagraph"/>
        <w:numPr>
          <w:ilvl w:val="0"/>
          <w:numId w:val="3"/>
        </w:numPr>
        <w:ind w:left="360"/>
        <w:rPr>
          <w:rFonts w:asciiTheme="majorHAnsi" w:hAnsiTheme="majorHAnsi"/>
          <w:sz w:val="22"/>
        </w:rPr>
      </w:pPr>
      <w:r w:rsidRPr="00BB3D69">
        <w:rPr>
          <w:rFonts w:asciiTheme="majorHAnsi" w:hAnsiTheme="majorHAnsi"/>
          <w:sz w:val="22"/>
        </w:rPr>
        <w:t xml:space="preserve">Describe Administrator's future plans for </w:t>
      </w:r>
      <w:r w:rsidR="002719E3" w:rsidRPr="00BB3D69">
        <w:rPr>
          <w:rFonts w:asciiTheme="majorHAnsi" w:hAnsiTheme="majorHAnsi"/>
          <w:sz w:val="22"/>
        </w:rPr>
        <w:t>supporting consumers in their health care decision-making by providing them with price and quality information</w:t>
      </w:r>
      <w:r w:rsidR="00F353CF" w:rsidRPr="00BB3D69">
        <w:rPr>
          <w:rFonts w:asciiTheme="majorHAnsi" w:hAnsiTheme="majorHAnsi"/>
          <w:sz w:val="22"/>
        </w:rPr>
        <w:t xml:space="preserve">. </w:t>
      </w:r>
    </w:p>
    <w:bookmarkStart w:id="52" w:name="_Assessing_Administrator’s_Accountable"/>
    <w:bookmarkEnd w:id="52"/>
    <w:p w14:paraId="341695C3" w14:textId="743DFE5E" w:rsidR="003D60C5" w:rsidRDefault="00E97BCC" w:rsidP="00613852">
      <w:pPr>
        <w:pStyle w:val="ListParagraph"/>
        <w:ind w:left="360"/>
        <w:rPr>
          <w:rFonts w:asciiTheme="majorHAnsi" w:hAnsiTheme="majorHAnsi"/>
          <w:color w:val="C00000"/>
          <w:sz w:val="22"/>
        </w:rPr>
      </w:pPr>
      <w:r>
        <w:rPr>
          <w:rFonts w:asciiTheme="majorHAnsi" w:hAnsiTheme="majorHAnsi"/>
          <w:color w:val="C00000"/>
          <w:sz w:val="22"/>
        </w:rPr>
        <w:fldChar w:fldCharType="begin">
          <w:ffData>
            <w:name w:val="Transparency10"/>
            <w:enabled/>
            <w:calcOnExit w:val="0"/>
            <w:textInput>
              <w:maxLength w:val="250"/>
            </w:textInput>
          </w:ffData>
        </w:fldChar>
      </w:r>
      <w:bookmarkStart w:id="53" w:name="Transparency10"/>
      <w:r>
        <w:rPr>
          <w:rFonts w:asciiTheme="majorHAnsi" w:hAnsiTheme="majorHAnsi"/>
          <w:color w:val="C00000"/>
          <w:sz w:val="22"/>
        </w:rPr>
        <w:instrText xml:space="preserve"> FORMTEXT </w:instrText>
      </w:r>
      <w:r>
        <w:rPr>
          <w:rFonts w:asciiTheme="majorHAnsi" w:hAnsiTheme="majorHAnsi"/>
          <w:color w:val="C00000"/>
          <w:sz w:val="22"/>
        </w:rPr>
      </w:r>
      <w:r>
        <w:rPr>
          <w:rFonts w:asciiTheme="majorHAnsi" w:hAnsiTheme="majorHAnsi"/>
          <w:color w:val="C00000"/>
          <w:sz w:val="22"/>
        </w:rPr>
        <w:fldChar w:fldCharType="separate"/>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color w:val="C00000"/>
          <w:sz w:val="22"/>
        </w:rPr>
        <w:fldChar w:fldCharType="end"/>
      </w:r>
      <w:bookmarkEnd w:id="53"/>
    </w:p>
    <w:p w14:paraId="099384BC" w14:textId="1204BE59" w:rsidR="007637A9" w:rsidRPr="00626E2A" w:rsidRDefault="00490521" w:rsidP="00DC5B9F">
      <w:pPr>
        <w:pStyle w:val="ListParagraph"/>
        <w:numPr>
          <w:ilvl w:val="0"/>
          <w:numId w:val="3"/>
        </w:numPr>
        <w:ind w:left="360"/>
        <w:rPr>
          <w:rFonts w:asciiTheme="majorHAnsi" w:eastAsia="Times New Roman" w:hAnsiTheme="majorHAnsi" w:cs="Times New Roman"/>
          <w:color w:val="000000"/>
          <w:sz w:val="22"/>
        </w:rPr>
      </w:pPr>
      <w:r>
        <w:rPr>
          <w:rFonts w:asciiTheme="majorHAnsi" w:eastAsia="Times New Roman" w:hAnsiTheme="majorHAnsi" w:cs="Times New Roman"/>
          <w:color w:val="000000"/>
          <w:sz w:val="22"/>
        </w:rPr>
        <w:t>W</w:t>
      </w:r>
      <w:r w:rsidR="00626E2A" w:rsidRPr="00626E2A">
        <w:rPr>
          <w:rFonts w:asciiTheme="majorHAnsi" w:eastAsia="Times New Roman" w:hAnsiTheme="majorHAnsi" w:cs="Times New Roman"/>
          <w:color w:val="000000"/>
          <w:sz w:val="22"/>
        </w:rPr>
        <w:t>hat percent of professional and hospital claims dollars run through contracts that limit sharing price and quality information with Plan Participants? Please describe what Administrator is currently doing to combat this challenge and how purchasers can support these efforts?</w:t>
      </w:r>
      <w:r w:rsidR="007637A9" w:rsidRPr="00626E2A">
        <w:rPr>
          <w:rFonts w:asciiTheme="majorHAnsi" w:eastAsia="Times New Roman" w:hAnsiTheme="majorHAnsi" w:cs="Times New Roman"/>
          <w:color w:val="000000"/>
          <w:sz w:val="22"/>
        </w:rPr>
        <w:t xml:space="preserve"> </w:t>
      </w:r>
    </w:p>
    <w:p w14:paraId="0B584D1A" w14:textId="6068E338" w:rsidR="007637A9" w:rsidRPr="00BB3D69" w:rsidRDefault="00E97BCC" w:rsidP="007637A9">
      <w:pPr>
        <w:pStyle w:val="ListParagraph"/>
        <w:ind w:left="360"/>
        <w:rPr>
          <w:rFonts w:asciiTheme="majorHAnsi" w:hAnsiTheme="majorHAnsi"/>
          <w:color w:val="C00000"/>
          <w:sz w:val="22"/>
        </w:rPr>
      </w:pPr>
      <w:r>
        <w:rPr>
          <w:rFonts w:asciiTheme="majorHAnsi" w:hAnsiTheme="majorHAnsi"/>
          <w:color w:val="C00000"/>
          <w:sz w:val="22"/>
        </w:rPr>
        <w:fldChar w:fldCharType="begin">
          <w:ffData>
            <w:name w:val="Transparency11"/>
            <w:enabled/>
            <w:calcOnExit w:val="0"/>
            <w:textInput>
              <w:maxLength w:val="250"/>
            </w:textInput>
          </w:ffData>
        </w:fldChar>
      </w:r>
      <w:bookmarkStart w:id="54" w:name="Transparency11"/>
      <w:r>
        <w:rPr>
          <w:rFonts w:asciiTheme="majorHAnsi" w:hAnsiTheme="majorHAnsi"/>
          <w:color w:val="C00000"/>
          <w:sz w:val="22"/>
        </w:rPr>
        <w:instrText xml:space="preserve"> FORMTEXT </w:instrText>
      </w:r>
      <w:r>
        <w:rPr>
          <w:rFonts w:asciiTheme="majorHAnsi" w:hAnsiTheme="majorHAnsi"/>
          <w:color w:val="C00000"/>
          <w:sz w:val="22"/>
        </w:rPr>
      </w:r>
      <w:r>
        <w:rPr>
          <w:rFonts w:asciiTheme="majorHAnsi" w:hAnsiTheme="majorHAnsi"/>
          <w:color w:val="C00000"/>
          <w:sz w:val="22"/>
        </w:rPr>
        <w:fldChar w:fldCharType="separate"/>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color w:val="C00000"/>
          <w:sz w:val="22"/>
        </w:rPr>
        <w:fldChar w:fldCharType="end"/>
      </w:r>
      <w:bookmarkEnd w:id="54"/>
    </w:p>
    <w:p w14:paraId="3A6EC905" w14:textId="77777777" w:rsidR="003D60C5" w:rsidRDefault="003D60C5" w:rsidP="003D60C5">
      <w:pPr>
        <w:pStyle w:val="ListParagraph"/>
        <w:rPr>
          <w:rFonts w:asciiTheme="majorHAnsi" w:hAnsiTheme="majorHAnsi"/>
          <w:sz w:val="22"/>
        </w:rPr>
      </w:pPr>
    </w:p>
    <w:p w14:paraId="67AA006B" w14:textId="2A3B11C6" w:rsidR="003D60C5" w:rsidRDefault="003D60C5" w:rsidP="003D60C5">
      <w:pPr>
        <w:pStyle w:val="ListParagraph"/>
        <w:rPr>
          <w:rFonts w:asciiTheme="majorHAnsi" w:hAnsiTheme="majorHAnsi"/>
          <w:sz w:val="22"/>
        </w:rPr>
      </w:pPr>
      <w:r>
        <w:rPr>
          <w:rFonts w:asciiTheme="majorHAnsi" w:eastAsia="Times New Roman" w:hAnsiTheme="majorHAnsi"/>
          <w:noProof/>
          <w:sz w:val="22"/>
        </w:rPr>
        <mc:AlternateContent>
          <mc:Choice Requires="wps">
            <w:drawing>
              <wp:anchor distT="0" distB="0" distL="114300" distR="114300" simplePos="0" relativeHeight="251672576" behindDoc="0" locked="0" layoutInCell="1" allowOverlap="1" wp14:anchorId="3725ABBA" wp14:editId="1F148D4F">
                <wp:simplePos x="0" y="0"/>
                <wp:positionH relativeFrom="column">
                  <wp:posOffset>0</wp:posOffset>
                </wp:positionH>
                <wp:positionV relativeFrom="paragraph">
                  <wp:posOffset>0</wp:posOffset>
                </wp:positionV>
                <wp:extent cx="1219200" cy="340360"/>
                <wp:effectExtent l="0" t="0" r="25400" b="15240"/>
                <wp:wrapNone/>
                <wp:docPr id="24" name="Rounded Rectangle 24">
                  <a:hlinkClick xmlns:a="http://schemas.openxmlformats.org/drawingml/2006/main" r:id="rId25"/>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DF07CC" w14:textId="77777777" w:rsidR="00E97BCC" w:rsidRPr="0027132E" w:rsidRDefault="00E97BCC" w:rsidP="003D60C5">
                            <w:pPr>
                              <w:jc w:val="center"/>
                              <w:rPr>
                                <w:rFonts w:asciiTheme="minorHAnsi" w:hAnsiTheme="minorHAnsi"/>
                                <w:color w:val="42505A"/>
                                <w:sz w:val="22"/>
                              </w:rPr>
                            </w:pPr>
                            <w:r w:rsidRPr="0027132E">
                              <w:rPr>
                                <w:rFonts w:asciiTheme="minorHAnsi" w:hAnsiTheme="minorHAnsi"/>
                                <w:color w:val="42505A"/>
                                <w:sz w:val="22"/>
                              </w:rPr>
                              <w:t>Back to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725ABBA" id="Rounded Rectangle 24" o:spid="_x0000_s1040" href="#TableContents" style="position:absolute;left:0;text-align:left;margin-left:0;margin-top:0;width:96pt;height:26.8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" o:button="t" fillcolor="#b7ca4f" strokecolor="#42505a" strokeweight="1pt">
                <v:fill o:detectmouseclick="t"/>
                <v:stroke joinstyle="miter"/>
                <v:textbox>
                  <w:txbxContent>
                    <w:p w14:paraId="7FDF07CC" w14:textId="77777777" w:rsidR="00E97BCC" w:rsidRPr="0027132E" w:rsidRDefault="00E97BCC" w:rsidP="003D60C5">
                      <w:pPr>
                        <w:jc w:val="center"/>
                        <w:rPr>
                          <w:rFonts w:asciiTheme="minorHAnsi" w:hAnsiTheme="minorHAnsi"/>
                          <w:color w:val="42505A"/>
                          <w:sz w:val="22"/>
                        </w:rPr>
                      </w:pPr>
                      <w:r w:rsidRPr="0027132E">
                        <w:rPr>
                          <w:rFonts w:asciiTheme="minorHAnsi" w:hAnsiTheme="minorHAnsi"/>
                          <w:color w:val="42505A"/>
                          <w:sz w:val="22"/>
                        </w:rPr>
                        <w:t>Back to contents</w:t>
                      </w:r>
                    </w:p>
                  </w:txbxContent>
                </v:textbox>
              </v:roundrect>
            </w:pict>
          </mc:Fallback>
        </mc:AlternateContent>
      </w:r>
    </w:p>
    <w:p w14:paraId="70AFDBBB" w14:textId="77777777" w:rsidR="003D60C5" w:rsidRDefault="003D60C5" w:rsidP="003D60C5">
      <w:pPr>
        <w:pStyle w:val="ListParagraph"/>
        <w:rPr>
          <w:rFonts w:asciiTheme="majorHAnsi" w:hAnsiTheme="majorHAnsi"/>
          <w:sz w:val="22"/>
        </w:rPr>
      </w:pPr>
    </w:p>
    <w:p w14:paraId="2F8E8DA5" w14:textId="77777777" w:rsidR="003D60C5" w:rsidRDefault="003D60C5" w:rsidP="003D60C5">
      <w:pPr>
        <w:pStyle w:val="ListParagraph"/>
        <w:rPr>
          <w:rFonts w:asciiTheme="majorHAnsi" w:hAnsiTheme="majorHAnsi"/>
          <w:color w:val="EA7600"/>
          <w:sz w:val="32"/>
          <w:szCs w:val="32"/>
        </w:rPr>
      </w:pPr>
    </w:p>
    <w:p w14:paraId="338978D4" w14:textId="77777777" w:rsidR="003D60C5" w:rsidRDefault="003D60C5" w:rsidP="003D60C5">
      <w:pPr>
        <w:pStyle w:val="ListParagraph"/>
        <w:rPr>
          <w:rFonts w:asciiTheme="majorHAnsi" w:hAnsiTheme="majorHAnsi"/>
          <w:color w:val="EA7600"/>
          <w:sz w:val="32"/>
          <w:szCs w:val="32"/>
        </w:rPr>
      </w:pPr>
    </w:p>
    <w:p w14:paraId="7948CE1E" w14:textId="78D7E276" w:rsidR="00E60C32" w:rsidRPr="00E66264" w:rsidRDefault="00E60C32" w:rsidP="003D60C5">
      <w:pPr>
        <w:pStyle w:val="ListParagraph"/>
        <w:ind w:left="0"/>
        <w:rPr>
          <w:rFonts w:asciiTheme="majorHAnsi" w:hAnsiTheme="majorHAnsi"/>
          <w:color w:val="EA7600"/>
          <w:sz w:val="32"/>
          <w:szCs w:val="32"/>
        </w:rPr>
      </w:pPr>
      <w:bookmarkStart w:id="55" w:name="ACO"/>
      <w:r w:rsidRPr="00E66264">
        <w:rPr>
          <w:rFonts w:asciiTheme="majorHAnsi" w:hAnsiTheme="majorHAnsi"/>
          <w:b/>
          <w:color w:val="EA7600"/>
          <w:sz w:val="32"/>
          <w:szCs w:val="32"/>
        </w:rPr>
        <w:t>Assessing Administrator’s Accountable Care Organization Strategy</w:t>
      </w:r>
    </w:p>
    <w:bookmarkEnd w:id="55"/>
    <w:p w14:paraId="39FA94D4" w14:textId="5D2C69E5" w:rsidR="000D1EBE" w:rsidRPr="00E66264" w:rsidRDefault="008110BB" w:rsidP="008110BB">
      <w:pPr>
        <w:tabs>
          <w:tab w:val="left" w:pos="5554"/>
        </w:tabs>
        <w:rPr>
          <w:rFonts w:ascii="Calibri" w:hAnsi="Calibri"/>
          <w:color w:val="EA7600"/>
          <w:sz w:val="22"/>
        </w:rPr>
      </w:pPr>
      <w:r w:rsidRPr="00E66264">
        <w:rPr>
          <w:rFonts w:ascii="Calibri" w:hAnsi="Calibri"/>
          <w:color w:val="EA7600"/>
          <w:sz w:val="22"/>
        </w:rPr>
        <w:tab/>
      </w:r>
    </w:p>
    <w:p w14:paraId="41575D25" w14:textId="36E4FAB8" w:rsidR="008110BB" w:rsidRPr="00BB3D69" w:rsidRDefault="008110BB" w:rsidP="008110BB">
      <w:pPr>
        <w:tabs>
          <w:tab w:val="left" w:pos="5554"/>
        </w:tabs>
        <w:rPr>
          <w:rFonts w:asciiTheme="majorHAnsi" w:hAnsiTheme="majorHAnsi"/>
          <w:sz w:val="22"/>
        </w:rPr>
      </w:pPr>
      <w:r w:rsidRPr="00BB3D69">
        <w:rPr>
          <w:rFonts w:asciiTheme="majorHAnsi" w:hAnsiTheme="majorHAnsi"/>
          <w:sz w:val="22"/>
        </w:rPr>
        <w:t xml:space="preserve">As the number of accountable care organizations (ACOs) grows, it is important to gather information on Administrator strategies to help ensure that these delivery systems meet both cost and quality goals. Particularly as providers consolidate to form ACOs, purchasers must be sure that their health plan is monitoring these developments and ensuring there is enough competition among providers in the market. </w:t>
      </w:r>
    </w:p>
    <w:p w14:paraId="4F9D1926" w14:textId="77777777" w:rsidR="008110BB" w:rsidRPr="00BB3D69" w:rsidRDefault="008110BB" w:rsidP="008110BB">
      <w:pPr>
        <w:tabs>
          <w:tab w:val="left" w:pos="5554"/>
        </w:tabs>
        <w:rPr>
          <w:rFonts w:asciiTheme="majorHAnsi" w:hAnsiTheme="majorHAnsi"/>
          <w:sz w:val="22"/>
        </w:rPr>
      </w:pPr>
    </w:p>
    <w:p w14:paraId="5A98613A" w14:textId="492D9291" w:rsidR="0005199A" w:rsidRPr="00BB3D69" w:rsidRDefault="008110BB" w:rsidP="0005199A">
      <w:pPr>
        <w:tabs>
          <w:tab w:val="left" w:pos="5554"/>
        </w:tabs>
        <w:rPr>
          <w:rFonts w:asciiTheme="majorHAnsi" w:hAnsiTheme="majorHAnsi"/>
          <w:sz w:val="22"/>
        </w:rPr>
      </w:pPr>
      <w:r w:rsidRPr="00BB3D69">
        <w:rPr>
          <w:rFonts w:asciiTheme="majorHAnsi" w:hAnsiTheme="majorHAnsi"/>
          <w:sz w:val="22"/>
        </w:rPr>
        <w:t xml:space="preserve">For detailed tools that can help purchasers provide adequate oversight of ACOs operated by contracted health plans, please see CPR’s </w:t>
      </w:r>
      <w:hyperlink r:id="rId29" w:history="1">
        <w:r w:rsidR="007674C7" w:rsidRPr="00BB3D69">
          <w:rPr>
            <w:rStyle w:val="Hyperlink"/>
            <w:rFonts w:asciiTheme="majorHAnsi" w:hAnsiTheme="majorHAnsi"/>
            <w:sz w:val="22"/>
          </w:rPr>
          <w:t>Standardized Plan ACO Reporting for Customers (SPARC)</w:t>
        </w:r>
        <w:r w:rsidR="00D02131" w:rsidRPr="00BB3D69">
          <w:rPr>
            <w:rStyle w:val="Hyperlink"/>
            <w:rFonts w:asciiTheme="majorHAnsi" w:hAnsiTheme="majorHAnsi"/>
            <w:sz w:val="22"/>
          </w:rPr>
          <w:t>.</w:t>
        </w:r>
      </w:hyperlink>
      <w:r w:rsidR="00D02131" w:rsidRPr="00BB3D69">
        <w:rPr>
          <w:rFonts w:asciiTheme="majorHAnsi" w:hAnsiTheme="majorHAnsi"/>
          <w:sz w:val="22"/>
        </w:rPr>
        <w:t xml:space="preserve"> </w:t>
      </w:r>
      <w:r w:rsidR="007674C7" w:rsidRPr="00BB3D69">
        <w:rPr>
          <w:rFonts w:asciiTheme="majorHAnsi" w:hAnsiTheme="majorHAnsi"/>
          <w:sz w:val="22"/>
        </w:rPr>
        <w:t xml:space="preserve">In these tools, you will also find </w:t>
      </w:r>
      <w:r w:rsidRPr="00BB3D69">
        <w:rPr>
          <w:rFonts w:asciiTheme="majorHAnsi" w:hAnsiTheme="majorHAnsi"/>
          <w:sz w:val="22"/>
        </w:rPr>
        <w:t>a</w:t>
      </w:r>
      <w:r w:rsidR="00B63357" w:rsidRPr="00BB3D69">
        <w:rPr>
          <w:rFonts w:asciiTheme="majorHAnsi" w:hAnsiTheme="majorHAnsi"/>
          <w:sz w:val="22"/>
        </w:rPr>
        <w:t xml:space="preserve"> detailed</w:t>
      </w:r>
      <w:r w:rsidRPr="00BB3D69">
        <w:rPr>
          <w:rFonts w:asciiTheme="majorHAnsi" w:hAnsiTheme="majorHAnsi"/>
          <w:sz w:val="22"/>
        </w:rPr>
        <w:t xml:space="preserve"> RFI to use to evaluate </w:t>
      </w:r>
      <w:r w:rsidR="00834F20" w:rsidRPr="00BB3D69">
        <w:rPr>
          <w:rFonts w:asciiTheme="majorHAnsi" w:hAnsiTheme="majorHAnsi"/>
          <w:sz w:val="22"/>
        </w:rPr>
        <w:t>h</w:t>
      </w:r>
      <w:r w:rsidRPr="00BB3D69">
        <w:rPr>
          <w:rFonts w:asciiTheme="majorHAnsi" w:hAnsiTheme="majorHAnsi"/>
          <w:sz w:val="22"/>
        </w:rPr>
        <w:t xml:space="preserve">ealth </w:t>
      </w:r>
      <w:r w:rsidR="00834F20" w:rsidRPr="00BB3D69">
        <w:rPr>
          <w:rFonts w:asciiTheme="majorHAnsi" w:hAnsiTheme="majorHAnsi"/>
          <w:sz w:val="22"/>
        </w:rPr>
        <w:t>p</w:t>
      </w:r>
      <w:r w:rsidRPr="00BB3D69">
        <w:rPr>
          <w:rFonts w:asciiTheme="majorHAnsi" w:hAnsiTheme="majorHAnsi"/>
          <w:sz w:val="22"/>
        </w:rPr>
        <w:t xml:space="preserve">lan ACO </w:t>
      </w:r>
      <w:r w:rsidR="00834F20" w:rsidRPr="00BB3D69">
        <w:rPr>
          <w:rFonts w:asciiTheme="majorHAnsi" w:hAnsiTheme="majorHAnsi"/>
          <w:sz w:val="22"/>
        </w:rPr>
        <w:t>o</w:t>
      </w:r>
      <w:r w:rsidRPr="00BB3D69">
        <w:rPr>
          <w:rFonts w:asciiTheme="majorHAnsi" w:hAnsiTheme="majorHAnsi"/>
          <w:sz w:val="22"/>
        </w:rPr>
        <w:t>ptions</w:t>
      </w:r>
      <w:r w:rsidR="00B63357" w:rsidRPr="00BB3D69">
        <w:rPr>
          <w:rFonts w:asciiTheme="majorHAnsi" w:hAnsiTheme="majorHAnsi"/>
          <w:sz w:val="22"/>
        </w:rPr>
        <w:t xml:space="preserve"> in markets of interest</w:t>
      </w:r>
      <w:r w:rsidR="007674C7" w:rsidRPr="00BB3D69">
        <w:rPr>
          <w:rFonts w:asciiTheme="majorHAnsi" w:hAnsiTheme="majorHAnsi"/>
          <w:sz w:val="22"/>
        </w:rPr>
        <w:t>.</w:t>
      </w:r>
      <w:r w:rsidR="007674C7" w:rsidRPr="00BB3D69" w:rsidDel="007674C7">
        <w:rPr>
          <w:rFonts w:asciiTheme="majorHAnsi" w:hAnsiTheme="majorHAnsi"/>
          <w:sz w:val="22"/>
        </w:rPr>
        <w:t xml:space="preserve"> </w:t>
      </w:r>
    </w:p>
    <w:p w14:paraId="0A9AB988" w14:textId="77777777" w:rsidR="008110BB" w:rsidRPr="00BB3D69" w:rsidRDefault="008110BB" w:rsidP="008110BB">
      <w:pPr>
        <w:tabs>
          <w:tab w:val="left" w:pos="5554"/>
        </w:tabs>
        <w:rPr>
          <w:rFonts w:asciiTheme="majorHAnsi" w:hAnsiTheme="majorHAnsi"/>
          <w:sz w:val="22"/>
        </w:rPr>
      </w:pPr>
    </w:p>
    <w:p w14:paraId="2CDD1519" w14:textId="77777777" w:rsidR="00115E55" w:rsidRPr="00BB3D69" w:rsidRDefault="0005199A" w:rsidP="00DC5B9F">
      <w:pPr>
        <w:pStyle w:val="ListParagraph"/>
        <w:numPr>
          <w:ilvl w:val="0"/>
          <w:numId w:val="4"/>
        </w:numPr>
        <w:tabs>
          <w:tab w:val="left" w:pos="5554"/>
        </w:tabs>
        <w:ind w:left="360"/>
        <w:rPr>
          <w:rFonts w:asciiTheme="majorHAnsi" w:hAnsiTheme="majorHAnsi"/>
          <w:sz w:val="22"/>
        </w:rPr>
      </w:pPr>
      <w:r w:rsidRPr="00BB3D69">
        <w:rPr>
          <w:rFonts w:asciiTheme="majorHAnsi" w:eastAsia="Times New Roman" w:hAnsiTheme="majorHAnsi" w:cs="Times New Roman"/>
          <w:sz w:val="22"/>
        </w:rPr>
        <w:t>How many ACOs does Administrator currently have available?</w:t>
      </w:r>
      <w:r w:rsidR="00F353CF" w:rsidRPr="00BB3D69">
        <w:rPr>
          <w:rFonts w:asciiTheme="majorHAnsi" w:eastAsia="Times New Roman" w:hAnsiTheme="majorHAnsi" w:cs="Times New Roman"/>
          <w:sz w:val="22"/>
        </w:rPr>
        <w:t xml:space="preserve"> </w:t>
      </w:r>
    </w:p>
    <w:p w14:paraId="4607B7EE" w14:textId="53B9C129" w:rsidR="0005199A" w:rsidRPr="00BB3D69" w:rsidRDefault="00E97BCC"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ACO1"/>
            <w:enabled/>
            <w:calcOnExit w:val="0"/>
            <w:textInput>
              <w:maxLength w:val="250"/>
            </w:textInput>
          </w:ffData>
        </w:fldChar>
      </w:r>
      <w:bookmarkStart w:id="56" w:name="ACO1"/>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56"/>
    </w:p>
    <w:p w14:paraId="64DC3ED4" w14:textId="28F69B4C" w:rsidR="007C085B" w:rsidRPr="007C085B" w:rsidRDefault="00B63357" w:rsidP="00DC5B9F">
      <w:pPr>
        <w:pStyle w:val="ListParagraph"/>
        <w:numPr>
          <w:ilvl w:val="0"/>
          <w:numId w:val="4"/>
        </w:numPr>
        <w:tabs>
          <w:tab w:val="left" w:pos="5554"/>
        </w:tabs>
        <w:ind w:left="360"/>
        <w:rPr>
          <w:rFonts w:asciiTheme="majorHAnsi" w:hAnsiTheme="majorHAnsi"/>
          <w:sz w:val="22"/>
        </w:rPr>
      </w:pPr>
      <w:r w:rsidRPr="00BB3D69">
        <w:rPr>
          <w:rFonts w:asciiTheme="majorHAnsi" w:eastAsia="Times New Roman" w:hAnsiTheme="majorHAnsi" w:cs="Times New Roman"/>
          <w:sz w:val="22"/>
        </w:rPr>
        <w:t>In what markets (if any) are attribution model</w:t>
      </w:r>
      <w:r w:rsidRPr="00BB3D69">
        <w:rPr>
          <w:rStyle w:val="FootnoteReference"/>
          <w:rFonts w:asciiTheme="majorHAnsi" w:eastAsia="Times New Roman" w:hAnsiTheme="majorHAnsi" w:cs="Times New Roman"/>
          <w:sz w:val="22"/>
        </w:rPr>
        <w:footnoteReference w:id="1"/>
      </w:r>
      <w:r w:rsidRPr="00BB3D69">
        <w:rPr>
          <w:rFonts w:asciiTheme="majorHAnsi" w:eastAsia="Times New Roman" w:hAnsiTheme="majorHAnsi" w:cs="Times New Roman"/>
          <w:sz w:val="22"/>
        </w:rPr>
        <w:t xml:space="preserve"> ACOs built into Administrator’s basic PPO product? In tiered or narrow network products? </w:t>
      </w:r>
    </w:p>
    <w:p w14:paraId="17B0845C" w14:textId="7B950A6C" w:rsidR="007C085B" w:rsidRPr="007C085B" w:rsidRDefault="00E97BCC" w:rsidP="007C085B">
      <w:pPr>
        <w:pStyle w:val="ListParagraph"/>
        <w:tabs>
          <w:tab w:val="left" w:pos="5554"/>
        </w:tabs>
        <w:ind w:left="360"/>
        <w:rPr>
          <w:rFonts w:asciiTheme="majorHAnsi" w:hAnsiTheme="majorHAnsi"/>
          <w:sz w:val="22"/>
        </w:rPr>
      </w:pPr>
      <w:r>
        <w:rPr>
          <w:rFonts w:asciiTheme="majorHAnsi" w:eastAsia="Times New Roman" w:hAnsiTheme="majorHAnsi" w:cs="Times New Roman"/>
          <w:color w:val="C00000"/>
          <w:sz w:val="22"/>
        </w:rPr>
        <w:fldChar w:fldCharType="begin">
          <w:ffData>
            <w:name w:val="ACO2"/>
            <w:enabled/>
            <w:calcOnExit w:val="0"/>
            <w:textInput>
              <w:maxLength w:val="250"/>
            </w:textInput>
          </w:ffData>
        </w:fldChar>
      </w:r>
      <w:bookmarkStart w:id="57" w:name="ACO2"/>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57"/>
    </w:p>
    <w:p w14:paraId="059DAAB6" w14:textId="77777777" w:rsidR="007C085B" w:rsidRPr="007C085B" w:rsidRDefault="00B63357" w:rsidP="00DC5B9F">
      <w:pPr>
        <w:pStyle w:val="ListParagraph"/>
        <w:numPr>
          <w:ilvl w:val="0"/>
          <w:numId w:val="4"/>
        </w:numPr>
        <w:tabs>
          <w:tab w:val="left" w:pos="5554"/>
        </w:tabs>
        <w:ind w:left="360"/>
        <w:rPr>
          <w:rFonts w:asciiTheme="majorHAnsi" w:hAnsiTheme="majorHAnsi"/>
          <w:sz w:val="22"/>
        </w:rPr>
      </w:pPr>
      <w:r w:rsidRPr="00BB3D69">
        <w:rPr>
          <w:rFonts w:asciiTheme="majorHAnsi" w:eastAsia="Times New Roman" w:hAnsiTheme="majorHAnsi" w:cs="Times New Roman"/>
          <w:sz w:val="22"/>
        </w:rPr>
        <w:t>Does Administrator require that Plan Participants be placed into attribution model ACOs? If so, what fees are associated with participating?</w:t>
      </w:r>
    </w:p>
    <w:p w14:paraId="6F791825" w14:textId="33E2858B" w:rsidR="007C085B" w:rsidRPr="007C085B" w:rsidRDefault="00E97BCC" w:rsidP="007C085B">
      <w:pPr>
        <w:pStyle w:val="ListParagraph"/>
        <w:tabs>
          <w:tab w:val="left" w:pos="5554"/>
        </w:tabs>
        <w:ind w:left="360"/>
        <w:rPr>
          <w:rFonts w:asciiTheme="majorHAnsi" w:hAnsiTheme="majorHAnsi"/>
          <w:sz w:val="22"/>
        </w:rPr>
      </w:pPr>
      <w:r>
        <w:rPr>
          <w:rFonts w:asciiTheme="majorHAnsi" w:eastAsia="Times New Roman" w:hAnsiTheme="majorHAnsi" w:cs="Times New Roman"/>
          <w:color w:val="C00000"/>
          <w:sz w:val="22"/>
        </w:rPr>
        <w:fldChar w:fldCharType="begin">
          <w:ffData>
            <w:name w:val="ACO3"/>
            <w:enabled/>
            <w:calcOnExit w:val="0"/>
            <w:textInput>
              <w:maxLength w:val="250"/>
            </w:textInput>
          </w:ffData>
        </w:fldChar>
      </w:r>
      <w:bookmarkStart w:id="58" w:name="ACO3"/>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58"/>
      <w:r w:rsidR="00B63357" w:rsidRPr="00BB3D69">
        <w:rPr>
          <w:rFonts w:asciiTheme="majorHAnsi" w:eastAsia="Times New Roman" w:hAnsiTheme="majorHAnsi" w:cs="Times New Roman"/>
          <w:sz w:val="22"/>
        </w:rPr>
        <w:t xml:space="preserve"> </w:t>
      </w:r>
    </w:p>
    <w:p w14:paraId="00712BDB" w14:textId="1284107C" w:rsidR="00115E55" w:rsidRPr="00BB3D69" w:rsidRDefault="00B63357" w:rsidP="00DC5B9F">
      <w:pPr>
        <w:pStyle w:val="ListParagraph"/>
        <w:numPr>
          <w:ilvl w:val="0"/>
          <w:numId w:val="4"/>
        </w:numPr>
        <w:tabs>
          <w:tab w:val="left" w:pos="5554"/>
        </w:tabs>
        <w:ind w:left="360"/>
        <w:rPr>
          <w:rFonts w:asciiTheme="majorHAnsi" w:hAnsiTheme="majorHAnsi"/>
          <w:sz w:val="22"/>
        </w:rPr>
      </w:pPr>
      <w:r w:rsidRPr="00BB3D69">
        <w:rPr>
          <w:rFonts w:asciiTheme="majorHAnsi" w:eastAsia="Times New Roman" w:hAnsiTheme="majorHAnsi" w:cs="Times New Roman"/>
          <w:sz w:val="22"/>
        </w:rPr>
        <w:t>Please describe Administrator’s methodology for attributing Plan Participants to the ACO program.</w:t>
      </w:r>
      <w:r w:rsidR="00F353CF" w:rsidRPr="00BB3D69">
        <w:rPr>
          <w:rFonts w:asciiTheme="majorHAnsi" w:eastAsia="Times New Roman" w:hAnsiTheme="majorHAnsi" w:cs="Times New Roman"/>
          <w:sz w:val="22"/>
        </w:rPr>
        <w:t xml:space="preserve"> </w:t>
      </w:r>
    </w:p>
    <w:p w14:paraId="20B9E4C7" w14:textId="71CF0487" w:rsidR="00B63357" w:rsidRPr="00BB3D69" w:rsidRDefault="00E97BCC"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ACO4"/>
            <w:enabled/>
            <w:calcOnExit w:val="0"/>
            <w:textInput>
              <w:maxLength w:val="250"/>
            </w:textInput>
          </w:ffData>
        </w:fldChar>
      </w:r>
      <w:bookmarkStart w:id="59" w:name="ACO4"/>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59"/>
    </w:p>
    <w:p w14:paraId="35822F5E" w14:textId="77777777" w:rsidR="00115E55" w:rsidRPr="00BB3D69" w:rsidRDefault="00B63357" w:rsidP="00DC5B9F">
      <w:pPr>
        <w:pStyle w:val="ListParagraph"/>
        <w:numPr>
          <w:ilvl w:val="0"/>
          <w:numId w:val="4"/>
        </w:numPr>
        <w:tabs>
          <w:tab w:val="left" w:pos="5554"/>
        </w:tabs>
        <w:ind w:left="360"/>
        <w:rPr>
          <w:rFonts w:asciiTheme="majorHAnsi" w:hAnsiTheme="majorHAnsi"/>
          <w:sz w:val="22"/>
        </w:rPr>
      </w:pPr>
      <w:r w:rsidRPr="00BB3D69">
        <w:rPr>
          <w:rFonts w:asciiTheme="majorHAnsi" w:eastAsia="Times New Roman" w:hAnsiTheme="majorHAnsi" w:cs="Times New Roman"/>
          <w:sz w:val="22"/>
        </w:rPr>
        <w:lastRenderedPageBreak/>
        <w:t>In what markets (if any) does Administrator offer a</w:t>
      </w:r>
      <w:r w:rsidR="001D251A" w:rsidRPr="00BB3D69">
        <w:rPr>
          <w:rFonts w:asciiTheme="majorHAnsi" w:eastAsia="Times New Roman" w:hAnsiTheme="majorHAnsi" w:cs="Times New Roman"/>
          <w:sz w:val="22"/>
        </w:rPr>
        <w:t xml:space="preserve">n </w:t>
      </w:r>
      <w:r w:rsidRPr="00BB3D69">
        <w:rPr>
          <w:rFonts w:asciiTheme="majorHAnsi" w:eastAsia="Times New Roman" w:hAnsiTheme="majorHAnsi" w:cs="Times New Roman"/>
          <w:sz w:val="22"/>
        </w:rPr>
        <w:t>ACO as a separate product</w:t>
      </w:r>
      <w:r w:rsidR="001D251A" w:rsidRPr="00BB3D69">
        <w:rPr>
          <w:rStyle w:val="FootnoteReference"/>
          <w:rFonts w:asciiTheme="majorHAnsi" w:eastAsia="Times New Roman" w:hAnsiTheme="majorHAnsi" w:cs="Times New Roman"/>
          <w:sz w:val="22"/>
        </w:rPr>
        <w:footnoteReference w:id="2"/>
      </w:r>
      <w:r w:rsidR="001D251A" w:rsidRPr="00BB3D69">
        <w:rPr>
          <w:rFonts w:asciiTheme="majorHAnsi" w:eastAsia="Times New Roman" w:hAnsiTheme="majorHAnsi" w:cs="Times New Roman"/>
          <w:sz w:val="22"/>
        </w:rPr>
        <w:t xml:space="preserve"> </w:t>
      </w:r>
      <w:r w:rsidRPr="00BB3D69">
        <w:rPr>
          <w:rFonts w:asciiTheme="majorHAnsi" w:eastAsia="Times New Roman" w:hAnsiTheme="majorHAnsi" w:cs="Times New Roman"/>
          <w:sz w:val="22"/>
        </w:rPr>
        <w:t>offering?</w:t>
      </w:r>
      <w:r w:rsidR="00F353CF" w:rsidRPr="00BB3D69">
        <w:rPr>
          <w:rFonts w:asciiTheme="majorHAnsi" w:eastAsia="Times New Roman" w:hAnsiTheme="majorHAnsi" w:cs="Times New Roman"/>
          <w:sz w:val="22"/>
        </w:rPr>
        <w:t xml:space="preserve"> </w:t>
      </w:r>
    </w:p>
    <w:p w14:paraId="0EE1A7ED" w14:textId="4F22BC43" w:rsidR="00B63357" w:rsidRPr="00BB3D69" w:rsidRDefault="00E97BCC"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ACO5"/>
            <w:enabled/>
            <w:calcOnExit w:val="0"/>
            <w:textInput>
              <w:maxLength w:val="250"/>
            </w:textInput>
          </w:ffData>
        </w:fldChar>
      </w:r>
      <w:bookmarkStart w:id="60" w:name="ACO5"/>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60"/>
    </w:p>
    <w:p w14:paraId="23F96A23" w14:textId="67460A40" w:rsidR="00115E55" w:rsidRPr="00BB3D69" w:rsidRDefault="006949E8" w:rsidP="00DC5B9F">
      <w:pPr>
        <w:pStyle w:val="ListParagraph"/>
        <w:numPr>
          <w:ilvl w:val="0"/>
          <w:numId w:val="4"/>
        </w:numPr>
        <w:tabs>
          <w:tab w:val="left" w:pos="5554"/>
        </w:tabs>
        <w:ind w:left="360"/>
        <w:rPr>
          <w:rFonts w:asciiTheme="majorHAnsi" w:hAnsiTheme="majorHAnsi"/>
          <w:sz w:val="22"/>
        </w:rPr>
      </w:pPr>
      <w:r>
        <w:rPr>
          <w:rFonts w:asciiTheme="majorHAnsi" w:hAnsiTheme="majorHAnsi"/>
          <w:sz w:val="22"/>
        </w:rPr>
        <w:t>A</w:t>
      </w:r>
      <w:r w:rsidRPr="00BB3D69">
        <w:rPr>
          <w:rFonts w:asciiTheme="majorHAnsi" w:hAnsiTheme="majorHAnsi"/>
          <w:sz w:val="22"/>
        </w:rPr>
        <w:t xml:space="preserve">re </w:t>
      </w:r>
      <w:r w:rsidR="00B63357" w:rsidRPr="00BB3D69">
        <w:rPr>
          <w:rFonts w:asciiTheme="majorHAnsi" w:hAnsiTheme="majorHAnsi"/>
          <w:sz w:val="22"/>
        </w:rPr>
        <w:t>the</w:t>
      </w:r>
      <w:r>
        <w:rPr>
          <w:rFonts w:asciiTheme="majorHAnsi" w:hAnsiTheme="majorHAnsi"/>
          <w:sz w:val="22"/>
        </w:rPr>
        <w:t>re</w:t>
      </w:r>
      <w:r w:rsidR="00B63357" w:rsidRPr="00BB3D69">
        <w:rPr>
          <w:rFonts w:asciiTheme="majorHAnsi" w:hAnsiTheme="majorHAnsi"/>
          <w:sz w:val="22"/>
        </w:rPr>
        <w:t xml:space="preserve"> cost and quality thresholds that provider groups who want to contract with Administrator as an ACO must meet?</w:t>
      </w:r>
      <w:r>
        <w:rPr>
          <w:rFonts w:asciiTheme="majorHAnsi" w:hAnsiTheme="majorHAnsi"/>
          <w:sz w:val="22"/>
        </w:rPr>
        <w:t xml:space="preserve">  If so, what are they?</w:t>
      </w:r>
      <w:r w:rsidR="00F353CF" w:rsidRPr="00BB3D69">
        <w:rPr>
          <w:rFonts w:asciiTheme="majorHAnsi" w:hAnsiTheme="majorHAnsi"/>
          <w:sz w:val="22"/>
        </w:rPr>
        <w:t xml:space="preserve"> </w:t>
      </w:r>
    </w:p>
    <w:p w14:paraId="53E3371F" w14:textId="65572895" w:rsidR="00B63357" w:rsidRPr="00BB3D69" w:rsidRDefault="00E97BCC" w:rsidP="00613852">
      <w:pPr>
        <w:pStyle w:val="ListParagraph"/>
        <w:tabs>
          <w:tab w:val="left" w:pos="5554"/>
        </w:tabs>
        <w:ind w:left="360"/>
        <w:rPr>
          <w:rFonts w:asciiTheme="majorHAnsi" w:hAnsiTheme="majorHAnsi"/>
          <w:color w:val="C00000"/>
          <w:sz w:val="22"/>
        </w:rPr>
      </w:pPr>
      <w:r>
        <w:rPr>
          <w:rFonts w:asciiTheme="majorHAnsi" w:hAnsiTheme="majorHAnsi"/>
          <w:color w:val="C00000"/>
          <w:sz w:val="22"/>
        </w:rPr>
        <w:fldChar w:fldCharType="begin">
          <w:ffData>
            <w:name w:val="ACO6"/>
            <w:enabled/>
            <w:calcOnExit w:val="0"/>
            <w:textInput>
              <w:maxLength w:val="250"/>
            </w:textInput>
          </w:ffData>
        </w:fldChar>
      </w:r>
      <w:bookmarkStart w:id="61" w:name="ACO6"/>
      <w:r>
        <w:rPr>
          <w:rFonts w:asciiTheme="majorHAnsi" w:hAnsiTheme="majorHAnsi"/>
          <w:color w:val="C00000"/>
          <w:sz w:val="22"/>
        </w:rPr>
        <w:instrText xml:space="preserve"> FORMTEXT </w:instrText>
      </w:r>
      <w:r>
        <w:rPr>
          <w:rFonts w:asciiTheme="majorHAnsi" w:hAnsiTheme="majorHAnsi"/>
          <w:color w:val="C00000"/>
          <w:sz w:val="22"/>
        </w:rPr>
      </w:r>
      <w:r>
        <w:rPr>
          <w:rFonts w:asciiTheme="majorHAnsi" w:hAnsiTheme="majorHAnsi"/>
          <w:color w:val="C00000"/>
          <w:sz w:val="22"/>
        </w:rPr>
        <w:fldChar w:fldCharType="separate"/>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color w:val="C00000"/>
          <w:sz w:val="22"/>
        </w:rPr>
        <w:fldChar w:fldCharType="end"/>
      </w:r>
      <w:bookmarkEnd w:id="61"/>
    </w:p>
    <w:p w14:paraId="16B19E67" w14:textId="60AF1599" w:rsidR="00115E55" w:rsidRPr="00BB3D69" w:rsidRDefault="00B63357" w:rsidP="00DC5B9F">
      <w:pPr>
        <w:pStyle w:val="ListParagraph"/>
        <w:numPr>
          <w:ilvl w:val="0"/>
          <w:numId w:val="4"/>
        </w:numPr>
        <w:tabs>
          <w:tab w:val="left" w:pos="5554"/>
        </w:tabs>
        <w:ind w:left="360"/>
        <w:rPr>
          <w:rFonts w:asciiTheme="majorHAnsi" w:hAnsiTheme="majorHAnsi"/>
          <w:sz w:val="22"/>
        </w:rPr>
      </w:pPr>
      <w:r w:rsidRPr="00BB3D69">
        <w:rPr>
          <w:rFonts w:asciiTheme="majorHAnsi" w:hAnsiTheme="majorHAnsi"/>
          <w:sz w:val="22"/>
        </w:rPr>
        <w:t xml:space="preserve">Under what circumstances would Administrator NOT contract with a health system or provider group to form an ACO (e.g., culture is not aligned, providers not able to take full-risk, </w:t>
      </w:r>
      <w:r w:rsidR="006949E8">
        <w:rPr>
          <w:rFonts w:asciiTheme="majorHAnsi" w:hAnsiTheme="majorHAnsi"/>
          <w:sz w:val="22"/>
        </w:rPr>
        <w:t xml:space="preserve">quality or cost is not at a favorable level, </w:t>
      </w:r>
      <w:r w:rsidRPr="00BB3D69">
        <w:rPr>
          <w:rFonts w:asciiTheme="majorHAnsi" w:hAnsiTheme="majorHAnsi"/>
          <w:sz w:val="22"/>
        </w:rPr>
        <w:t>governance structure)?</w:t>
      </w:r>
      <w:r w:rsidR="00F353CF" w:rsidRPr="00BB3D69">
        <w:rPr>
          <w:rFonts w:asciiTheme="majorHAnsi" w:hAnsiTheme="majorHAnsi"/>
          <w:sz w:val="22"/>
        </w:rPr>
        <w:t xml:space="preserve"> </w:t>
      </w:r>
    </w:p>
    <w:p w14:paraId="2010B350" w14:textId="320A40F3" w:rsidR="00B63357" w:rsidRPr="00BB3D69" w:rsidRDefault="002C11D2" w:rsidP="00613852">
      <w:pPr>
        <w:pStyle w:val="ListParagraph"/>
        <w:tabs>
          <w:tab w:val="left" w:pos="5554"/>
        </w:tabs>
        <w:ind w:left="360"/>
        <w:rPr>
          <w:rFonts w:asciiTheme="majorHAnsi" w:hAnsiTheme="majorHAnsi"/>
          <w:color w:val="C00000"/>
          <w:sz w:val="22"/>
        </w:rPr>
      </w:pPr>
      <w:r>
        <w:rPr>
          <w:rFonts w:asciiTheme="majorHAnsi" w:hAnsiTheme="majorHAnsi"/>
          <w:color w:val="C00000"/>
          <w:sz w:val="22"/>
        </w:rPr>
        <w:fldChar w:fldCharType="begin">
          <w:ffData>
            <w:name w:val="ACO7"/>
            <w:enabled/>
            <w:calcOnExit w:val="0"/>
            <w:textInput>
              <w:maxLength w:val="250"/>
            </w:textInput>
          </w:ffData>
        </w:fldChar>
      </w:r>
      <w:bookmarkStart w:id="62" w:name="ACO7"/>
      <w:r>
        <w:rPr>
          <w:rFonts w:asciiTheme="majorHAnsi" w:hAnsiTheme="majorHAnsi"/>
          <w:color w:val="C00000"/>
          <w:sz w:val="22"/>
        </w:rPr>
        <w:instrText xml:space="preserve"> FORMTEXT </w:instrText>
      </w:r>
      <w:r>
        <w:rPr>
          <w:rFonts w:asciiTheme="majorHAnsi" w:hAnsiTheme="majorHAnsi"/>
          <w:color w:val="C00000"/>
          <w:sz w:val="22"/>
        </w:rPr>
      </w:r>
      <w:r>
        <w:rPr>
          <w:rFonts w:asciiTheme="majorHAnsi" w:hAnsiTheme="majorHAnsi"/>
          <w:color w:val="C00000"/>
          <w:sz w:val="22"/>
        </w:rPr>
        <w:fldChar w:fldCharType="separate"/>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color w:val="C00000"/>
          <w:sz w:val="22"/>
        </w:rPr>
        <w:fldChar w:fldCharType="end"/>
      </w:r>
      <w:bookmarkEnd w:id="62"/>
    </w:p>
    <w:p w14:paraId="75E7D25C" w14:textId="77777777" w:rsidR="00115E55" w:rsidRPr="00BB3D69" w:rsidRDefault="00B63357" w:rsidP="00DC5B9F">
      <w:pPr>
        <w:pStyle w:val="ListParagraph"/>
        <w:numPr>
          <w:ilvl w:val="0"/>
          <w:numId w:val="4"/>
        </w:numPr>
        <w:tabs>
          <w:tab w:val="left" w:pos="5554"/>
        </w:tabs>
        <w:ind w:left="360"/>
        <w:rPr>
          <w:rFonts w:asciiTheme="majorHAnsi" w:hAnsiTheme="majorHAnsi"/>
          <w:sz w:val="22"/>
        </w:rPr>
      </w:pPr>
      <w:r w:rsidRPr="00BB3D69">
        <w:rPr>
          <w:rFonts w:asciiTheme="majorHAnsi" w:hAnsiTheme="majorHAnsi"/>
          <w:sz w:val="22"/>
        </w:rPr>
        <w:t>Please describe the protocols in place to push an ACO to improve performance or to remove the ACO when it is not performing well. Please describe these protocols for an individual provider</w:t>
      </w:r>
      <w:r w:rsidR="00CF3FBE" w:rsidRPr="00BB3D69">
        <w:rPr>
          <w:rFonts w:asciiTheme="majorHAnsi" w:hAnsiTheme="majorHAnsi"/>
          <w:sz w:val="22"/>
        </w:rPr>
        <w:t xml:space="preserve"> within the ACO</w:t>
      </w:r>
      <w:r w:rsidRPr="00BB3D69">
        <w:rPr>
          <w:rFonts w:asciiTheme="majorHAnsi" w:hAnsiTheme="majorHAnsi"/>
          <w:sz w:val="22"/>
        </w:rPr>
        <w:t>.</w:t>
      </w:r>
      <w:r w:rsidR="00F353CF" w:rsidRPr="00BB3D69">
        <w:rPr>
          <w:rFonts w:asciiTheme="majorHAnsi" w:hAnsiTheme="majorHAnsi"/>
          <w:sz w:val="22"/>
        </w:rPr>
        <w:t xml:space="preserve"> </w:t>
      </w:r>
    </w:p>
    <w:p w14:paraId="5453EFB6" w14:textId="398E9DBB" w:rsidR="00B63357" w:rsidRPr="00BB3D69" w:rsidRDefault="002C11D2" w:rsidP="00613852">
      <w:pPr>
        <w:pStyle w:val="ListParagraph"/>
        <w:tabs>
          <w:tab w:val="left" w:pos="5554"/>
        </w:tabs>
        <w:ind w:left="360"/>
        <w:rPr>
          <w:rFonts w:asciiTheme="majorHAnsi" w:hAnsiTheme="majorHAnsi"/>
          <w:color w:val="C00000"/>
          <w:sz w:val="22"/>
        </w:rPr>
      </w:pPr>
      <w:r>
        <w:rPr>
          <w:rFonts w:asciiTheme="majorHAnsi" w:hAnsiTheme="majorHAnsi"/>
          <w:color w:val="C00000"/>
          <w:sz w:val="22"/>
        </w:rPr>
        <w:fldChar w:fldCharType="begin">
          <w:ffData>
            <w:name w:val="ACO8"/>
            <w:enabled/>
            <w:calcOnExit w:val="0"/>
            <w:textInput>
              <w:maxLength w:val="250"/>
            </w:textInput>
          </w:ffData>
        </w:fldChar>
      </w:r>
      <w:bookmarkStart w:id="63" w:name="ACO8"/>
      <w:r>
        <w:rPr>
          <w:rFonts w:asciiTheme="majorHAnsi" w:hAnsiTheme="majorHAnsi"/>
          <w:color w:val="C00000"/>
          <w:sz w:val="22"/>
        </w:rPr>
        <w:instrText xml:space="preserve"> FORMTEXT </w:instrText>
      </w:r>
      <w:r>
        <w:rPr>
          <w:rFonts w:asciiTheme="majorHAnsi" w:hAnsiTheme="majorHAnsi"/>
          <w:color w:val="C00000"/>
          <w:sz w:val="22"/>
        </w:rPr>
      </w:r>
      <w:r>
        <w:rPr>
          <w:rFonts w:asciiTheme="majorHAnsi" w:hAnsiTheme="majorHAnsi"/>
          <w:color w:val="C00000"/>
          <w:sz w:val="22"/>
        </w:rPr>
        <w:fldChar w:fldCharType="separate"/>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color w:val="C00000"/>
          <w:sz w:val="22"/>
        </w:rPr>
        <w:fldChar w:fldCharType="end"/>
      </w:r>
      <w:bookmarkEnd w:id="63"/>
    </w:p>
    <w:p w14:paraId="5605A463" w14:textId="77777777" w:rsidR="00115E55" w:rsidRPr="00BB3D69" w:rsidRDefault="00B63357" w:rsidP="00DC5B9F">
      <w:pPr>
        <w:pStyle w:val="ListParagraph"/>
        <w:numPr>
          <w:ilvl w:val="0"/>
          <w:numId w:val="4"/>
        </w:numPr>
        <w:tabs>
          <w:tab w:val="left" w:pos="5554"/>
        </w:tabs>
        <w:ind w:left="360"/>
        <w:rPr>
          <w:rFonts w:asciiTheme="majorHAnsi" w:hAnsiTheme="majorHAnsi"/>
          <w:sz w:val="22"/>
        </w:rPr>
      </w:pPr>
      <w:r w:rsidRPr="00BB3D69">
        <w:rPr>
          <w:rFonts w:asciiTheme="majorHAnsi" w:hAnsiTheme="majorHAnsi"/>
          <w:sz w:val="22"/>
        </w:rPr>
        <w:t>Does the Administrator delegate care coordination to any ACOs? If so, what requirements does Administrator enforce and does Administrator report on care coordination activities to Purchaser?</w:t>
      </w:r>
      <w:r w:rsidR="00F353CF" w:rsidRPr="00BB3D69">
        <w:rPr>
          <w:rFonts w:asciiTheme="majorHAnsi" w:hAnsiTheme="majorHAnsi"/>
          <w:sz w:val="22"/>
        </w:rPr>
        <w:t xml:space="preserve"> </w:t>
      </w:r>
    </w:p>
    <w:p w14:paraId="7483584A" w14:textId="3D862C07" w:rsidR="00B63357" w:rsidRPr="00BB3D69" w:rsidRDefault="002C11D2" w:rsidP="00613852">
      <w:pPr>
        <w:pStyle w:val="ListParagraph"/>
        <w:tabs>
          <w:tab w:val="left" w:pos="5554"/>
        </w:tabs>
        <w:ind w:left="360"/>
        <w:rPr>
          <w:rFonts w:asciiTheme="majorHAnsi" w:hAnsiTheme="majorHAnsi"/>
          <w:color w:val="C00000"/>
          <w:sz w:val="22"/>
        </w:rPr>
      </w:pPr>
      <w:r>
        <w:rPr>
          <w:rFonts w:asciiTheme="majorHAnsi" w:hAnsiTheme="majorHAnsi"/>
          <w:color w:val="C00000"/>
          <w:sz w:val="22"/>
        </w:rPr>
        <w:fldChar w:fldCharType="begin">
          <w:ffData>
            <w:name w:val="ACO9"/>
            <w:enabled/>
            <w:calcOnExit w:val="0"/>
            <w:textInput>
              <w:maxLength w:val="250"/>
            </w:textInput>
          </w:ffData>
        </w:fldChar>
      </w:r>
      <w:bookmarkStart w:id="64" w:name="ACO9"/>
      <w:r>
        <w:rPr>
          <w:rFonts w:asciiTheme="majorHAnsi" w:hAnsiTheme="majorHAnsi"/>
          <w:color w:val="C00000"/>
          <w:sz w:val="22"/>
        </w:rPr>
        <w:instrText xml:space="preserve"> FORMTEXT </w:instrText>
      </w:r>
      <w:r>
        <w:rPr>
          <w:rFonts w:asciiTheme="majorHAnsi" w:hAnsiTheme="majorHAnsi"/>
          <w:color w:val="C00000"/>
          <w:sz w:val="22"/>
        </w:rPr>
      </w:r>
      <w:r>
        <w:rPr>
          <w:rFonts w:asciiTheme="majorHAnsi" w:hAnsiTheme="majorHAnsi"/>
          <w:color w:val="C00000"/>
          <w:sz w:val="22"/>
        </w:rPr>
        <w:fldChar w:fldCharType="separate"/>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color w:val="C00000"/>
          <w:sz w:val="22"/>
        </w:rPr>
        <w:fldChar w:fldCharType="end"/>
      </w:r>
      <w:bookmarkEnd w:id="64"/>
    </w:p>
    <w:p w14:paraId="21821E54" w14:textId="6D80E65A" w:rsidR="00115E55" w:rsidRPr="00BB3D69" w:rsidRDefault="00B63357" w:rsidP="00DC5B9F">
      <w:pPr>
        <w:pStyle w:val="ListParagraph"/>
        <w:numPr>
          <w:ilvl w:val="0"/>
          <w:numId w:val="4"/>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 xml:space="preserve">The Integrated Healthcare Association and the Pacific </w:t>
      </w:r>
      <w:r w:rsidR="0071695B">
        <w:rPr>
          <w:rFonts w:asciiTheme="majorHAnsi" w:eastAsia="Times New Roman" w:hAnsiTheme="majorHAnsi" w:cs="Times New Roman"/>
          <w:color w:val="000000"/>
          <w:sz w:val="22"/>
        </w:rPr>
        <w:t xml:space="preserve">Business </w:t>
      </w:r>
      <w:r w:rsidRPr="00BB3D69">
        <w:rPr>
          <w:rFonts w:asciiTheme="majorHAnsi" w:eastAsia="Times New Roman" w:hAnsiTheme="majorHAnsi" w:cs="Times New Roman"/>
          <w:color w:val="000000"/>
          <w:sz w:val="22"/>
        </w:rPr>
        <w:t xml:space="preserve">Group on Health have developed an ACO Measure Set with support from across the health care industry, </w:t>
      </w:r>
      <w:r w:rsidR="00B04BA7" w:rsidRPr="00BB3D69">
        <w:rPr>
          <w:rFonts w:asciiTheme="majorHAnsi" w:eastAsia="Times New Roman" w:hAnsiTheme="majorHAnsi" w:cs="Times New Roman"/>
          <w:color w:val="000000"/>
          <w:sz w:val="22"/>
        </w:rPr>
        <w:t xml:space="preserve">including from </w:t>
      </w:r>
      <w:r w:rsidRPr="00BB3D69">
        <w:rPr>
          <w:rFonts w:asciiTheme="majorHAnsi" w:eastAsia="Times New Roman" w:hAnsiTheme="majorHAnsi" w:cs="Times New Roman"/>
          <w:color w:val="000000"/>
          <w:sz w:val="22"/>
        </w:rPr>
        <w:t xml:space="preserve">CPR. By referencing the link below, please list all of the measures </w:t>
      </w:r>
      <w:r w:rsidR="00B04BA7" w:rsidRPr="00BB3D69">
        <w:rPr>
          <w:rFonts w:asciiTheme="majorHAnsi" w:eastAsia="Times New Roman" w:hAnsiTheme="majorHAnsi" w:cs="Times New Roman"/>
          <w:color w:val="000000"/>
          <w:sz w:val="22"/>
        </w:rPr>
        <w:t>i</w:t>
      </w:r>
      <w:r w:rsidRPr="00BB3D69">
        <w:rPr>
          <w:rFonts w:asciiTheme="majorHAnsi" w:eastAsia="Times New Roman" w:hAnsiTheme="majorHAnsi" w:cs="Times New Roman"/>
          <w:color w:val="000000"/>
          <w:sz w:val="22"/>
        </w:rPr>
        <w:t>n the Set that Administrator uses to assess ACO provider performance</w:t>
      </w:r>
      <w:r w:rsidR="00EF1ED5" w:rsidRPr="00BB3D69">
        <w:rPr>
          <w:rFonts w:asciiTheme="majorHAnsi" w:eastAsia="Times New Roman" w:hAnsiTheme="majorHAnsi" w:cs="Times New Roman"/>
          <w:color w:val="000000"/>
          <w:sz w:val="22"/>
        </w:rPr>
        <w:t xml:space="preserve">: </w:t>
      </w:r>
      <w:hyperlink r:id="rId30" w:history="1">
        <w:r w:rsidRPr="00BB3D69">
          <w:rPr>
            <w:rStyle w:val="Hyperlink"/>
            <w:rFonts w:asciiTheme="majorHAnsi" w:eastAsia="Times New Roman" w:hAnsiTheme="majorHAnsi" w:cs="Times New Roman"/>
            <w:sz w:val="22"/>
          </w:rPr>
          <w:t>IHA-PBGH ACO Measure Set</w:t>
        </w:r>
      </w:hyperlink>
      <w:r w:rsidRPr="00BB3D69">
        <w:rPr>
          <w:rFonts w:asciiTheme="majorHAnsi" w:eastAsia="Times New Roman" w:hAnsiTheme="majorHAnsi" w:cs="Times New Roman"/>
          <w:color w:val="0563C1"/>
          <w:sz w:val="22"/>
        </w:rPr>
        <w:t>.</w:t>
      </w:r>
      <w:r w:rsidR="00EF1ED5" w:rsidRPr="00BB3D69">
        <w:rPr>
          <w:rFonts w:asciiTheme="majorHAnsi" w:eastAsia="Times New Roman" w:hAnsiTheme="majorHAnsi" w:cs="Times New Roman"/>
          <w:color w:val="0563C1"/>
          <w:sz w:val="22"/>
        </w:rPr>
        <w:t xml:space="preserve"> </w:t>
      </w:r>
      <w:r w:rsidR="00EF1ED5" w:rsidRPr="00BB3D69">
        <w:rPr>
          <w:rFonts w:asciiTheme="majorHAnsi" w:hAnsiTheme="majorHAnsi"/>
          <w:sz w:val="22"/>
        </w:rPr>
        <w:t>Please list any additional measures Administrator uses to measure ACO provider performance.</w:t>
      </w:r>
      <w:r w:rsidR="00F353CF" w:rsidRPr="00BB3D69">
        <w:rPr>
          <w:rFonts w:asciiTheme="majorHAnsi" w:hAnsiTheme="majorHAnsi"/>
          <w:sz w:val="22"/>
        </w:rPr>
        <w:t xml:space="preserve"> </w:t>
      </w:r>
    </w:p>
    <w:p w14:paraId="794F9D26" w14:textId="1D926E08" w:rsidR="00EF1ED5" w:rsidRPr="00BB3D69" w:rsidRDefault="002C11D2" w:rsidP="00613852">
      <w:pPr>
        <w:pStyle w:val="ListParagraph"/>
        <w:tabs>
          <w:tab w:val="left" w:pos="5554"/>
        </w:tabs>
        <w:ind w:left="360"/>
        <w:rPr>
          <w:rFonts w:asciiTheme="majorHAnsi" w:hAnsiTheme="majorHAnsi"/>
          <w:color w:val="C00000"/>
          <w:sz w:val="22"/>
        </w:rPr>
      </w:pPr>
      <w:r>
        <w:rPr>
          <w:rFonts w:asciiTheme="majorHAnsi" w:hAnsiTheme="majorHAnsi"/>
          <w:color w:val="C00000"/>
          <w:sz w:val="22"/>
        </w:rPr>
        <w:fldChar w:fldCharType="begin">
          <w:ffData>
            <w:name w:val="ACO10"/>
            <w:enabled/>
            <w:calcOnExit w:val="0"/>
            <w:textInput>
              <w:maxLength w:val="250"/>
            </w:textInput>
          </w:ffData>
        </w:fldChar>
      </w:r>
      <w:bookmarkStart w:id="65" w:name="ACO10"/>
      <w:r>
        <w:rPr>
          <w:rFonts w:asciiTheme="majorHAnsi" w:hAnsiTheme="majorHAnsi"/>
          <w:color w:val="C00000"/>
          <w:sz w:val="22"/>
        </w:rPr>
        <w:instrText xml:space="preserve"> FORMTEXT </w:instrText>
      </w:r>
      <w:r>
        <w:rPr>
          <w:rFonts w:asciiTheme="majorHAnsi" w:hAnsiTheme="majorHAnsi"/>
          <w:color w:val="C00000"/>
          <w:sz w:val="22"/>
        </w:rPr>
      </w:r>
      <w:r>
        <w:rPr>
          <w:rFonts w:asciiTheme="majorHAnsi" w:hAnsiTheme="majorHAnsi"/>
          <w:color w:val="C00000"/>
          <w:sz w:val="22"/>
        </w:rPr>
        <w:fldChar w:fldCharType="separate"/>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color w:val="C00000"/>
          <w:sz w:val="22"/>
        </w:rPr>
        <w:fldChar w:fldCharType="end"/>
      </w:r>
      <w:bookmarkEnd w:id="65"/>
    </w:p>
    <w:p w14:paraId="779BBD04" w14:textId="0504187D" w:rsidR="00115E55" w:rsidRPr="00BB3D69" w:rsidRDefault="00EF1ED5" w:rsidP="00DC5B9F">
      <w:pPr>
        <w:pStyle w:val="ListParagraph"/>
        <w:numPr>
          <w:ilvl w:val="0"/>
          <w:numId w:val="4"/>
        </w:numPr>
        <w:tabs>
          <w:tab w:val="left" w:pos="5554"/>
        </w:tabs>
        <w:ind w:left="360"/>
        <w:rPr>
          <w:rFonts w:asciiTheme="majorHAnsi" w:hAnsiTheme="majorHAnsi"/>
          <w:sz w:val="22"/>
        </w:rPr>
      </w:pPr>
      <w:r w:rsidRPr="00BB3D69">
        <w:rPr>
          <w:rFonts w:asciiTheme="majorHAnsi" w:hAnsiTheme="majorHAnsi"/>
          <w:sz w:val="22"/>
        </w:rPr>
        <w:t xml:space="preserve">Which payment methods </w:t>
      </w:r>
      <w:r w:rsidR="003F22F4">
        <w:rPr>
          <w:rFonts w:asciiTheme="majorHAnsi" w:hAnsiTheme="majorHAnsi"/>
          <w:sz w:val="22"/>
        </w:rPr>
        <w:t xml:space="preserve">does Administrator use </w:t>
      </w:r>
      <w:r w:rsidRPr="00BB3D69">
        <w:rPr>
          <w:rFonts w:asciiTheme="majorHAnsi" w:hAnsiTheme="majorHAnsi"/>
          <w:sz w:val="22"/>
        </w:rPr>
        <w:t>to pay the ACO for the care it provides (e.g., fee-for-service-based shared savings, fee-for-service-based shared risk, capitation-based shared risk, care coordination fees, pay-for-performance)?</w:t>
      </w:r>
      <w:r w:rsidR="00F353CF" w:rsidRPr="00BB3D69">
        <w:rPr>
          <w:rFonts w:asciiTheme="majorHAnsi" w:hAnsiTheme="majorHAnsi"/>
          <w:sz w:val="22"/>
        </w:rPr>
        <w:t xml:space="preserve"> </w:t>
      </w:r>
    </w:p>
    <w:p w14:paraId="0177439B" w14:textId="6D3370AE" w:rsidR="00EF1ED5" w:rsidRPr="00BB3D69" w:rsidRDefault="002C11D2" w:rsidP="00613852">
      <w:pPr>
        <w:pStyle w:val="ListParagraph"/>
        <w:tabs>
          <w:tab w:val="left" w:pos="5554"/>
        </w:tabs>
        <w:ind w:left="360"/>
        <w:rPr>
          <w:rFonts w:asciiTheme="majorHAnsi" w:hAnsiTheme="majorHAnsi"/>
          <w:color w:val="C00000"/>
          <w:sz w:val="22"/>
        </w:rPr>
      </w:pPr>
      <w:r>
        <w:rPr>
          <w:rFonts w:asciiTheme="majorHAnsi" w:hAnsiTheme="majorHAnsi"/>
          <w:color w:val="C00000"/>
          <w:sz w:val="22"/>
        </w:rPr>
        <w:fldChar w:fldCharType="begin">
          <w:ffData>
            <w:name w:val="ACO11"/>
            <w:enabled/>
            <w:calcOnExit w:val="0"/>
            <w:textInput>
              <w:maxLength w:val="250"/>
            </w:textInput>
          </w:ffData>
        </w:fldChar>
      </w:r>
      <w:bookmarkStart w:id="66" w:name="ACO11"/>
      <w:r>
        <w:rPr>
          <w:rFonts w:asciiTheme="majorHAnsi" w:hAnsiTheme="majorHAnsi"/>
          <w:color w:val="C00000"/>
          <w:sz w:val="22"/>
        </w:rPr>
        <w:instrText xml:space="preserve"> FORMTEXT </w:instrText>
      </w:r>
      <w:r>
        <w:rPr>
          <w:rFonts w:asciiTheme="majorHAnsi" w:hAnsiTheme="majorHAnsi"/>
          <w:color w:val="C00000"/>
          <w:sz w:val="22"/>
        </w:rPr>
      </w:r>
      <w:r>
        <w:rPr>
          <w:rFonts w:asciiTheme="majorHAnsi" w:hAnsiTheme="majorHAnsi"/>
          <w:color w:val="C00000"/>
          <w:sz w:val="22"/>
        </w:rPr>
        <w:fldChar w:fldCharType="separate"/>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color w:val="C00000"/>
          <w:sz w:val="22"/>
        </w:rPr>
        <w:fldChar w:fldCharType="end"/>
      </w:r>
      <w:bookmarkEnd w:id="66"/>
    </w:p>
    <w:p w14:paraId="5B469139" w14:textId="62FB2DED" w:rsidR="00115E55" w:rsidRPr="00BB3D69" w:rsidRDefault="00EF1ED5" w:rsidP="00DC5B9F">
      <w:pPr>
        <w:pStyle w:val="ListParagraph"/>
        <w:numPr>
          <w:ilvl w:val="0"/>
          <w:numId w:val="4"/>
        </w:numPr>
        <w:tabs>
          <w:tab w:val="left" w:pos="5554"/>
        </w:tabs>
        <w:ind w:left="360"/>
        <w:rPr>
          <w:rFonts w:asciiTheme="majorHAnsi" w:hAnsiTheme="majorHAnsi"/>
          <w:sz w:val="22"/>
        </w:rPr>
      </w:pPr>
      <w:r w:rsidRPr="00BB3D69">
        <w:rPr>
          <w:rFonts w:asciiTheme="majorHAnsi" w:hAnsiTheme="majorHAnsi"/>
          <w:sz w:val="22"/>
        </w:rPr>
        <w:t>Please describe the methodology Administrator uses to set target budgets for each ACO (e.g., regional benchmarks, historical claims data,</w:t>
      </w:r>
      <w:r w:rsidR="006949E8">
        <w:rPr>
          <w:rFonts w:asciiTheme="majorHAnsi" w:hAnsiTheme="majorHAnsi"/>
          <w:sz w:val="22"/>
        </w:rPr>
        <w:t xml:space="preserve"> risk adjustments,</w:t>
      </w:r>
      <w:r w:rsidRPr="00BB3D69">
        <w:rPr>
          <w:rFonts w:asciiTheme="majorHAnsi" w:hAnsiTheme="majorHAnsi"/>
          <w:sz w:val="22"/>
        </w:rPr>
        <w:t xml:space="preserve"> other).</w:t>
      </w:r>
      <w:r w:rsidR="00F353CF" w:rsidRPr="00BB3D69">
        <w:rPr>
          <w:rFonts w:asciiTheme="majorHAnsi" w:hAnsiTheme="majorHAnsi"/>
          <w:sz w:val="22"/>
        </w:rPr>
        <w:t xml:space="preserve"> </w:t>
      </w:r>
    </w:p>
    <w:p w14:paraId="30D697C4" w14:textId="2015DCA3" w:rsidR="00EF1ED5" w:rsidRPr="00BB3D69" w:rsidRDefault="002C11D2" w:rsidP="00613852">
      <w:pPr>
        <w:pStyle w:val="ListParagraph"/>
        <w:tabs>
          <w:tab w:val="left" w:pos="5554"/>
        </w:tabs>
        <w:ind w:left="360"/>
        <w:rPr>
          <w:rFonts w:asciiTheme="majorHAnsi" w:hAnsiTheme="majorHAnsi"/>
          <w:color w:val="C00000"/>
          <w:sz w:val="22"/>
        </w:rPr>
      </w:pPr>
      <w:r>
        <w:rPr>
          <w:rFonts w:asciiTheme="majorHAnsi" w:hAnsiTheme="majorHAnsi"/>
          <w:color w:val="C00000"/>
          <w:sz w:val="22"/>
        </w:rPr>
        <w:fldChar w:fldCharType="begin">
          <w:ffData>
            <w:name w:val="ACO12"/>
            <w:enabled/>
            <w:calcOnExit w:val="0"/>
            <w:textInput>
              <w:maxLength w:val="250"/>
            </w:textInput>
          </w:ffData>
        </w:fldChar>
      </w:r>
      <w:bookmarkStart w:id="67" w:name="ACO12"/>
      <w:r>
        <w:rPr>
          <w:rFonts w:asciiTheme="majorHAnsi" w:hAnsiTheme="majorHAnsi"/>
          <w:color w:val="C00000"/>
          <w:sz w:val="22"/>
        </w:rPr>
        <w:instrText xml:space="preserve"> FORMTEXT </w:instrText>
      </w:r>
      <w:r>
        <w:rPr>
          <w:rFonts w:asciiTheme="majorHAnsi" w:hAnsiTheme="majorHAnsi"/>
          <w:color w:val="C00000"/>
          <w:sz w:val="22"/>
        </w:rPr>
      </w:r>
      <w:r>
        <w:rPr>
          <w:rFonts w:asciiTheme="majorHAnsi" w:hAnsiTheme="majorHAnsi"/>
          <w:color w:val="C00000"/>
          <w:sz w:val="22"/>
        </w:rPr>
        <w:fldChar w:fldCharType="separate"/>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color w:val="C00000"/>
          <w:sz w:val="22"/>
        </w:rPr>
        <w:fldChar w:fldCharType="end"/>
      </w:r>
      <w:bookmarkEnd w:id="67"/>
    </w:p>
    <w:p w14:paraId="114818A1" w14:textId="5399B984" w:rsidR="00115E55" w:rsidRPr="00BB3D69" w:rsidRDefault="00EF1ED5" w:rsidP="00DC5B9F">
      <w:pPr>
        <w:pStyle w:val="ListParagraph"/>
        <w:numPr>
          <w:ilvl w:val="0"/>
          <w:numId w:val="4"/>
        </w:numPr>
        <w:tabs>
          <w:tab w:val="left" w:pos="5554"/>
        </w:tabs>
        <w:ind w:left="360"/>
        <w:rPr>
          <w:rFonts w:asciiTheme="majorHAnsi" w:hAnsiTheme="majorHAnsi"/>
          <w:sz w:val="22"/>
        </w:rPr>
      </w:pPr>
      <w:r w:rsidRPr="00BB3D69">
        <w:rPr>
          <w:rFonts w:asciiTheme="majorHAnsi" w:eastAsia="Times New Roman" w:hAnsiTheme="majorHAnsi" w:cs="Times New Roman"/>
          <w:sz w:val="22"/>
        </w:rPr>
        <w:t>Do Administrator's ACOs need to meet both cost</w:t>
      </w:r>
      <w:r w:rsidR="00597970">
        <w:rPr>
          <w:rFonts w:asciiTheme="majorHAnsi" w:eastAsia="Times New Roman" w:hAnsiTheme="majorHAnsi" w:cs="Times New Roman"/>
          <w:sz w:val="22"/>
        </w:rPr>
        <w:t xml:space="preserve"> </w:t>
      </w:r>
      <w:r w:rsidRPr="00BB3D69">
        <w:rPr>
          <w:rFonts w:asciiTheme="majorHAnsi" w:eastAsia="Times New Roman" w:hAnsiTheme="majorHAnsi" w:cs="Times New Roman"/>
          <w:sz w:val="22"/>
        </w:rPr>
        <w:t>and quality thresholds to share in savings?</w:t>
      </w:r>
      <w:r w:rsidR="00F353CF" w:rsidRPr="00BB3D69">
        <w:rPr>
          <w:rFonts w:asciiTheme="majorHAnsi" w:eastAsia="Times New Roman" w:hAnsiTheme="majorHAnsi" w:cs="Times New Roman"/>
          <w:sz w:val="22"/>
        </w:rPr>
        <w:t xml:space="preserve"> </w:t>
      </w:r>
    </w:p>
    <w:p w14:paraId="18B73990" w14:textId="74661182" w:rsidR="00EF1ED5"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ACO13"/>
            <w:enabled/>
            <w:calcOnExit w:val="0"/>
            <w:textInput>
              <w:maxLength w:val="250"/>
            </w:textInput>
          </w:ffData>
        </w:fldChar>
      </w:r>
      <w:bookmarkStart w:id="68" w:name="ACO13"/>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68"/>
    </w:p>
    <w:p w14:paraId="239324C2" w14:textId="77777777" w:rsidR="00115E55" w:rsidRPr="00BB3D69" w:rsidRDefault="0005199A" w:rsidP="00DC5B9F">
      <w:pPr>
        <w:pStyle w:val="ListParagraph"/>
        <w:numPr>
          <w:ilvl w:val="0"/>
          <w:numId w:val="4"/>
        </w:numPr>
        <w:tabs>
          <w:tab w:val="left" w:pos="5554"/>
        </w:tabs>
        <w:ind w:left="360"/>
        <w:rPr>
          <w:rFonts w:asciiTheme="majorHAnsi" w:hAnsiTheme="majorHAnsi"/>
          <w:sz w:val="22"/>
        </w:rPr>
      </w:pPr>
      <w:r w:rsidRPr="00BB3D69">
        <w:rPr>
          <w:rFonts w:asciiTheme="majorHAnsi" w:eastAsia="Times New Roman" w:hAnsiTheme="majorHAnsi" w:cs="Times New Roman"/>
          <w:sz w:val="22"/>
        </w:rPr>
        <w:t>What proportion of the Administrator's contracted ACOs utilized contracting practices that create exclusive contracts or "most favored nations" clauses with participating providers, e.g. physicians, physician groups, hospitals, and ambulatory surgery centers, such that they are precluded from entering into contracts with other ACOs or commercial payers?</w:t>
      </w:r>
      <w:r w:rsidR="00F353CF" w:rsidRPr="00BB3D69">
        <w:rPr>
          <w:rFonts w:asciiTheme="majorHAnsi" w:eastAsia="Times New Roman" w:hAnsiTheme="majorHAnsi" w:cs="Times New Roman"/>
          <w:sz w:val="22"/>
        </w:rPr>
        <w:t xml:space="preserve"> </w:t>
      </w:r>
    </w:p>
    <w:p w14:paraId="32AB6D1D" w14:textId="5EF51EE2" w:rsidR="0005199A"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ACO14"/>
            <w:enabled/>
            <w:calcOnExit w:val="0"/>
            <w:textInput>
              <w:maxLength w:val="250"/>
            </w:textInput>
          </w:ffData>
        </w:fldChar>
      </w:r>
      <w:bookmarkStart w:id="69" w:name="ACO14"/>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69"/>
    </w:p>
    <w:p w14:paraId="18A8D7F6" w14:textId="77777777" w:rsidR="00115E55" w:rsidRPr="00BB3D69" w:rsidRDefault="00E9460F" w:rsidP="00DC5B9F">
      <w:pPr>
        <w:pStyle w:val="ListParagraph"/>
        <w:numPr>
          <w:ilvl w:val="0"/>
          <w:numId w:val="4"/>
        </w:numPr>
        <w:ind w:left="360"/>
        <w:rPr>
          <w:rFonts w:asciiTheme="majorHAnsi" w:hAnsiTheme="majorHAnsi"/>
          <w:sz w:val="22"/>
        </w:rPr>
      </w:pPr>
      <w:r w:rsidRPr="00BB3D69">
        <w:rPr>
          <w:rFonts w:asciiTheme="majorHAnsi" w:eastAsia="Times New Roman" w:hAnsiTheme="majorHAnsi" w:cs="Times New Roman"/>
          <w:color w:val="000000"/>
          <w:sz w:val="22"/>
        </w:rPr>
        <w:t>Does Administrator provide Purchasers with purchaser-specific cost, quality and utilization reports on a regular basis? If so, please attach a sample.</w:t>
      </w:r>
      <w:r w:rsidR="00F353CF" w:rsidRPr="00BB3D69">
        <w:rPr>
          <w:rFonts w:asciiTheme="majorHAnsi" w:eastAsia="Times New Roman" w:hAnsiTheme="majorHAnsi" w:cs="Times New Roman"/>
          <w:color w:val="000000"/>
          <w:sz w:val="22"/>
        </w:rPr>
        <w:t xml:space="preserve"> </w:t>
      </w:r>
    </w:p>
    <w:p w14:paraId="3757E26D" w14:textId="32013865" w:rsidR="00E9460F" w:rsidRPr="00BB3D69" w:rsidRDefault="002C11D2"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ACO15"/>
            <w:enabled/>
            <w:calcOnExit w:val="0"/>
            <w:textInput>
              <w:maxLength w:val="250"/>
            </w:textInput>
          </w:ffData>
        </w:fldChar>
      </w:r>
      <w:bookmarkStart w:id="70" w:name="ACO15"/>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70"/>
    </w:p>
    <w:p w14:paraId="46DF8C5A" w14:textId="4B6EF044" w:rsidR="00115E55" w:rsidRPr="00BB3D69" w:rsidRDefault="00E9460F" w:rsidP="00DC5B9F">
      <w:pPr>
        <w:pStyle w:val="ListParagraph"/>
        <w:numPr>
          <w:ilvl w:val="0"/>
          <w:numId w:val="4"/>
        </w:numPr>
        <w:ind w:left="360"/>
        <w:rPr>
          <w:rFonts w:asciiTheme="majorHAnsi" w:hAnsiTheme="majorHAnsi"/>
          <w:sz w:val="22"/>
        </w:rPr>
      </w:pPr>
      <w:r w:rsidRPr="00BB3D69">
        <w:rPr>
          <w:rFonts w:asciiTheme="majorHAnsi" w:hAnsiTheme="majorHAnsi"/>
          <w:sz w:val="22"/>
        </w:rPr>
        <w:t>Will Administrator agree to provide comprehensive reports on the ACO’s cost, quality and utilization performance to</w:t>
      </w:r>
      <w:r w:rsidR="00FA5BCA" w:rsidRPr="00BB3D69">
        <w:rPr>
          <w:rFonts w:asciiTheme="majorHAnsi" w:hAnsiTheme="majorHAnsi"/>
          <w:sz w:val="22"/>
        </w:rPr>
        <w:t xml:space="preserve"> Purchaser on a bi-annual basis, such as </w:t>
      </w:r>
      <w:r w:rsidR="003B643A">
        <w:rPr>
          <w:rFonts w:asciiTheme="majorHAnsi" w:eastAsia="Times New Roman" w:hAnsiTheme="majorHAnsi" w:cs="Times New Roman"/>
          <w:color w:val="000000"/>
          <w:sz w:val="22"/>
        </w:rPr>
        <w:t>CPR’s</w:t>
      </w:r>
      <w:r w:rsidR="003B643A" w:rsidRPr="00BB3D69">
        <w:rPr>
          <w:rFonts w:asciiTheme="majorHAnsi" w:eastAsia="Times New Roman" w:hAnsiTheme="majorHAnsi" w:cs="Times New Roman"/>
          <w:color w:val="000000"/>
          <w:sz w:val="22"/>
        </w:rPr>
        <w:t xml:space="preserve"> </w:t>
      </w:r>
      <w:hyperlink r:id="rId31" w:history="1">
        <w:r w:rsidR="00FA5BCA" w:rsidRPr="00BB3D69">
          <w:rPr>
            <w:rStyle w:val="Hyperlink"/>
            <w:rFonts w:asciiTheme="majorHAnsi" w:eastAsia="Times New Roman" w:hAnsiTheme="majorHAnsi" w:cs="Times New Roman"/>
            <w:sz w:val="22"/>
          </w:rPr>
          <w:t>Standard Plan ACO Report</w:t>
        </w:r>
      </w:hyperlink>
      <w:r w:rsidR="00FA5BCA" w:rsidRPr="00BB3D69">
        <w:rPr>
          <w:rFonts w:asciiTheme="majorHAnsi" w:eastAsia="Times New Roman" w:hAnsiTheme="majorHAnsi" w:cs="Times New Roman"/>
          <w:color w:val="000000"/>
          <w:sz w:val="22"/>
        </w:rPr>
        <w:t xml:space="preserve"> provided by Purchaser?</w:t>
      </w:r>
      <w:r w:rsidR="00F1658F">
        <w:rPr>
          <w:rFonts w:asciiTheme="majorHAnsi" w:eastAsia="Times New Roman" w:hAnsiTheme="majorHAnsi" w:cs="Times New Roman"/>
          <w:color w:val="000000"/>
          <w:sz w:val="22"/>
        </w:rPr>
        <w:t xml:space="preserve">  </w:t>
      </w:r>
      <w:r w:rsidR="00F1658F">
        <w:rPr>
          <w:rFonts w:asciiTheme="majorHAnsi" w:hAnsiTheme="majorHAnsi"/>
          <w:sz w:val="22"/>
        </w:rPr>
        <w:t>Please specify if reporting is on a more frequent basis for any of these categories.</w:t>
      </w:r>
      <w:r w:rsidR="00F353CF" w:rsidRPr="00BB3D69">
        <w:rPr>
          <w:rFonts w:asciiTheme="majorHAnsi" w:eastAsia="Times New Roman" w:hAnsiTheme="majorHAnsi" w:cs="Times New Roman"/>
          <w:color w:val="000000"/>
          <w:sz w:val="22"/>
        </w:rPr>
        <w:t xml:space="preserve"> </w:t>
      </w:r>
    </w:p>
    <w:p w14:paraId="4D5F6847" w14:textId="50AB497B" w:rsidR="00FA5BCA" w:rsidRPr="00BB3D69" w:rsidRDefault="002C11D2"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ACO16"/>
            <w:enabled/>
            <w:calcOnExit w:val="0"/>
            <w:textInput>
              <w:maxLength w:val="250"/>
            </w:textInput>
          </w:ffData>
        </w:fldChar>
      </w:r>
      <w:bookmarkStart w:id="71" w:name="ACO16"/>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71"/>
    </w:p>
    <w:p w14:paraId="00DE9D5E" w14:textId="77777777" w:rsidR="00115E55" w:rsidRPr="00BB3D69" w:rsidRDefault="00E9460F" w:rsidP="00DC5B9F">
      <w:pPr>
        <w:pStyle w:val="ListParagraph"/>
        <w:numPr>
          <w:ilvl w:val="0"/>
          <w:numId w:val="4"/>
        </w:numPr>
        <w:ind w:left="360"/>
        <w:rPr>
          <w:rFonts w:asciiTheme="majorHAnsi" w:hAnsiTheme="majorHAnsi"/>
          <w:sz w:val="22"/>
        </w:rPr>
      </w:pPr>
      <w:r w:rsidRPr="00BB3D69">
        <w:rPr>
          <w:rFonts w:asciiTheme="majorHAnsi" w:eastAsia="Times New Roman" w:hAnsiTheme="majorHAnsi" w:cs="Times New Roman"/>
          <w:color w:val="000000"/>
          <w:sz w:val="22"/>
        </w:rPr>
        <w:t>Have Administrator’s ACO</w:t>
      </w:r>
      <w:r w:rsidR="00B04BA7" w:rsidRPr="00BB3D69">
        <w:rPr>
          <w:rFonts w:asciiTheme="majorHAnsi" w:eastAsia="Times New Roman" w:hAnsiTheme="majorHAnsi" w:cs="Times New Roman"/>
          <w:color w:val="000000"/>
          <w:sz w:val="22"/>
        </w:rPr>
        <w:t>s</w:t>
      </w:r>
      <w:r w:rsidRPr="00BB3D69">
        <w:rPr>
          <w:rFonts w:asciiTheme="majorHAnsi" w:eastAsia="Times New Roman" w:hAnsiTheme="majorHAnsi" w:cs="Times New Roman"/>
          <w:color w:val="000000"/>
          <w:sz w:val="22"/>
        </w:rPr>
        <w:t xml:space="preserve"> been evaluated independently by an external third party or internally? If so, please provide any results to date (attachments permitted).</w:t>
      </w:r>
      <w:r w:rsidR="00F353CF" w:rsidRPr="00BB3D69">
        <w:rPr>
          <w:rFonts w:asciiTheme="majorHAnsi" w:eastAsia="Times New Roman" w:hAnsiTheme="majorHAnsi" w:cs="Times New Roman"/>
          <w:color w:val="000000"/>
          <w:sz w:val="22"/>
        </w:rPr>
        <w:t xml:space="preserve"> </w:t>
      </w:r>
    </w:p>
    <w:p w14:paraId="6251821B" w14:textId="22B1622D" w:rsidR="00E9460F" w:rsidRPr="00BB3D69" w:rsidRDefault="002C11D2"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ACO17"/>
            <w:enabled/>
            <w:calcOnExit w:val="0"/>
            <w:textInput>
              <w:maxLength w:val="250"/>
            </w:textInput>
          </w:ffData>
        </w:fldChar>
      </w:r>
      <w:bookmarkStart w:id="72" w:name="ACO17"/>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72"/>
    </w:p>
    <w:p w14:paraId="190EF9CF" w14:textId="77777777" w:rsidR="00115E55" w:rsidRPr="00BB3D69" w:rsidRDefault="00D02131" w:rsidP="00DC5B9F">
      <w:pPr>
        <w:pStyle w:val="ListParagraph"/>
        <w:numPr>
          <w:ilvl w:val="0"/>
          <w:numId w:val="4"/>
        </w:numPr>
        <w:ind w:left="360"/>
        <w:rPr>
          <w:rFonts w:asciiTheme="majorHAnsi" w:hAnsiTheme="majorHAnsi"/>
          <w:sz w:val="22"/>
        </w:rPr>
      </w:pPr>
      <w:r w:rsidRPr="00BB3D69">
        <w:rPr>
          <w:rFonts w:asciiTheme="majorHAnsi" w:hAnsiTheme="majorHAnsi"/>
          <w:sz w:val="22"/>
        </w:rPr>
        <w:t xml:space="preserve">Describe Administrator's future plans for ACOs. </w:t>
      </w:r>
    </w:p>
    <w:p w14:paraId="71552340" w14:textId="42391F1C" w:rsidR="00D02131" w:rsidRPr="001E20F4" w:rsidRDefault="002C11D2" w:rsidP="00613852">
      <w:pPr>
        <w:pStyle w:val="ListParagraph"/>
        <w:ind w:left="360"/>
        <w:rPr>
          <w:rFonts w:asciiTheme="majorHAnsi" w:hAnsiTheme="majorHAnsi"/>
          <w:color w:val="C00000"/>
          <w:sz w:val="22"/>
        </w:rPr>
      </w:pPr>
      <w:r>
        <w:rPr>
          <w:rFonts w:asciiTheme="majorHAnsi" w:hAnsiTheme="majorHAnsi"/>
          <w:color w:val="C00000"/>
          <w:sz w:val="22"/>
        </w:rPr>
        <w:fldChar w:fldCharType="begin">
          <w:ffData>
            <w:name w:val="ACO18"/>
            <w:enabled/>
            <w:calcOnExit w:val="0"/>
            <w:textInput>
              <w:maxLength w:val="250"/>
            </w:textInput>
          </w:ffData>
        </w:fldChar>
      </w:r>
      <w:bookmarkStart w:id="73" w:name="ACO18"/>
      <w:r>
        <w:rPr>
          <w:rFonts w:asciiTheme="majorHAnsi" w:hAnsiTheme="majorHAnsi"/>
          <w:color w:val="C00000"/>
          <w:sz w:val="22"/>
        </w:rPr>
        <w:instrText xml:space="preserve"> FORMTEXT </w:instrText>
      </w:r>
      <w:r>
        <w:rPr>
          <w:rFonts w:asciiTheme="majorHAnsi" w:hAnsiTheme="majorHAnsi"/>
          <w:color w:val="C00000"/>
          <w:sz w:val="22"/>
        </w:rPr>
      </w:r>
      <w:r>
        <w:rPr>
          <w:rFonts w:asciiTheme="majorHAnsi" w:hAnsiTheme="majorHAnsi"/>
          <w:color w:val="C00000"/>
          <w:sz w:val="22"/>
        </w:rPr>
        <w:fldChar w:fldCharType="separate"/>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noProof/>
          <w:color w:val="C00000"/>
          <w:sz w:val="22"/>
        </w:rPr>
        <w:t> </w:t>
      </w:r>
      <w:r>
        <w:rPr>
          <w:rFonts w:asciiTheme="majorHAnsi" w:hAnsiTheme="majorHAnsi"/>
          <w:color w:val="C00000"/>
          <w:sz w:val="22"/>
        </w:rPr>
        <w:fldChar w:fldCharType="end"/>
      </w:r>
      <w:bookmarkEnd w:id="73"/>
    </w:p>
    <w:p w14:paraId="0398204D" w14:textId="09FF5BFF" w:rsidR="008110BB" w:rsidRDefault="008110BB" w:rsidP="008110BB">
      <w:pPr>
        <w:tabs>
          <w:tab w:val="left" w:pos="5554"/>
        </w:tabs>
        <w:rPr>
          <w:rFonts w:asciiTheme="majorHAnsi" w:hAnsiTheme="majorHAnsi"/>
          <w:sz w:val="22"/>
        </w:rPr>
      </w:pPr>
    </w:p>
    <w:p w14:paraId="6967DC36" w14:textId="34B436B1" w:rsidR="003D60C5" w:rsidRPr="00381A98" w:rsidRDefault="003D60C5" w:rsidP="008110BB">
      <w:pPr>
        <w:tabs>
          <w:tab w:val="left" w:pos="5554"/>
        </w:tabs>
        <w:rPr>
          <w:rFonts w:asciiTheme="majorHAnsi" w:hAnsiTheme="majorHAnsi"/>
          <w:sz w:val="22"/>
        </w:rPr>
      </w:pPr>
      <w:r>
        <w:rPr>
          <w:rFonts w:asciiTheme="majorHAnsi" w:eastAsia="Times New Roman" w:hAnsiTheme="majorHAnsi"/>
          <w:noProof/>
          <w:sz w:val="22"/>
        </w:rPr>
        <mc:AlternateContent>
          <mc:Choice Requires="wps">
            <w:drawing>
              <wp:anchor distT="0" distB="0" distL="114300" distR="114300" simplePos="0" relativeHeight="251674624" behindDoc="0" locked="0" layoutInCell="1" allowOverlap="1" wp14:anchorId="00A2E618" wp14:editId="727DD84D">
                <wp:simplePos x="0" y="0"/>
                <wp:positionH relativeFrom="column">
                  <wp:posOffset>0</wp:posOffset>
                </wp:positionH>
                <wp:positionV relativeFrom="paragraph">
                  <wp:posOffset>0</wp:posOffset>
                </wp:positionV>
                <wp:extent cx="1219200" cy="340360"/>
                <wp:effectExtent l="0" t="0" r="25400" b="15240"/>
                <wp:wrapNone/>
                <wp:docPr id="25" name="Rounded Rectangle 25">
                  <a:hlinkClick xmlns:a="http://schemas.openxmlformats.org/drawingml/2006/main" r:id="rId25"/>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F0351D" w14:textId="77777777" w:rsidR="00E97BCC" w:rsidRPr="0027132E" w:rsidRDefault="00E97BCC" w:rsidP="003D60C5">
                            <w:pPr>
                              <w:jc w:val="center"/>
                              <w:rPr>
                                <w:rFonts w:asciiTheme="minorHAnsi" w:hAnsiTheme="minorHAnsi"/>
                                <w:color w:val="42505A"/>
                                <w:sz w:val="22"/>
                              </w:rPr>
                            </w:pPr>
                            <w:r w:rsidRPr="0027132E">
                              <w:rPr>
                                <w:rFonts w:asciiTheme="minorHAnsi" w:hAnsiTheme="minorHAnsi"/>
                                <w:color w:val="42505A"/>
                                <w:sz w:val="22"/>
                              </w:rPr>
                              <w:t>Back to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0A2E618" id="Rounded Rectangle 25" o:spid="_x0000_s1041" href="#TableContents" style="position:absolute;margin-left:0;margin-top:0;width:96pt;height:26.8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" o:button="t" fillcolor="#b7ca4f" strokecolor="#42505a" strokeweight="1pt">
                <v:fill o:detectmouseclick="t"/>
                <v:stroke joinstyle="miter"/>
                <v:textbox>
                  <w:txbxContent>
                    <w:p w14:paraId="6DF0351D" w14:textId="77777777" w:rsidR="00E97BCC" w:rsidRPr="0027132E" w:rsidRDefault="00E97BCC" w:rsidP="003D60C5">
                      <w:pPr>
                        <w:jc w:val="center"/>
                        <w:rPr>
                          <w:rFonts w:asciiTheme="minorHAnsi" w:hAnsiTheme="minorHAnsi"/>
                          <w:color w:val="42505A"/>
                          <w:sz w:val="22"/>
                        </w:rPr>
                      </w:pPr>
                      <w:r w:rsidRPr="0027132E">
                        <w:rPr>
                          <w:rFonts w:asciiTheme="minorHAnsi" w:hAnsiTheme="minorHAnsi"/>
                          <w:color w:val="42505A"/>
                          <w:sz w:val="22"/>
                        </w:rPr>
                        <w:t>Back to contents</w:t>
                      </w:r>
                    </w:p>
                  </w:txbxContent>
                </v:textbox>
              </v:roundrect>
            </w:pict>
          </mc:Fallback>
        </mc:AlternateContent>
      </w:r>
    </w:p>
    <w:p w14:paraId="1ED10EF3" w14:textId="77777777" w:rsidR="00A11AAC" w:rsidRDefault="00A11AAC" w:rsidP="00C81591">
      <w:pPr>
        <w:rPr>
          <w:rFonts w:asciiTheme="majorHAnsi" w:hAnsiTheme="majorHAnsi"/>
          <w:sz w:val="32"/>
          <w:szCs w:val="32"/>
        </w:rPr>
      </w:pPr>
    </w:p>
    <w:p w14:paraId="0DCB9FFB" w14:textId="77777777" w:rsidR="008C2BA1" w:rsidRPr="008C2BA1" w:rsidRDefault="008C2BA1" w:rsidP="00E2431B">
      <w:pPr>
        <w:rPr>
          <w:rFonts w:asciiTheme="majorHAnsi" w:hAnsiTheme="majorHAnsi"/>
          <w:b/>
          <w:color w:val="F08A00"/>
          <w:szCs w:val="32"/>
        </w:rPr>
      </w:pPr>
      <w:bookmarkStart w:id="74" w:name="_Assessing_Administrator’s_Maternity"/>
      <w:bookmarkStart w:id="75" w:name="Maternity"/>
      <w:bookmarkEnd w:id="74"/>
    </w:p>
    <w:p w14:paraId="57C51D8C" w14:textId="77777777" w:rsidR="008C2BA1" w:rsidRDefault="008C2BA1" w:rsidP="00E2431B">
      <w:pPr>
        <w:rPr>
          <w:rFonts w:asciiTheme="majorHAnsi" w:hAnsiTheme="majorHAnsi"/>
          <w:b/>
          <w:color w:val="F08A00"/>
          <w:sz w:val="32"/>
          <w:szCs w:val="32"/>
        </w:rPr>
      </w:pPr>
    </w:p>
    <w:p w14:paraId="4289B1E7" w14:textId="21C81A41" w:rsidR="00C81591" w:rsidRPr="00E66264" w:rsidRDefault="00C81591" w:rsidP="00E2431B">
      <w:pPr>
        <w:rPr>
          <w:rFonts w:asciiTheme="majorHAnsi" w:hAnsiTheme="majorHAnsi"/>
          <w:color w:val="EA7600"/>
          <w:sz w:val="32"/>
          <w:szCs w:val="32"/>
        </w:rPr>
      </w:pPr>
      <w:r w:rsidRPr="00E66264">
        <w:rPr>
          <w:rFonts w:asciiTheme="majorHAnsi" w:hAnsiTheme="majorHAnsi"/>
          <w:b/>
          <w:color w:val="EA7600"/>
          <w:sz w:val="32"/>
          <w:szCs w:val="32"/>
        </w:rPr>
        <w:t xml:space="preserve">Assessing Administrator’s Maternity Care Strategy </w:t>
      </w:r>
    </w:p>
    <w:bookmarkEnd w:id="75"/>
    <w:p w14:paraId="592DB1EE" w14:textId="77777777" w:rsidR="00197414" w:rsidRPr="00E66264" w:rsidRDefault="00197414" w:rsidP="00197414">
      <w:pPr>
        <w:rPr>
          <w:rFonts w:ascii="Calibri" w:hAnsi="Calibri"/>
          <w:color w:val="EA7600"/>
          <w:sz w:val="22"/>
        </w:rPr>
      </w:pPr>
    </w:p>
    <w:p w14:paraId="0A899312" w14:textId="6F8B7FBD" w:rsidR="002531D8" w:rsidRPr="00BB3D69" w:rsidRDefault="00197414" w:rsidP="00197414">
      <w:pPr>
        <w:rPr>
          <w:rFonts w:asciiTheme="majorHAnsi" w:hAnsiTheme="majorHAnsi"/>
          <w:sz w:val="22"/>
        </w:rPr>
      </w:pPr>
      <w:r w:rsidRPr="00BB3D69">
        <w:rPr>
          <w:rFonts w:asciiTheme="majorHAnsi" w:hAnsiTheme="majorHAnsi"/>
          <w:sz w:val="22"/>
        </w:rPr>
        <w:t xml:space="preserve">The costs associated with maternity care, including pregnancy, labor, delivery, and any potential complications, are a significant factor in the rising cost of health care for purchasers. </w:t>
      </w:r>
      <w:r w:rsidR="001F7B7F">
        <w:rPr>
          <w:rFonts w:asciiTheme="majorHAnsi" w:hAnsiTheme="majorHAnsi"/>
          <w:sz w:val="22"/>
        </w:rPr>
        <w:t>Cesarean delivery rates remain among the highest in the world, and the United States is the only developed country with a rising level of maternal mortality.  Employer efforts to require health plan and provider accountability can lower costs and i</w:t>
      </w:r>
      <w:r w:rsidR="004112CD">
        <w:rPr>
          <w:rFonts w:asciiTheme="majorHAnsi" w:hAnsiTheme="majorHAnsi"/>
          <w:sz w:val="22"/>
        </w:rPr>
        <w:t xml:space="preserve">mprove our maternity outcomes. </w:t>
      </w:r>
      <w:r w:rsidRPr="00BB3D69">
        <w:rPr>
          <w:rFonts w:asciiTheme="majorHAnsi" w:hAnsiTheme="majorHAnsi"/>
          <w:sz w:val="22"/>
        </w:rPr>
        <w:t xml:space="preserve">For more information, read CPR's </w:t>
      </w:r>
      <w:hyperlink r:id="rId32" w:history="1">
        <w:r w:rsidRPr="00BB3D69">
          <w:rPr>
            <w:rStyle w:val="Hyperlink"/>
            <w:rFonts w:asciiTheme="majorHAnsi" w:hAnsiTheme="majorHAnsi"/>
            <w:sz w:val="22"/>
          </w:rPr>
          <w:t>Action Brief: Maternity Care Payment</w:t>
        </w:r>
      </w:hyperlink>
      <w:r w:rsidRPr="00BB3D69">
        <w:rPr>
          <w:rFonts w:asciiTheme="majorHAnsi" w:hAnsiTheme="majorHAnsi"/>
          <w:sz w:val="22"/>
        </w:rPr>
        <w:t xml:space="preserve"> or </w:t>
      </w:r>
      <w:hyperlink r:id="rId33" w:history="1">
        <w:r w:rsidRPr="00BB3D69">
          <w:rPr>
            <w:rStyle w:val="Hyperlink"/>
            <w:rFonts w:asciiTheme="majorHAnsi" w:hAnsiTheme="majorHAnsi"/>
            <w:sz w:val="22"/>
          </w:rPr>
          <w:t>The Cost of Having a Baby in the United States</w:t>
        </w:r>
      </w:hyperlink>
      <w:r w:rsidR="00724630" w:rsidRPr="00BB3D69">
        <w:rPr>
          <w:rFonts w:asciiTheme="majorHAnsi" w:hAnsiTheme="majorHAnsi"/>
          <w:sz w:val="22"/>
        </w:rPr>
        <w:t>.</w:t>
      </w:r>
    </w:p>
    <w:p w14:paraId="5F58DED8" w14:textId="77777777" w:rsidR="00A031D6" w:rsidRPr="00381A98" w:rsidRDefault="00A031D6" w:rsidP="00197414">
      <w:pPr>
        <w:rPr>
          <w:rFonts w:asciiTheme="majorHAnsi" w:hAnsiTheme="majorHAnsi"/>
          <w:sz w:val="22"/>
        </w:rPr>
      </w:pPr>
    </w:p>
    <w:tbl>
      <w:tblPr>
        <w:tblW w:w="9715" w:type="dxa"/>
        <w:tblLook w:val="04A0" w:firstRow="1" w:lastRow="0" w:firstColumn="1" w:lastColumn="0" w:noHBand="0" w:noVBand="1"/>
      </w:tblPr>
      <w:tblGrid>
        <w:gridCol w:w="422"/>
        <w:gridCol w:w="3482"/>
        <w:gridCol w:w="2975"/>
        <w:gridCol w:w="1629"/>
        <w:gridCol w:w="1207"/>
      </w:tblGrid>
      <w:tr w:rsidR="00BB044D" w:rsidRPr="00381A98" w14:paraId="52528E35" w14:textId="77777777" w:rsidTr="00AF389C">
        <w:trPr>
          <w:trHeight w:val="224"/>
        </w:trPr>
        <w:tc>
          <w:tcPr>
            <w:tcW w:w="373" w:type="dxa"/>
            <w:tcBorders>
              <w:top w:val="single" w:sz="4" w:space="0" w:color="auto"/>
              <w:left w:val="single" w:sz="4" w:space="0" w:color="auto"/>
              <w:bottom w:val="single" w:sz="4" w:space="0" w:color="auto"/>
              <w:right w:val="single" w:sz="4" w:space="0" w:color="auto"/>
            </w:tcBorders>
            <w:shd w:val="clear" w:color="000000" w:fill="B7CA4F"/>
            <w:hideMark/>
          </w:tcPr>
          <w:p w14:paraId="59AD4DC4" w14:textId="77777777" w:rsidR="00197414" w:rsidRPr="00381A98" w:rsidRDefault="00197414" w:rsidP="00066F7E">
            <w:pPr>
              <w:jc w:val="center"/>
              <w:rPr>
                <w:rFonts w:asciiTheme="majorHAnsi" w:eastAsia="Times New Roman" w:hAnsiTheme="majorHAnsi" w:cs="Arial"/>
                <w:b/>
                <w:bCs/>
                <w:color w:val="FFFFFF"/>
                <w:sz w:val="20"/>
                <w:szCs w:val="20"/>
              </w:rPr>
            </w:pPr>
            <w:r w:rsidRPr="00381A98">
              <w:rPr>
                <w:rFonts w:asciiTheme="majorHAnsi" w:eastAsia="Times New Roman" w:hAnsiTheme="majorHAnsi" w:cs="Arial"/>
                <w:b/>
                <w:bCs/>
                <w:color w:val="FFFFFF"/>
                <w:sz w:val="20"/>
                <w:szCs w:val="20"/>
              </w:rPr>
              <w:t>#</w:t>
            </w:r>
          </w:p>
        </w:tc>
        <w:tc>
          <w:tcPr>
            <w:tcW w:w="3504" w:type="dxa"/>
            <w:tcBorders>
              <w:top w:val="single" w:sz="4" w:space="0" w:color="auto"/>
              <w:left w:val="nil"/>
              <w:bottom w:val="single" w:sz="4" w:space="0" w:color="auto"/>
              <w:right w:val="single" w:sz="4" w:space="0" w:color="auto"/>
            </w:tcBorders>
            <w:shd w:val="clear" w:color="000000" w:fill="B7CA4F"/>
            <w:hideMark/>
          </w:tcPr>
          <w:p w14:paraId="688D2B72" w14:textId="77777777" w:rsidR="00197414" w:rsidRPr="00BB3D69" w:rsidRDefault="00197414" w:rsidP="00066F7E">
            <w:pPr>
              <w:jc w:val="center"/>
              <w:rPr>
                <w:rFonts w:asciiTheme="majorHAnsi" w:eastAsia="Times New Roman" w:hAnsiTheme="majorHAnsi" w:cs="Times New Roman"/>
                <w:b/>
                <w:bCs/>
                <w:sz w:val="20"/>
                <w:szCs w:val="20"/>
              </w:rPr>
            </w:pPr>
            <w:r w:rsidRPr="00BB3D69">
              <w:rPr>
                <w:rFonts w:asciiTheme="majorHAnsi" w:eastAsia="Times New Roman" w:hAnsiTheme="majorHAnsi" w:cs="Times New Roman"/>
                <w:b/>
                <w:bCs/>
                <w:sz w:val="20"/>
                <w:szCs w:val="20"/>
              </w:rPr>
              <w:t>Question to Program Administrator</w:t>
            </w:r>
          </w:p>
        </w:tc>
        <w:tc>
          <w:tcPr>
            <w:tcW w:w="2993" w:type="dxa"/>
            <w:tcBorders>
              <w:top w:val="single" w:sz="4" w:space="0" w:color="auto"/>
              <w:left w:val="nil"/>
              <w:bottom w:val="single" w:sz="4" w:space="0" w:color="auto"/>
              <w:right w:val="single" w:sz="4" w:space="0" w:color="auto"/>
            </w:tcBorders>
            <w:shd w:val="clear" w:color="000000" w:fill="B7CA4F"/>
            <w:hideMark/>
          </w:tcPr>
          <w:p w14:paraId="0AC8AD0D" w14:textId="77777777" w:rsidR="00197414" w:rsidRPr="00BB3D69" w:rsidRDefault="00197414" w:rsidP="00066F7E">
            <w:pPr>
              <w:jc w:val="center"/>
              <w:rPr>
                <w:rFonts w:asciiTheme="majorHAnsi" w:eastAsia="Times New Roman" w:hAnsiTheme="majorHAnsi" w:cs="Times New Roman"/>
                <w:b/>
                <w:bCs/>
                <w:sz w:val="20"/>
                <w:szCs w:val="20"/>
              </w:rPr>
            </w:pPr>
            <w:r w:rsidRPr="00BB3D69">
              <w:rPr>
                <w:rFonts w:asciiTheme="majorHAnsi" w:eastAsia="Times New Roman" w:hAnsiTheme="majorHAnsi" w:cs="Times New Roman"/>
                <w:b/>
                <w:bCs/>
                <w:sz w:val="20"/>
                <w:szCs w:val="20"/>
              </w:rPr>
              <w:t>Numerator</w:t>
            </w:r>
          </w:p>
        </w:tc>
        <w:tc>
          <w:tcPr>
            <w:tcW w:w="1633" w:type="dxa"/>
            <w:tcBorders>
              <w:top w:val="single" w:sz="4" w:space="0" w:color="auto"/>
              <w:left w:val="nil"/>
              <w:bottom w:val="single" w:sz="4" w:space="0" w:color="auto"/>
              <w:right w:val="single" w:sz="4" w:space="0" w:color="auto"/>
            </w:tcBorders>
            <w:shd w:val="clear" w:color="000000" w:fill="B7CA4F"/>
            <w:hideMark/>
          </w:tcPr>
          <w:p w14:paraId="4FA39022" w14:textId="77777777" w:rsidR="00197414" w:rsidRPr="00BB3D69" w:rsidRDefault="00197414" w:rsidP="00066F7E">
            <w:pPr>
              <w:jc w:val="center"/>
              <w:rPr>
                <w:rFonts w:asciiTheme="majorHAnsi" w:eastAsia="Times New Roman" w:hAnsiTheme="majorHAnsi" w:cs="Times New Roman"/>
                <w:b/>
                <w:bCs/>
                <w:sz w:val="20"/>
                <w:szCs w:val="20"/>
              </w:rPr>
            </w:pPr>
            <w:r w:rsidRPr="00BB3D69">
              <w:rPr>
                <w:rFonts w:asciiTheme="majorHAnsi" w:eastAsia="Times New Roman" w:hAnsiTheme="majorHAnsi" w:cs="Times New Roman"/>
                <w:b/>
                <w:bCs/>
                <w:sz w:val="20"/>
                <w:szCs w:val="20"/>
              </w:rPr>
              <w:t>Denominator</w:t>
            </w:r>
          </w:p>
        </w:tc>
        <w:tc>
          <w:tcPr>
            <w:tcW w:w="1212" w:type="dxa"/>
            <w:tcBorders>
              <w:top w:val="single" w:sz="4" w:space="0" w:color="auto"/>
              <w:left w:val="nil"/>
              <w:bottom w:val="single" w:sz="4" w:space="0" w:color="auto"/>
              <w:right w:val="single" w:sz="4" w:space="0" w:color="auto"/>
            </w:tcBorders>
            <w:shd w:val="clear" w:color="000000" w:fill="B7CA4F"/>
            <w:hideMark/>
          </w:tcPr>
          <w:p w14:paraId="50DD3BF9" w14:textId="77777777" w:rsidR="00197414" w:rsidRPr="00BB3D69" w:rsidRDefault="00197414" w:rsidP="00066F7E">
            <w:pPr>
              <w:jc w:val="center"/>
              <w:rPr>
                <w:rFonts w:asciiTheme="majorHAnsi" w:eastAsia="Times New Roman" w:hAnsiTheme="majorHAnsi" w:cs="Times New Roman"/>
                <w:b/>
                <w:bCs/>
                <w:sz w:val="20"/>
                <w:szCs w:val="20"/>
              </w:rPr>
            </w:pPr>
            <w:r w:rsidRPr="00BB3D69">
              <w:rPr>
                <w:rFonts w:asciiTheme="majorHAnsi" w:eastAsia="Times New Roman" w:hAnsiTheme="majorHAnsi" w:cs="Times New Roman"/>
                <w:b/>
                <w:bCs/>
                <w:sz w:val="20"/>
                <w:szCs w:val="20"/>
              </w:rPr>
              <w:t>Total</w:t>
            </w:r>
          </w:p>
        </w:tc>
      </w:tr>
      <w:tr w:rsidR="00BB044D" w:rsidRPr="00381A98" w14:paraId="5EF189AD" w14:textId="77777777" w:rsidTr="00AF389C">
        <w:trPr>
          <w:trHeight w:val="2501"/>
        </w:trPr>
        <w:tc>
          <w:tcPr>
            <w:tcW w:w="373" w:type="dxa"/>
            <w:tcBorders>
              <w:top w:val="nil"/>
              <w:left w:val="single" w:sz="4" w:space="0" w:color="auto"/>
              <w:bottom w:val="nil"/>
              <w:right w:val="single" w:sz="4" w:space="0" w:color="auto"/>
            </w:tcBorders>
            <w:shd w:val="clear" w:color="auto" w:fill="auto"/>
            <w:hideMark/>
          </w:tcPr>
          <w:p w14:paraId="44265D6C" w14:textId="402C6E72" w:rsidR="00197414" w:rsidRPr="00465980" w:rsidRDefault="00197414" w:rsidP="00066F7E">
            <w:pPr>
              <w:jc w:val="center"/>
              <w:rPr>
                <w:rFonts w:asciiTheme="majorHAnsi" w:eastAsia="Times New Roman" w:hAnsiTheme="majorHAnsi" w:cs="Times New Roman"/>
                <w:bCs/>
                <w:color w:val="000000"/>
                <w:sz w:val="20"/>
                <w:szCs w:val="20"/>
              </w:rPr>
            </w:pPr>
            <w:r w:rsidRPr="00465980">
              <w:rPr>
                <w:rFonts w:asciiTheme="majorHAnsi" w:eastAsia="Times New Roman" w:hAnsiTheme="majorHAnsi" w:cs="Times New Roman"/>
                <w:bCs/>
                <w:color w:val="000000"/>
                <w:sz w:val="20"/>
                <w:szCs w:val="20"/>
              </w:rPr>
              <w:t>1</w:t>
            </w:r>
            <w:r w:rsidR="002C11D2">
              <w:rPr>
                <w:rFonts w:asciiTheme="majorHAnsi" w:eastAsia="Times New Roman" w:hAnsiTheme="majorHAnsi" w:cs="Times New Roman"/>
                <w:bCs/>
                <w:color w:val="000000"/>
                <w:sz w:val="20"/>
                <w:szCs w:val="20"/>
              </w:rPr>
              <w:t>a</w:t>
            </w:r>
          </w:p>
        </w:tc>
        <w:tc>
          <w:tcPr>
            <w:tcW w:w="3504" w:type="dxa"/>
            <w:tcBorders>
              <w:top w:val="nil"/>
              <w:left w:val="nil"/>
              <w:bottom w:val="nil"/>
              <w:right w:val="single" w:sz="4" w:space="0" w:color="auto"/>
            </w:tcBorders>
            <w:shd w:val="clear" w:color="auto" w:fill="auto"/>
            <w:hideMark/>
          </w:tcPr>
          <w:p w14:paraId="0EDACDBB" w14:textId="7A044F72" w:rsidR="00197414" w:rsidRPr="00381A98" w:rsidRDefault="00197414" w:rsidP="0072127C">
            <w:pPr>
              <w:rPr>
                <w:rFonts w:asciiTheme="majorHAnsi" w:eastAsia="Times New Roman" w:hAnsiTheme="majorHAnsi" w:cs="Times New Roman"/>
                <w:color w:val="000000"/>
                <w:sz w:val="20"/>
                <w:szCs w:val="20"/>
              </w:rPr>
            </w:pPr>
            <w:r w:rsidRPr="00381A98">
              <w:rPr>
                <w:rFonts w:asciiTheme="majorHAnsi" w:eastAsia="Times New Roman" w:hAnsiTheme="majorHAnsi" w:cs="Times New Roman"/>
                <w:color w:val="000000"/>
                <w:sz w:val="20"/>
                <w:szCs w:val="20"/>
              </w:rPr>
              <w:t>Please re</w:t>
            </w:r>
            <w:r w:rsidR="00D02131">
              <w:rPr>
                <w:rFonts w:asciiTheme="majorHAnsi" w:eastAsia="Times New Roman" w:hAnsiTheme="majorHAnsi" w:cs="Times New Roman"/>
                <w:color w:val="000000"/>
                <w:sz w:val="20"/>
                <w:szCs w:val="20"/>
              </w:rPr>
              <w:t xml:space="preserve">port for Calendar Year (CY) </w:t>
            </w:r>
            <w:r w:rsidR="00F1658F">
              <w:rPr>
                <w:rFonts w:asciiTheme="majorHAnsi" w:eastAsia="Times New Roman" w:hAnsiTheme="majorHAnsi" w:cs="Times New Roman"/>
                <w:color w:val="000000"/>
                <w:sz w:val="20"/>
                <w:szCs w:val="20"/>
              </w:rPr>
              <w:t>2018</w:t>
            </w:r>
            <w:r w:rsidRPr="00381A98">
              <w:rPr>
                <w:rFonts w:asciiTheme="majorHAnsi" w:eastAsia="Times New Roman" w:hAnsiTheme="majorHAnsi" w:cs="Times New Roman"/>
                <w:color w:val="000000"/>
                <w:sz w:val="20"/>
                <w:szCs w:val="20"/>
              </w:rPr>
              <w:t>, or the most recent 12 months, the percent of total dollars paid for maternity care to hospitals with contracts that include incentives to adhere to clinical guidelines, which, if followed, would reduce unnecessary elective medical intervention during labor and delivery.</w:t>
            </w:r>
            <w:r w:rsidR="0072127C">
              <w:rPr>
                <w:rFonts w:asciiTheme="majorHAnsi" w:eastAsia="Times New Roman" w:hAnsiTheme="majorHAnsi" w:cs="Times New Roman"/>
                <w:color w:val="000000"/>
                <w:sz w:val="20"/>
                <w:szCs w:val="20"/>
              </w:rPr>
              <w:t xml:space="preserve"> </w:t>
            </w:r>
            <w:r w:rsidR="0072127C" w:rsidRPr="0072127C">
              <w:rPr>
                <w:rFonts w:asciiTheme="majorHAnsi" w:eastAsia="Times New Roman" w:hAnsiTheme="majorHAnsi" w:cs="Times New Roman"/>
                <w:color w:val="000000"/>
                <w:sz w:val="20"/>
                <w:szCs w:val="20"/>
              </w:rPr>
              <w:t>Examples of such incentives include bundled payment, blended payment, or non-payment for care that is not evidence-based.</w:t>
            </w:r>
          </w:p>
        </w:tc>
        <w:tc>
          <w:tcPr>
            <w:tcW w:w="2993" w:type="dxa"/>
            <w:tcBorders>
              <w:top w:val="nil"/>
              <w:left w:val="single" w:sz="4" w:space="0" w:color="auto"/>
              <w:bottom w:val="nil"/>
              <w:right w:val="single" w:sz="4" w:space="0" w:color="auto"/>
            </w:tcBorders>
            <w:shd w:val="clear" w:color="auto" w:fill="auto"/>
            <w:hideMark/>
          </w:tcPr>
          <w:p w14:paraId="7B133C12" w14:textId="0AC5D5F0" w:rsidR="00197414" w:rsidRPr="00381A98" w:rsidRDefault="00197414" w:rsidP="001F3400">
            <w:pPr>
              <w:rPr>
                <w:rFonts w:asciiTheme="majorHAnsi" w:eastAsia="Times New Roman" w:hAnsiTheme="majorHAnsi" w:cs="Times New Roman"/>
                <w:color w:val="000000"/>
                <w:sz w:val="20"/>
                <w:szCs w:val="20"/>
              </w:rPr>
            </w:pPr>
            <w:r w:rsidRPr="00381A98">
              <w:rPr>
                <w:rFonts w:asciiTheme="majorHAnsi" w:eastAsia="Times New Roman" w:hAnsiTheme="majorHAnsi" w:cs="Times New Roman"/>
                <w:color w:val="000000"/>
                <w:sz w:val="20"/>
                <w:szCs w:val="20"/>
              </w:rPr>
              <w:t xml:space="preserve">Total dollars paid for maternity care to hospitals with contracts that include incentives to adhere to clinical guidelines, which, if followed, would reduce unnecessary elective medical intervention during labor and delivery in the past year.  </w:t>
            </w:r>
            <w:r w:rsidR="0072127C" w:rsidRPr="0072127C">
              <w:rPr>
                <w:rFonts w:asciiTheme="majorHAnsi" w:eastAsia="Times New Roman" w:hAnsiTheme="majorHAnsi" w:cs="Times New Roman"/>
                <w:color w:val="000000"/>
                <w:sz w:val="20"/>
                <w:szCs w:val="20"/>
              </w:rPr>
              <w:t>Examples of such incentives include bundled payment, blended payment, or non-payment for care that is not evidence-based.</w:t>
            </w:r>
          </w:p>
        </w:tc>
        <w:tc>
          <w:tcPr>
            <w:tcW w:w="1633" w:type="dxa"/>
            <w:tcBorders>
              <w:top w:val="nil"/>
              <w:left w:val="nil"/>
              <w:bottom w:val="nil"/>
              <w:right w:val="single" w:sz="4" w:space="0" w:color="auto"/>
            </w:tcBorders>
            <w:shd w:val="clear" w:color="auto" w:fill="auto"/>
            <w:hideMark/>
          </w:tcPr>
          <w:p w14:paraId="2BF48723" w14:textId="55D18A94" w:rsidR="00197414" w:rsidRPr="00381A98" w:rsidRDefault="00197414" w:rsidP="00066F7E">
            <w:pPr>
              <w:rPr>
                <w:rFonts w:asciiTheme="majorHAnsi" w:eastAsia="Times New Roman" w:hAnsiTheme="majorHAnsi" w:cs="Times New Roman"/>
                <w:color w:val="000000"/>
                <w:sz w:val="20"/>
                <w:szCs w:val="20"/>
              </w:rPr>
            </w:pPr>
            <w:r w:rsidRPr="00381A98">
              <w:rPr>
                <w:rFonts w:asciiTheme="majorHAnsi" w:eastAsia="Times New Roman" w:hAnsiTheme="majorHAnsi" w:cs="Times New Roman"/>
                <w:color w:val="000000"/>
                <w:sz w:val="20"/>
                <w:szCs w:val="20"/>
              </w:rPr>
              <w:t>Total dollars paid to hospita</w:t>
            </w:r>
            <w:r w:rsidR="00D02131">
              <w:rPr>
                <w:rFonts w:asciiTheme="majorHAnsi" w:eastAsia="Times New Roman" w:hAnsiTheme="majorHAnsi" w:cs="Times New Roman"/>
                <w:color w:val="000000"/>
                <w:sz w:val="20"/>
                <w:szCs w:val="20"/>
              </w:rPr>
              <w:t xml:space="preserve">ls for maternity care in CY </w:t>
            </w:r>
            <w:r w:rsidR="00F1658F">
              <w:rPr>
                <w:rFonts w:asciiTheme="majorHAnsi" w:eastAsia="Times New Roman" w:hAnsiTheme="majorHAnsi" w:cs="Times New Roman"/>
                <w:color w:val="000000"/>
                <w:sz w:val="20"/>
                <w:szCs w:val="20"/>
              </w:rPr>
              <w:t>2018</w:t>
            </w:r>
            <w:r w:rsidR="00F1658F" w:rsidRPr="00381A98">
              <w:rPr>
                <w:rFonts w:asciiTheme="majorHAnsi" w:eastAsia="Times New Roman" w:hAnsiTheme="majorHAnsi" w:cs="Times New Roman"/>
                <w:color w:val="000000"/>
                <w:sz w:val="20"/>
                <w:szCs w:val="20"/>
              </w:rPr>
              <w:t xml:space="preserve"> </w:t>
            </w:r>
            <w:r w:rsidRPr="00381A98">
              <w:rPr>
                <w:rFonts w:asciiTheme="majorHAnsi" w:eastAsia="Times New Roman" w:hAnsiTheme="majorHAnsi" w:cs="Times New Roman"/>
                <w:color w:val="000000"/>
                <w:sz w:val="20"/>
                <w:szCs w:val="20"/>
              </w:rPr>
              <w:t xml:space="preserve">or most recent 12 months. </w:t>
            </w:r>
          </w:p>
        </w:tc>
        <w:tc>
          <w:tcPr>
            <w:tcW w:w="1212" w:type="dxa"/>
            <w:tcBorders>
              <w:top w:val="nil"/>
              <w:left w:val="nil"/>
              <w:bottom w:val="nil"/>
              <w:right w:val="single" w:sz="4" w:space="0" w:color="auto"/>
            </w:tcBorders>
            <w:shd w:val="clear" w:color="auto" w:fill="auto"/>
            <w:vAlign w:val="bottom"/>
            <w:hideMark/>
          </w:tcPr>
          <w:p w14:paraId="5EF10249" w14:textId="522340F4" w:rsidR="00197414" w:rsidRPr="00381A98" w:rsidRDefault="002C11D2" w:rsidP="002C11D2">
            <w:pPr>
              <w:jc w:val="center"/>
              <w:rPr>
                <w:rFonts w:asciiTheme="majorHAnsi" w:eastAsia="Times New Roman" w:hAnsiTheme="majorHAnsi" w:cs="Times New Roman"/>
                <w:i/>
                <w:iCs/>
                <w:color w:val="000000"/>
                <w:sz w:val="20"/>
                <w:szCs w:val="20"/>
              </w:rPr>
            </w:pPr>
            <w:r>
              <w:rPr>
                <w:rFonts w:asciiTheme="majorHAnsi" w:eastAsia="Times New Roman" w:hAnsiTheme="majorHAnsi" w:cs="Times New Roman"/>
                <w:color w:val="C00000"/>
                <w:sz w:val="22"/>
              </w:rPr>
              <w:fldChar w:fldCharType="begin">
                <w:ffData>
                  <w:name w:val="Maternity1a"/>
                  <w:enabled/>
                  <w:calcOnExit w:val="0"/>
                  <w:textInput>
                    <w:maxLength w:val="250"/>
                  </w:textInput>
                </w:ffData>
              </w:fldChar>
            </w:r>
            <w:bookmarkStart w:id="76" w:name="Maternity1a"/>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76"/>
          </w:p>
        </w:tc>
      </w:tr>
      <w:tr w:rsidR="002531D8" w:rsidRPr="00381A98" w14:paraId="5721D5FF" w14:textId="77777777" w:rsidTr="00AF389C">
        <w:trPr>
          <w:trHeight w:val="431"/>
        </w:trPr>
        <w:tc>
          <w:tcPr>
            <w:tcW w:w="373" w:type="dxa"/>
            <w:tcBorders>
              <w:top w:val="single" w:sz="4" w:space="0" w:color="auto"/>
              <w:left w:val="single" w:sz="4" w:space="0" w:color="auto"/>
              <w:bottom w:val="single" w:sz="4" w:space="0" w:color="auto"/>
              <w:right w:val="single" w:sz="4" w:space="0" w:color="auto"/>
            </w:tcBorders>
            <w:shd w:val="clear" w:color="auto" w:fill="auto"/>
          </w:tcPr>
          <w:p w14:paraId="099DB418" w14:textId="5570E25E" w:rsidR="002531D8" w:rsidRPr="00465980" w:rsidRDefault="002C11D2" w:rsidP="00066F7E">
            <w:pPr>
              <w:jc w:val="center"/>
              <w:rPr>
                <w:rFonts w:asciiTheme="majorHAnsi" w:eastAsia="Times New Roman" w:hAnsiTheme="majorHAnsi" w:cs="Times New Roman"/>
                <w:bCs/>
                <w:color w:val="000000"/>
                <w:sz w:val="20"/>
                <w:szCs w:val="20"/>
              </w:rPr>
            </w:pPr>
            <w:r>
              <w:rPr>
                <w:rFonts w:asciiTheme="majorHAnsi" w:eastAsia="Times New Roman" w:hAnsiTheme="majorHAnsi" w:cs="Times New Roman"/>
                <w:bCs/>
                <w:color w:val="000000"/>
                <w:sz w:val="20"/>
                <w:szCs w:val="20"/>
              </w:rPr>
              <w:t>1b</w:t>
            </w:r>
          </w:p>
        </w:tc>
        <w:tc>
          <w:tcPr>
            <w:tcW w:w="3504" w:type="dxa"/>
            <w:tcBorders>
              <w:top w:val="single" w:sz="4" w:space="0" w:color="auto"/>
              <w:left w:val="nil"/>
              <w:bottom w:val="single" w:sz="4" w:space="0" w:color="auto"/>
              <w:right w:val="single" w:sz="4" w:space="0" w:color="auto"/>
            </w:tcBorders>
            <w:shd w:val="clear" w:color="auto" w:fill="auto"/>
          </w:tcPr>
          <w:p w14:paraId="0212AC61" w14:textId="0EC497DF" w:rsidR="002531D8" w:rsidRPr="002C1CA3" w:rsidRDefault="002531D8" w:rsidP="00627452">
            <w:pPr>
              <w:rPr>
                <w:rFonts w:asciiTheme="majorHAnsi" w:eastAsia="Times New Roman" w:hAnsiTheme="majorHAnsi" w:cs="Times New Roman"/>
                <w:color w:val="000000"/>
                <w:sz w:val="20"/>
                <w:szCs w:val="20"/>
              </w:rPr>
            </w:pPr>
            <w:r w:rsidRPr="002C1CA3">
              <w:rPr>
                <w:rFonts w:asciiTheme="majorHAnsi" w:eastAsia="Times New Roman" w:hAnsiTheme="majorHAnsi" w:cs="Times New Roman"/>
                <w:color w:val="000000"/>
                <w:sz w:val="20"/>
                <w:szCs w:val="20"/>
              </w:rPr>
              <w:t xml:space="preserve">Please report </w:t>
            </w:r>
            <w:r w:rsidR="00627452" w:rsidRPr="002C1CA3">
              <w:rPr>
                <w:rFonts w:asciiTheme="majorHAnsi" w:eastAsia="Times New Roman" w:hAnsiTheme="majorHAnsi" w:cs="Times New Roman"/>
                <w:color w:val="000000"/>
                <w:sz w:val="20"/>
                <w:szCs w:val="20"/>
              </w:rPr>
              <w:t xml:space="preserve">the Cesarean Section (CS) rate (%) </w:t>
            </w:r>
            <w:r w:rsidR="00A9127D" w:rsidRPr="002C1CA3">
              <w:rPr>
                <w:rFonts w:asciiTheme="majorHAnsi" w:eastAsia="Times New Roman" w:hAnsiTheme="majorHAnsi" w:cs="Times New Roman"/>
                <w:color w:val="000000"/>
                <w:sz w:val="20"/>
                <w:szCs w:val="20"/>
              </w:rPr>
              <w:t xml:space="preserve">for Calendar Year (CY) 2018, or the most recent 12 months, </w:t>
            </w:r>
            <w:r w:rsidRPr="002C1CA3">
              <w:rPr>
                <w:rFonts w:asciiTheme="majorHAnsi" w:eastAsia="Times New Roman" w:hAnsiTheme="majorHAnsi" w:cs="Times New Roman"/>
                <w:color w:val="000000"/>
                <w:sz w:val="20"/>
                <w:szCs w:val="20"/>
              </w:rPr>
              <w:t>for your book of</w:t>
            </w:r>
            <w:r w:rsidR="00627452" w:rsidRPr="002C1CA3">
              <w:rPr>
                <w:rFonts w:asciiTheme="majorHAnsi" w:eastAsia="Times New Roman" w:hAnsiTheme="majorHAnsi" w:cs="Times New Roman"/>
                <w:color w:val="000000"/>
                <w:sz w:val="20"/>
                <w:szCs w:val="20"/>
              </w:rPr>
              <w:t xml:space="preserve"> business.</w:t>
            </w:r>
          </w:p>
        </w:tc>
        <w:tc>
          <w:tcPr>
            <w:tcW w:w="2993" w:type="dxa"/>
            <w:tcBorders>
              <w:top w:val="single" w:sz="4" w:space="0" w:color="auto"/>
              <w:left w:val="nil"/>
              <w:bottom w:val="single" w:sz="4" w:space="0" w:color="auto"/>
              <w:right w:val="single" w:sz="4" w:space="0" w:color="auto"/>
            </w:tcBorders>
            <w:shd w:val="clear" w:color="auto" w:fill="auto"/>
          </w:tcPr>
          <w:p w14:paraId="216BA66F" w14:textId="612C7F3F" w:rsidR="002531D8" w:rsidRPr="002C1CA3" w:rsidRDefault="00627452" w:rsidP="00066F7E">
            <w:pPr>
              <w:rPr>
                <w:rFonts w:asciiTheme="majorHAnsi" w:eastAsia="Times New Roman" w:hAnsiTheme="majorHAnsi" w:cs="Times New Roman"/>
                <w:color w:val="000000"/>
                <w:sz w:val="20"/>
                <w:szCs w:val="20"/>
              </w:rPr>
            </w:pPr>
            <w:r w:rsidRPr="002C1CA3">
              <w:rPr>
                <w:rFonts w:asciiTheme="majorHAnsi" w:eastAsia="Times New Roman" w:hAnsiTheme="majorHAnsi" w:cs="Times New Roman"/>
                <w:color w:val="000000"/>
                <w:sz w:val="20"/>
                <w:szCs w:val="20"/>
              </w:rPr>
              <w:t>Total number of births by CS for CY 2018 or most recent 12 months</w:t>
            </w:r>
          </w:p>
        </w:tc>
        <w:tc>
          <w:tcPr>
            <w:tcW w:w="1633" w:type="dxa"/>
            <w:tcBorders>
              <w:top w:val="single" w:sz="4" w:space="0" w:color="auto"/>
              <w:left w:val="nil"/>
              <w:bottom w:val="single" w:sz="4" w:space="0" w:color="auto"/>
              <w:right w:val="single" w:sz="4" w:space="0" w:color="auto"/>
            </w:tcBorders>
            <w:shd w:val="clear" w:color="auto" w:fill="auto"/>
          </w:tcPr>
          <w:p w14:paraId="39DCB5B6" w14:textId="56A2E9F6" w:rsidR="002531D8" w:rsidRPr="002C1CA3" w:rsidRDefault="00A9127D" w:rsidP="00066F7E">
            <w:pPr>
              <w:rPr>
                <w:rFonts w:asciiTheme="majorHAnsi" w:eastAsia="Times New Roman" w:hAnsiTheme="majorHAnsi" w:cs="Times New Roman"/>
                <w:color w:val="000000"/>
                <w:sz w:val="20"/>
                <w:szCs w:val="20"/>
              </w:rPr>
            </w:pPr>
            <w:r w:rsidRPr="002C1CA3">
              <w:rPr>
                <w:rFonts w:asciiTheme="majorHAnsi" w:eastAsia="Times New Roman" w:hAnsiTheme="majorHAnsi" w:cs="Times New Roman"/>
                <w:color w:val="000000"/>
                <w:sz w:val="20"/>
                <w:szCs w:val="20"/>
              </w:rPr>
              <w:t>Total number of births for CY 2018 or most recent 12 months.</w:t>
            </w:r>
          </w:p>
        </w:tc>
        <w:tc>
          <w:tcPr>
            <w:tcW w:w="1212" w:type="dxa"/>
            <w:tcBorders>
              <w:top w:val="single" w:sz="4" w:space="0" w:color="auto"/>
              <w:left w:val="nil"/>
              <w:bottom w:val="single" w:sz="4" w:space="0" w:color="auto"/>
              <w:right w:val="single" w:sz="4" w:space="0" w:color="auto"/>
            </w:tcBorders>
            <w:shd w:val="clear" w:color="auto" w:fill="auto"/>
            <w:vAlign w:val="bottom"/>
          </w:tcPr>
          <w:p w14:paraId="6333D93D" w14:textId="709D016F" w:rsidR="002531D8" w:rsidRPr="00381A98" w:rsidRDefault="002C11D2" w:rsidP="002C11D2">
            <w:pPr>
              <w:jc w:val="center"/>
              <w:rPr>
                <w:rFonts w:asciiTheme="majorHAnsi" w:eastAsia="Times New Roman" w:hAnsiTheme="majorHAnsi" w:cs="Times New Roman"/>
                <w:i/>
                <w:iCs/>
                <w:color w:val="000000"/>
                <w:sz w:val="20"/>
                <w:szCs w:val="20"/>
              </w:rPr>
            </w:pPr>
            <w:r>
              <w:rPr>
                <w:rFonts w:asciiTheme="majorHAnsi" w:eastAsia="Times New Roman" w:hAnsiTheme="majorHAnsi" w:cs="Times New Roman"/>
                <w:color w:val="C00000"/>
                <w:sz w:val="22"/>
              </w:rPr>
              <w:fldChar w:fldCharType="begin">
                <w:ffData>
                  <w:name w:val="Maternity1b"/>
                  <w:enabled/>
                  <w:calcOnExit w:val="0"/>
                  <w:textInput>
                    <w:maxLength w:val="250"/>
                  </w:textInput>
                </w:ffData>
              </w:fldChar>
            </w:r>
            <w:bookmarkStart w:id="77" w:name="Maternity1b"/>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77"/>
          </w:p>
        </w:tc>
      </w:tr>
      <w:tr w:rsidR="00627452" w:rsidRPr="00381A98" w14:paraId="1B04F97D" w14:textId="77777777" w:rsidTr="00AF389C">
        <w:trPr>
          <w:trHeight w:val="431"/>
        </w:trPr>
        <w:tc>
          <w:tcPr>
            <w:tcW w:w="373" w:type="dxa"/>
            <w:tcBorders>
              <w:top w:val="single" w:sz="4" w:space="0" w:color="auto"/>
              <w:left w:val="single" w:sz="4" w:space="0" w:color="auto"/>
              <w:bottom w:val="single" w:sz="4" w:space="0" w:color="auto"/>
              <w:right w:val="single" w:sz="4" w:space="0" w:color="auto"/>
            </w:tcBorders>
            <w:shd w:val="clear" w:color="auto" w:fill="auto"/>
          </w:tcPr>
          <w:p w14:paraId="7E0F0C24" w14:textId="41175765" w:rsidR="00627452" w:rsidRPr="00465980" w:rsidRDefault="002C11D2" w:rsidP="00066F7E">
            <w:pPr>
              <w:jc w:val="center"/>
              <w:rPr>
                <w:rFonts w:asciiTheme="majorHAnsi" w:eastAsia="Times New Roman" w:hAnsiTheme="majorHAnsi" w:cs="Times New Roman"/>
                <w:bCs/>
                <w:color w:val="000000"/>
                <w:sz w:val="20"/>
                <w:szCs w:val="20"/>
              </w:rPr>
            </w:pPr>
            <w:r>
              <w:rPr>
                <w:rFonts w:asciiTheme="majorHAnsi" w:eastAsia="Times New Roman" w:hAnsiTheme="majorHAnsi" w:cs="Times New Roman"/>
                <w:bCs/>
                <w:color w:val="000000"/>
                <w:sz w:val="20"/>
                <w:szCs w:val="20"/>
              </w:rPr>
              <w:t>1c</w:t>
            </w:r>
          </w:p>
        </w:tc>
        <w:tc>
          <w:tcPr>
            <w:tcW w:w="3504" w:type="dxa"/>
            <w:tcBorders>
              <w:top w:val="single" w:sz="4" w:space="0" w:color="auto"/>
              <w:left w:val="nil"/>
              <w:bottom w:val="single" w:sz="4" w:space="0" w:color="auto"/>
              <w:right w:val="single" w:sz="4" w:space="0" w:color="auto"/>
            </w:tcBorders>
            <w:shd w:val="clear" w:color="auto" w:fill="auto"/>
          </w:tcPr>
          <w:p w14:paraId="2251C9F9" w14:textId="78CA7FC5" w:rsidR="00627452" w:rsidRPr="002C1CA3" w:rsidRDefault="00627452" w:rsidP="001F3400">
            <w:pPr>
              <w:rPr>
                <w:rFonts w:asciiTheme="majorHAnsi" w:eastAsia="Times New Roman" w:hAnsiTheme="majorHAnsi" w:cs="Times New Roman"/>
                <w:color w:val="000000"/>
                <w:sz w:val="20"/>
                <w:szCs w:val="20"/>
              </w:rPr>
            </w:pPr>
            <w:r w:rsidRPr="002C1CA3">
              <w:rPr>
                <w:rFonts w:asciiTheme="majorHAnsi" w:eastAsia="Times New Roman" w:hAnsiTheme="majorHAnsi" w:cs="Times New Roman"/>
                <w:color w:val="000000"/>
                <w:sz w:val="20"/>
                <w:szCs w:val="20"/>
              </w:rPr>
              <w:t xml:space="preserve">Please report the NTSV </w:t>
            </w:r>
            <w:r w:rsidRPr="002C1CA3">
              <w:rPr>
                <w:rFonts w:asciiTheme="majorHAnsi" w:hAnsiTheme="majorHAnsi"/>
                <w:color w:val="000000"/>
                <w:sz w:val="20"/>
                <w:szCs w:val="20"/>
              </w:rPr>
              <w:t xml:space="preserve">(nulliparous, term, singleton, vertex – i.e. low risk moms) </w:t>
            </w:r>
            <w:r w:rsidRPr="002C1CA3">
              <w:rPr>
                <w:rFonts w:asciiTheme="majorHAnsi" w:eastAsia="Times New Roman" w:hAnsiTheme="majorHAnsi" w:cs="Times New Roman"/>
                <w:color w:val="000000"/>
                <w:sz w:val="20"/>
                <w:szCs w:val="20"/>
              </w:rPr>
              <w:t>CS rate (%) for Calendar Year (CY) 2018, or the most recent 12 months, for your book of business.</w:t>
            </w:r>
          </w:p>
        </w:tc>
        <w:tc>
          <w:tcPr>
            <w:tcW w:w="2993" w:type="dxa"/>
            <w:tcBorders>
              <w:top w:val="single" w:sz="4" w:space="0" w:color="auto"/>
              <w:left w:val="nil"/>
              <w:bottom w:val="single" w:sz="4" w:space="0" w:color="auto"/>
              <w:right w:val="single" w:sz="4" w:space="0" w:color="auto"/>
            </w:tcBorders>
            <w:shd w:val="clear" w:color="auto" w:fill="auto"/>
          </w:tcPr>
          <w:p w14:paraId="36BE29E7" w14:textId="1C9F1E21" w:rsidR="00627452" w:rsidRPr="002C1CA3" w:rsidRDefault="00627452" w:rsidP="00066F7E">
            <w:pPr>
              <w:rPr>
                <w:rFonts w:asciiTheme="majorHAnsi" w:eastAsia="Times New Roman" w:hAnsiTheme="majorHAnsi" w:cs="Times New Roman"/>
                <w:color w:val="000000"/>
                <w:sz w:val="20"/>
                <w:szCs w:val="20"/>
              </w:rPr>
            </w:pPr>
            <w:r w:rsidRPr="002C1CA3">
              <w:rPr>
                <w:rFonts w:asciiTheme="majorHAnsi" w:eastAsia="Times New Roman" w:hAnsiTheme="majorHAnsi" w:cs="Times New Roman"/>
                <w:color w:val="000000"/>
                <w:sz w:val="20"/>
                <w:szCs w:val="20"/>
              </w:rPr>
              <w:t>Total number of births by NTSV CS for CY 2018 or most recent 12 months</w:t>
            </w:r>
          </w:p>
        </w:tc>
        <w:tc>
          <w:tcPr>
            <w:tcW w:w="1633" w:type="dxa"/>
            <w:tcBorders>
              <w:top w:val="single" w:sz="4" w:space="0" w:color="auto"/>
              <w:left w:val="nil"/>
              <w:bottom w:val="single" w:sz="4" w:space="0" w:color="auto"/>
              <w:right w:val="single" w:sz="4" w:space="0" w:color="auto"/>
            </w:tcBorders>
            <w:shd w:val="clear" w:color="auto" w:fill="auto"/>
          </w:tcPr>
          <w:p w14:paraId="385A5198" w14:textId="732DFF8F" w:rsidR="00627452" w:rsidRPr="002C1CA3" w:rsidRDefault="00627452" w:rsidP="00066F7E">
            <w:pPr>
              <w:rPr>
                <w:rFonts w:asciiTheme="majorHAnsi" w:eastAsia="Times New Roman" w:hAnsiTheme="majorHAnsi" w:cs="Times New Roman"/>
                <w:color w:val="000000"/>
                <w:sz w:val="20"/>
                <w:szCs w:val="20"/>
              </w:rPr>
            </w:pPr>
            <w:r w:rsidRPr="002C1CA3">
              <w:rPr>
                <w:rFonts w:asciiTheme="majorHAnsi" w:eastAsia="Times New Roman" w:hAnsiTheme="majorHAnsi" w:cs="Times New Roman"/>
                <w:color w:val="000000"/>
                <w:sz w:val="20"/>
                <w:szCs w:val="20"/>
              </w:rPr>
              <w:t>Total number of births for CY 2018 or most recent 12 months.</w:t>
            </w:r>
          </w:p>
        </w:tc>
        <w:tc>
          <w:tcPr>
            <w:tcW w:w="1212" w:type="dxa"/>
            <w:tcBorders>
              <w:top w:val="single" w:sz="4" w:space="0" w:color="auto"/>
              <w:left w:val="nil"/>
              <w:bottom w:val="single" w:sz="4" w:space="0" w:color="auto"/>
              <w:right w:val="single" w:sz="4" w:space="0" w:color="auto"/>
            </w:tcBorders>
            <w:shd w:val="clear" w:color="auto" w:fill="auto"/>
            <w:vAlign w:val="bottom"/>
          </w:tcPr>
          <w:p w14:paraId="7BF9036A" w14:textId="6D197691" w:rsidR="00627452" w:rsidRPr="00381A98" w:rsidRDefault="002C11D2" w:rsidP="002C11D2">
            <w:pPr>
              <w:jc w:val="center"/>
              <w:rPr>
                <w:rFonts w:asciiTheme="majorHAnsi" w:eastAsia="Times New Roman" w:hAnsiTheme="majorHAnsi" w:cs="Times New Roman"/>
                <w:i/>
                <w:iCs/>
                <w:color w:val="000000"/>
                <w:sz w:val="20"/>
                <w:szCs w:val="20"/>
              </w:rPr>
            </w:pPr>
            <w:r>
              <w:rPr>
                <w:rFonts w:asciiTheme="majorHAnsi" w:eastAsia="Times New Roman" w:hAnsiTheme="majorHAnsi" w:cs="Times New Roman"/>
                <w:color w:val="C00000"/>
                <w:sz w:val="22"/>
              </w:rPr>
              <w:fldChar w:fldCharType="begin">
                <w:ffData>
                  <w:name w:val="Maternity1c"/>
                  <w:enabled/>
                  <w:calcOnExit w:val="0"/>
                  <w:textInput>
                    <w:maxLength w:val="250"/>
                  </w:textInput>
                </w:ffData>
              </w:fldChar>
            </w:r>
            <w:bookmarkStart w:id="78" w:name="Maternity1c"/>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78"/>
          </w:p>
        </w:tc>
      </w:tr>
      <w:tr w:rsidR="00627452" w:rsidRPr="00381A98" w14:paraId="041358DB" w14:textId="77777777" w:rsidTr="00AF389C">
        <w:trPr>
          <w:trHeight w:val="431"/>
        </w:trPr>
        <w:tc>
          <w:tcPr>
            <w:tcW w:w="373" w:type="dxa"/>
            <w:tcBorders>
              <w:top w:val="single" w:sz="4" w:space="0" w:color="auto"/>
              <w:left w:val="single" w:sz="4" w:space="0" w:color="auto"/>
              <w:bottom w:val="single" w:sz="4" w:space="0" w:color="auto"/>
              <w:right w:val="single" w:sz="4" w:space="0" w:color="auto"/>
            </w:tcBorders>
            <w:shd w:val="clear" w:color="auto" w:fill="auto"/>
          </w:tcPr>
          <w:p w14:paraId="2C830A8F" w14:textId="56CB0CE1" w:rsidR="00627452" w:rsidRPr="00465980" w:rsidRDefault="002C11D2" w:rsidP="00627452">
            <w:pPr>
              <w:jc w:val="center"/>
              <w:rPr>
                <w:rFonts w:asciiTheme="majorHAnsi" w:eastAsia="Times New Roman" w:hAnsiTheme="majorHAnsi" w:cs="Times New Roman"/>
                <w:bCs/>
                <w:color w:val="000000"/>
                <w:sz w:val="20"/>
                <w:szCs w:val="20"/>
              </w:rPr>
            </w:pPr>
            <w:r>
              <w:rPr>
                <w:rFonts w:asciiTheme="majorHAnsi" w:eastAsia="Times New Roman" w:hAnsiTheme="majorHAnsi" w:cs="Times New Roman"/>
                <w:bCs/>
                <w:color w:val="000000"/>
                <w:sz w:val="20"/>
                <w:szCs w:val="20"/>
              </w:rPr>
              <w:t>1d</w:t>
            </w:r>
          </w:p>
        </w:tc>
        <w:tc>
          <w:tcPr>
            <w:tcW w:w="3504" w:type="dxa"/>
            <w:tcBorders>
              <w:top w:val="single" w:sz="4" w:space="0" w:color="auto"/>
              <w:left w:val="nil"/>
              <w:bottom w:val="single" w:sz="4" w:space="0" w:color="auto"/>
              <w:right w:val="single" w:sz="4" w:space="0" w:color="auto"/>
            </w:tcBorders>
            <w:shd w:val="clear" w:color="auto" w:fill="auto"/>
          </w:tcPr>
          <w:p w14:paraId="3A38CC91" w14:textId="290C27D0" w:rsidR="00627452" w:rsidRPr="002C1CA3" w:rsidRDefault="00627452" w:rsidP="00627452">
            <w:pPr>
              <w:rPr>
                <w:rFonts w:asciiTheme="majorHAnsi" w:eastAsia="Times New Roman" w:hAnsiTheme="majorHAnsi" w:cs="Times New Roman"/>
                <w:color w:val="000000"/>
                <w:sz w:val="20"/>
                <w:szCs w:val="20"/>
              </w:rPr>
            </w:pPr>
            <w:r w:rsidRPr="002C1CA3">
              <w:rPr>
                <w:rFonts w:asciiTheme="majorHAnsi" w:eastAsia="Times New Roman" w:hAnsiTheme="majorHAnsi" w:cs="Times New Roman"/>
                <w:color w:val="000000"/>
                <w:sz w:val="20"/>
                <w:szCs w:val="20"/>
              </w:rPr>
              <w:t xml:space="preserve">Please report the </w:t>
            </w:r>
            <w:r w:rsidRPr="002C1CA3">
              <w:rPr>
                <w:rFonts w:asciiTheme="majorHAnsi" w:hAnsiTheme="majorHAnsi"/>
                <w:color w:val="000000"/>
                <w:sz w:val="20"/>
                <w:szCs w:val="20"/>
              </w:rPr>
              <w:t>early elective delivery rate (deliveries before 39 weeks with no medical indication for early delivery)</w:t>
            </w:r>
            <w:r w:rsidRPr="002C1CA3">
              <w:rPr>
                <w:rFonts w:asciiTheme="majorHAnsi" w:eastAsia="Times New Roman" w:hAnsiTheme="majorHAnsi" w:cs="Times New Roman"/>
                <w:color w:val="000000"/>
                <w:sz w:val="20"/>
                <w:szCs w:val="20"/>
              </w:rPr>
              <w:t xml:space="preserve"> (%) for Calendar Year (CY) 2018, or the most recent 12 months, for your book of business.</w:t>
            </w:r>
          </w:p>
        </w:tc>
        <w:tc>
          <w:tcPr>
            <w:tcW w:w="2993" w:type="dxa"/>
            <w:tcBorders>
              <w:top w:val="single" w:sz="4" w:space="0" w:color="auto"/>
              <w:left w:val="nil"/>
              <w:bottom w:val="single" w:sz="4" w:space="0" w:color="auto"/>
              <w:right w:val="single" w:sz="4" w:space="0" w:color="auto"/>
            </w:tcBorders>
            <w:shd w:val="clear" w:color="auto" w:fill="auto"/>
          </w:tcPr>
          <w:p w14:paraId="300CAE7E" w14:textId="4E35B314" w:rsidR="00627452" w:rsidRPr="002C1CA3" w:rsidRDefault="00627452" w:rsidP="00627452">
            <w:pPr>
              <w:rPr>
                <w:rFonts w:asciiTheme="majorHAnsi" w:eastAsia="Times New Roman" w:hAnsiTheme="majorHAnsi" w:cs="Times New Roman"/>
                <w:color w:val="000000"/>
                <w:sz w:val="20"/>
                <w:szCs w:val="20"/>
              </w:rPr>
            </w:pPr>
            <w:r w:rsidRPr="002C1CA3">
              <w:rPr>
                <w:rFonts w:asciiTheme="majorHAnsi" w:eastAsia="Times New Roman" w:hAnsiTheme="majorHAnsi" w:cs="Times New Roman"/>
                <w:color w:val="000000"/>
                <w:sz w:val="20"/>
                <w:szCs w:val="20"/>
              </w:rPr>
              <w:t>Total number of births by early elective delivery for CY 2018 or most recent 12 months</w:t>
            </w:r>
          </w:p>
        </w:tc>
        <w:tc>
          <w:tcPr>
            <w:tcW w:w="1633" w:type="dxa"/>
            <w:tcBorders>
              <w:top w:val="single" w:sz="4" w:space="0" w:color="auto"/>
              <w:left w:val="nil"/>
              <w:bottom w:val="single" w:sz="4" w:space="0" w:color="auto"/>
              <w:right w:val="single" w:sz="4" w:space="0" w:color="auto"/>
            </w:tcBorders>
            <w:shd w:val="clear" w:color="auto" w:fill="auto"/>
          </w:tcPr>
          <w:p w14:paraId="718EED1D" w14:textId="4D951E20" w:rsidR="00627452" w:rsidRPr="002C1CA3" w:rsidRDefault="00627452" w:rsidP="00627452">
            <w:pPr>
              <w:rPr>
                <w:rFonts w:asciiTheme="majorHAnsi" w:eastAsia="Times New Roman" w:hAnsiTheme="majorHAnsi" w:cs="Times New Roman"/>
                <w:color w:val="000000"/>
                <w:sz w:val="20"/>
                <w:szCs w:val="20"/>
              </w:rPr>
            </w:pPr>
            <w:r w:rsidRPr="002C1CA3">
              <w:rPr>
                <w:rFonts w:asciiTheme="majorHAnsi" w:eastAsia="Times New Roman" w:hAnsiTheme="majorHAnsi" w:cs="Times New Roman"/>
                <w:color w:val="000000"/>
                <w:sz w:val="20"/>
                <w:szCs w:val="20"/>
              </w:rPr>
              <w:t>Total number of births for CY 2018 or most recent 12 months.</w:t>
            </w:r>
          </w:p>
        </w:tc>
        <w:tc>
          <w:tcPr>
            <w:tcW w:w="1212" w:type="dxa"/>
            <w:tcBorders>
              <w:top w:val="single" w:sz="4" w:space="0" w:color="auto"/>
              <w:left w:val="nil"/>
              <w:bottom w:val="single" w:sz="4" w:space="0" w:color="auto"/>
              <w:right w:val="single" w:sz="4" w:space="0" w:color="auto"/>
            </w:tcBorders>
            <w:shd w:val="clear" w:color="auto" w:fill="auto"/>
            <w:vAlign w:val="bottom"/>
          </w:tcPr>
          <w:p w14:paraId="132B6D78" w14:textId="4C1CC4A1" w:rsidR="00627452" w:rsidRPr="00381A98" w:rsidRDefault="002C11D2" w:rsidP="002C11D2">
            <w:pPr>
              <w:jc w:val="center"/>
              <w:rPr>
                <w:rFonts w:asciiTheme="majorHAnsi" w:eastAsia="Times New Roman" w:hAnsiTheme="majorHAnsi" w:cs="Times New Roman"/>
                <w:i/>
                <w:iCs/>
                <w:color w:val="000000"/>
                <w:sz w:val="20"/>
                <w:szCs w:val="20"/>
              </w:rPr>
            </w:pPr>
            <w:r>
              <w:rPr>
                <w:rFonts w:asciiTheme="majorHAnsi" w:eastAsia="Times New Roman" w:hAnsiTheme="majorHAnsi" w:cs="Times New Roman"/>
                <w:color w:val="C00000"/>
                <w:sz w:val="22"/>
              </w:rPr>
              <w:fldChar w:fldCharType="begin">
                <w:ffData>
                  <w:name w:val="Maternity1d"/>
                  <w:enabled/>
                  <w:calcOnExit w:val="0"/>
                  <w:textInput>
                    <w:maxLength w:val="250"/>
                  </w:textInput>
                </w:ffData>
              </w:fldChar>
            </w:r>
            <w:bookmarkStart w:id="79" w:name="Maternity1d"/>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79"/>
          </w:p>
        </w:tc>
      </w:tr>
      <w:tr w:rsidR="00627452" w:rsidRPr="00381A98" w14:paraId="72DC80D1" w14:textId="77777777" w:rsidTr="00AF389C">
        <w:trPr>
          <w:trHeight w:val="431"/>
        </w:trPr>
        <w:tc>
          <w:tcPr>
            <w:tcW w:w="373" w:type="dxa"/>
            <w:tcBorders>
              <w:top w:val="single" w:sz="4" w:space="0" w:color="auto"/>
              <w:left w:val="single" w:sz="4" w:space="0" w:color="auto"/>
              <w:bottom w:val="single" w:sz="4" w:space="0" w:color="auto"/>
              <w:right w:val="single" w:sz="4" w:space="0" w:color="auto"/>
            </w:tcBorders>
            <w:shd w:val="clear" w:color="auto" w:fill="auto"/>
          </w:tcPr>
          <w:p w14:paraId="3B1224CE" w14:textId="57750C1F" w:rsidR="00627452" w:rsidRPr="00465980" w:rsidRDefault="002C11D2" w:rsidP="00627452">
            <w:pPr>
              <w:jc w:val="center"/>
              <w:rPr>
                <w:rFonts w:asciiTheme="majorHAnsi" w:eastAsia="Times New Roman" w:hAnsiTheme="majorHAnsi" w:cs="Times New Roman"/>
                <w:bCs/>
                <w:color w:val="000000"/>
                <w:sz w:val="20"/>
                <w:szCs w:val="20"/>
              </w:rPr>
            </w:pPr>
            <w:r>
              <w:rPr>
                <w:rFonts w:asciiTheme="majorHAnsi" w:eastAsia="Times New Roman" w:hAnsiTheme="majorHAnsi" w:cs="Times New Roman"/>
                <w:bCs/>
                <w:color w:val="000000"/>
                <w:sz w:val="20"/>
                <w:szCs w:val="20"/>
              </w:rPr>
              <w:t>1e</w:t>
            </w:r>
          </w:p>
        </w:tc>
        <w:tc>
          <w:tcPr>
            <w:tcW w:w="3504" w:type="dxa"/>
            <w:tcBorders>
              <w:top w:val="single" w:sz="4" w:space="0" w:color="auto"/>
              <w:left w:val="nil"/>
              <w:bottom w:val="single" w:sz="4" w:space="0" w:color="auto"/>
              <w:right w:val="single" w:sz="4" w:space="0" w:color="auto"/>
            </w:tcBorders>
            <w:shd w:val="clear" w:color="auto" w:fill="auto"/>
          </w:tcPr>
          <w:p w14:paraId="421ACB07" w14:textId="384E01AA" w:rsidR="00627452" w:rsidRPr="002C1CA3" w:rsidRDefault="00627452" w:rsidP="00627452">
            <w:pPr>
              <w:rPr>
                <w:rFonts w:asciiTheme="majorHAnsi" w:eastAsia="Times New Roman" w:hAnsiTheme="majorHAnsi" w:cs="Times New Roman"/>
                <w:color w:val="000000"/>
                <w:sz w:val="20"/>
                <w:szCs w:val="20"/>
              </w:rPr>
            </w:pPr>
            <w:r w:rsidRPr="002C1CA3">
              <w:rPr>
                <w:rFonts w:asciiTheme="majorHAnsi" w:eastAsia="Times New Roman" w:hAnsiTheme="majorHAnsi" w:cs="Times New Roman"/>
                <w:color w:val="000000"/>
                <w:sz w:val="20"/>
                <w:szCs w:val="20"/>
              </w:rPr>
              <w:t xml:space="preserve">Please report the portion of </w:t>
            </w:r>
            <w:r w:rsidRPr="002C1CA3">
              <w:rPr>
                <w:rFonts w:asciiTheme="majorHAnsi" w:hAnsiTheme="majorHAnsi"/>
                <w:color w:val="000000"/>
                <w:sz w:val="20"/>
                <w:szCs w:val="20"/>
              </w:rPr>
              <w:t xml:space="preserve">births delivered by midwife </w:t>
            </w:r>
            <w:r w:rsidRPr="002C1CA3">
              <w:rPr>
                <w:rFonts w:asciiTheme="majorHAnsi" w:eastAsia="Times New Roman" w:hAnsiTheme="majorHAnsi" w:cs="Times New Roman"/>
                <w:color w:val="000000"/>
                <w:sz w:val="20"/>
                <w:szCs w:val="20"/>
              </w:rPr>
              <w:t>(%) for Calendar Year (CY) 2018, or the most recent 12 months, for your book of business.</w:t>
            </w:r>
          </w:p>
        </w:tc>
        <w:tc>
          <w:tcPr>
            <w:tcW w:w="2993" w:type="dxa"/>
            <w:tcBorders>
              <w:top w:val="single" w:sz="4" w:space="0" w:color="auto"/>
              <w:left w:val="nil"/>
              <w:bottom w:val="single" w:sz="4" w:space="0" w:color="auto"/>
              <w:right w:val="single" w:sz="4" w:space="0" w:color="auto"/>
            </w:tcBorders>
            <w:shd w:val="clear" w:color="auto" w:fill="auto"/>
          </w:tcPr>
          <w:p w14:paraId="18EB9D5E" w14:textId="5AA47BBC" w:rsidR="00627452" w:rsidRPr="002C1CA3" w:rsidRDefault="00627452" w:rsidP="00627452">
            <w:pPr>
              <w:rPr>
                <w:rFonts w:asciiTheme="majorHAnsi" w:eastAsia="Times New Roman" w:hAnsiTheme="majorHAnsi" w:cs="Times New Roman"/>
                <w:color w:val="000000"/>
                <w:sz w:val="20"/>
                <w:szCs w:val="20"/>
              </w:rPr>
            </w:pPr>
            <w:r w:rsidRPr="002C1CA3">
              <w:rPr>
                <w:rFonts w:asciiTheme="majorHAnsi" w:eastAsia="Times New Roman" w:hAnsiTheme="majorHAnsi" w:cs="Times New Roman"/>
                <w:color w:val="000000"/>
                <w:sz w:val="20"/>
                <w:szCs w:val="20"/>
              </w:rPr>
              <w:t>Total number of births delivered by midwife for CY 2018 or most recent 12 months</w:t>
            </w:r>
          </w:p>
        </w:tc>
        <w:tc>
          <w:tcPr>
            <w:tcW w:w="1633" w:type="dxa"/>
            <w:tcBorders>
              <w:top w:val="single" w:sz="4" w:space="0" w:color="auto"/>
              <w:left w:val="nil"/>
              <w:bottom w:val="single" w:sz="4" w:space="0" w:color="auto"/>
              <w:right w:val="single" w:sz="4" w:space="0" w:color="auto"/>
            </w:tcBorders>
            <w:shd w:val="clear" w:color="auto" w:fill="auto"/>
          </w:tcPr>
          <w:p w14:paraId="2200E01D" w14:textId="12704A07" w:rsidR="00627452" w:rsidRPr="002C1CA3" w:rsidRDefault="00627452" w:rsidP="00627452">
            <w:pPr>
              <w:rPr>
                <w:rFonts w:asciiTheme="majorHAnsi" w:eastAsia="Times New Roman" w:hAnsiTheme="majorHAnsi" w:cs="Times New Roman"/>
                <w:color w:val="000000"/>
                <w:sz w:val="20"/>
                <w:szCs w:val="20"/>
              </w:rPr>
            </w:pPr>
            <w:r w:rsidRPr="002C1CA3">
              <w:rPr>
                <w:rFonts w:asciiTheme="majorHAnsi" w:eastAsia="Times New Roman" w:hAnsiTheme="majorHAnsi" w:cs="Times New Roman"/>
                <w:color w:val="000000"/>
                <w:sz w:val="20"/>
                <w:szCs w:val="20"/>
              </w:rPr>
              <w:t>Total number of births for CY 2018 or most recent 12 months.</w:t>
            </w:r>
          </w:p>
        </w:tc>
        <w:tc>
          <w:tcPr>
            <w:tcW w:w="1212" w:type="dxa"/>
            <w:tcBorders>
              <w:top w:val="single" w:sz="4" w:space="0" w:color="auto"/>
              <w:left w:val="nil"/>
              <w:bottom w:val="single" w:sz="4" w:space="0" w:color="auto"/>
              <w:right w:val="single" w:sz="4" w:space="0" w:color="auto"/>
            </w:tcBorders>
            <w:shd w:val="clear" w:color="auto" w:fill="auto"/>
            <w:vAlign w:val="bottom"/>
          </w:tcPr>
          <w:p w14:paraId="16A27E85" w14:textId="611CD0C7" w:rsidR="00627452" w:rsidRPr="00381A98" w:rsidRDefault="002C11D2" w:rsidP="002C11D2">
            <w:pPr>
              <w:jc w:val="center"/>
              <w:rPr>
                <w:rFonts w:asciiTheme="majorHAnsi" w:eastAsia="Times New Roman" w:hAnsiTheme="majorHAnsi" w:cs="Times New Roman"/>
                <w:i/>
                <w:iCs/>
                <w:color w:val="000000"/>
                <w:sz w:val="20"/>
                <w:szCs w:val="20"/>
              </w:rPr>
            </w:pPr>
            <w:r>
              <w:rPr>
                <w:rFonts w:asciiTheme="majorHAnsi" w:eastAsia="Times New Roman" w:hAnsiTheme="majorHAnsi" w:cs="Times New Roman"/>
                <w:color w:val="C00000"/>
                <w:sz w:val="22"/>
              </w:rPr>
              <w:fldChar w:fldCharType="begin">
                <w:ffData>
                  <w:name w:val="Maternity1e"/>
                  <w:enabled/>
                  <w:calcOnExit w:val="0"/>
                  <w:textInput>
                    <w:maxLength w:val="250"/>
                  </w:textInput>
                </w:ffData>
              </w:fldChar>
            </w:r>
            <w:bookmarkStart w:id="80" w:name="Maternity1e"/>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80"/>
          </w:p>
        </w:tc>
      </w:tr>
    </w:tbl>
    <w:p w14:paraId="2BF506BD" w14:textId="77777777" w:rsidR="00D02131" w:rsidRPr="00D02131" w:rsidRDefault="00D02131">
      <w:pPr>
        <w:rPr>
          <w:sz w:val="22"/>
        </w:rPr>
      </w:pPr>
    </w:p>
    <w:p w14:paraId="75687188" w14:textId="5ACE3F2F" w:rsidR="00D21AE4" w:rsidRPr="00D21AE4" w:rsidRDefault="00D21AE4" w:rsidP="002C11D2">
      <w:pPr>
        <w:pStyle w:val="ListParagraph"/>
        <w:numPr>
          <w:ilvl w:val="0"/>
          <w:numId w:val="14"/>
        </w:numPr>
        <w:rPr>
          <w:rFonts w:asciiTheme="majorHAnsi" w:eastAsia="Times New Roman" w:hAnsiTheme="majorHAnsi" w:cs="Times New Roman"/>
          <w:color w:val="000000"/>
          <w:sz w:val="22"/>
        </w:rPr>
      </w:pPr>
      <w:r w:rsidRPr="00D21AE4">
        <w:rPr>
          <w:rFonts w:asciiTheme="majorHAnsi" w:eastAsia="Times New Roman" w:hAnsiTheme="majorHAnsi" w:cs="Times New Roman"/>
          <w:color w:val="000000"/>
          <w:sz w:val="22"/>
        </w:rPr>
        <w:t xml:space="preserve">Please confirm that you will report to the client the following </w:t>
      </w:r>
      <w:r>
        <w:rPr>
          <w:rFonts w:asciiTheme="majorHAnsi" w:eastAsia="Times New Roman" w:hAnsiTheme="majorHAnsi" w:cs="Times New Roman"/>
          <w:color w:val="000000"/>
          <w:sz w:val="22"/>
        </w:rPr>
        <w:t>rates</w:t>
      </w:r>
      <w:r w:rsidRPr="00D21AE4">
        <w:rPr>
          <w:rFonts w:asciiTheme="majorHAnsi" w:eastAsia="Times New Roman" w:hAnsiTheme="majorHAnsi" w:cs="Times New Roman"/>
          <w:color w:val="000000"/>
          <w:sz w:val="22"/>
        </w:rPr>
        <w:t xml:space="preserve"> on at least an annual basis</w:t>
      </w:r>
      <w:r>
        <w:rPr>
          <w:rFonts w:asciiTheme="majorHAnsi" w:eastAsia="Times New Roman" w:hAnsiTheme="majorHAnsi" w:cs="Times New Roman"/>
          <w:color w:val="000000"/>
          <w:sz w:val="22"/>
        </w:rPr>
        <w:t>:</w:t>
      </w:r>
      <w:r w:rsidRPr="00D21AE4">
        <w:rPr>
          <w:rFonts w:asciiTheme="majorHAnsi" w:eastAsia="Times New Roman" w:hAnsiTheme="majorHAnsi" w:cs="Times New Roman"/>
          <w:color w:val="000000"/>
          <w:sz w:val="22"/>
        </w:rPr>
        <w:t xml:space="preserve">  </w:t>
      </w:r>
    </w:p>
    <w:p w14:paraId="49589247" w14:textId="4EFDE61A" w:rsidR="00D21AE4" w:rsidRDefault="002C11D2" w:rsidP="00D21AE4">
      <w:pPr>
        <w:ind w:firstLine="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C00000"/>
          <w:sz w:val="22"/>
        </w:rPr>
        <w:fldChar w:fldCharType="begin">
          <w:ffData>
            <w:name w:val="Maternity2a"/>
            <w:enabled/>
            <w:calcOnExit w:val="0"/>
            <w:textInput>
              <w:maxLength w:val="250"/>
            </w:textInput>
          </w:ffData>
        </w:fldChar>
      </w:r>
      <w:bookmarkStart w:id="81" w:name="Maternity2a"/>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81"/>
      <w:r w:rsidR="00D21AE4">
        <w:rPr>
          <w:rFonts w:asciiTheme="majorHAnsi" w:eastAsia="Times New Roman" w:hAnsiTheme="majorHAnsi" w:cs="Times New Roman"/>
          <w:color w:val="C00000"/>
          <w:sz w:val="22"/>
        </w:rPr>
        <w:t xml:space="preserve"> </w:t>
      </w:r>
      <w:r w:rsidR="00D21AE4" w:rsidRPr="00D21AE4">
        <w:rPr>
          <w:rFonts w:asciiTheme="majorHAnsi" w:eastAsia="Times New Roman" w:hAnsiTheme="majorHAnsi" w:cs="Times New Roman"/>
          <w:color w:val="000000"/>
          <w:sz w:val="22"/>
        </w:rPr>
        <w:t>Cesarean Section (CS) rate</w:t>
      </w:r>
    </w:p>
    <w:p w14:paraId="42D8556F" w14:textId="20F78A4F" w:rsidR="00D21AE4" w:rsidRDefault="002C11D2" w:rsidP="00D21AE4">
      <w:pPr>
        <w:ind w:firstLine="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C00000"/>
          <w:sz w:val="22"/>
        </w:rPr>
        <w:fldChar w:fldCharType="begin">
          <w:ffData>
            <w:name w:val="Maternity2b"/>
            <w:enabled/>
            <w:calcOnExit w:val="0"/>
            <w:textInput>
              <w:maxLength w:val="250"/>
            </w:textInput>
          </w:ffData>
        </w:fldChar>
      </w:r>
      <w:bookmarkStart w:id="82" w:name="Maternity2b"/>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82"/>
      <w:r w:rsidR="00D21AE4" w:rsidRPr="00D21AE4">
        <w:rPr>
          <w:rFonts w:asciiTheme="majorHAnsi" w:eastAsia="Times New Roman" w:hAnsiTheme="majorHAnsi" w:cs="Times New Roman"/>
          <w:color w:val="000000"/>
          <w:sz w:val="22"/>
        </w:rPr>
        <w:t xml:space="preserve"> NTSV CS rate (nulliparous, term, singleton, vertex – i.e. low risk moms)</w:t>
      </w:r>
    </w:p>
    <w:p w14:paraId="59C1E146" w14:textId="085D7F1E" w:rsidR="00D21AE4" w:rsidRPr="00D21AE4" w:rsidRDefault="002C11D2" w:rsidP="00D21AE4">
      <w:pPr>
        <w:ind w:firstLine="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C00000"/>
          <w:sz w:val="22"/>
        </w:rPr>
        <w:fldChar w:fldCharType="begin">
          <w:ffData>
            <w:name w:val="Maternity2c"/>
            <w:enabled/>
            <w:calcOnExit w:val="0"/>
            <w:textInput>
              <w:maxLength w:val="250"/>
            </w:textInput>
          </w:ffData>
        </w:fldChar>
      </w:r>
      <w:bookmarkStart w:id="83" w:name="Maternity2c"/>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83"/>
      <w:r w:rsidR="00D21AE4">
        <w:rPr>
          <w:rFonts w:asciiTheme="majorHAnsi" w:eastAsia="Times New Roman" w:hAnsiTheme="majorHAnsi" w:cs="Times New Roman"/>
          <w:color w:val="C00000"/>
          <w:sz w:val="22"/>
        </w:rPr>
        <w:t xml:space="preserve"> </w:t>
      </w:r>
      <w:r w:rsidR="00D21AE4" w:rsidRPr="00D21AE4">
        <w:rPr>
          <w:rFonts w:asciiTheme="majorHAnsi" w:eastAsia="Times New Roman" w:hAnsiTheme="majorHAnsi" w:cs="Times New Roman"/>
          <w:color w:val="000000"/>
          <w:sz w:val="22"/>
        </w:rPr>
        <w:t>Early elective delivery rate (deliveries before 39 weeks with no medical indication for early delivery)</w:t>
      </w:r>
    </w:p>
    <w:p w14:paraId="66DE3371" w14:textId="672DA196" w:rsidR="00D21AE4" w:rsidRPr="00D21AE4" w:rsidRDefault="002C11D2" w:rsidP="00D21AE4">
      <w:pPr>
        <w:ind w:firstLine="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C00000"/>
          <w:sz w:val="22"/>
        </w:rPr>
        <w:lastRenderedPageBreak/>
        <w:fldChar w:fldCharType="begin">
          <w:ffData>
            <w:name w:val="Maternity2d"/>
            <w:enabled/>
            <w:calcOnExit w:val="0"/>
            <w:textInput>
              <w:maxLength w:val="250"/>
            </w:textInput>
          </w:ffData>
        </w:fldChar>
      </w:r>
      <w:bookmarkStart w:id="84" w:name="Maternity2d"/>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84"/>
      <w:r w:rsidR="00D21AE4">
        <w:rPr>
          <w:rFonts w:asciiTheme="majorHAnsi" w:eastAsia="Times New Roman" w:hAnsiTheme="majorHAnsi" w:cs="Times New Roman"/>
          <w:color w:val="C00000"/>
          <w:sz w:val="22"/>
        </w:rPr>
        <w:t xml:space="preserve"> </w:t>
      </w:r>
      <w:r>
        <w:rPr>
          <w:rFonts w:asciiTheme="majorHAnsi" w:eastAsia="Times New Roman" w:hAnsiTheme="majorHAnsi" w:cs="Times New Roman"/>
          <w:color w:val="000000"/>
          <w:sz w:val="22"/>
        </w:rPr>
        <w:t>% of births by midwife</w:t>
      </w:r>
    </w:p>
    <w:p w14:paraId="4BC2822A" w14:textId="78113C11" w:rsidR="007B490E" w:rsidRDefault="007B490E" w:rsidP="002C11D2">
      <w:pPr>
        <w:pStyle w:val="ListParagraph"/>
        <w:numPr>
          <w:ilvl w:val="0"/>
          <w:numId w:val="14"/>
        </w:numPr>
        <w:rPr>
          <w:rFonts w:asciiTheme="majorHAnsi" w:eastAsia="Times New Roman" w:hAnsiTheme="majorHAnsi" w:cs="Times New Roman"/>
          <w:color w:val="000000"/>
          <w:sz w:val="22"/>
        </w:rPr>
      </w:pPr>
      <w:r w:rsidRPr="007B490E">
        <w:rPr>
          <w:rFonts w:asciiTheme="majorHAnsi" w:eastAsia="Times New Roman" w:hAnsiTheme="majorHAnsi" w:cs="Times New Roman"/>
          <w:color w:val="000000"/>
          <w:sz w:val="22"/>
        </w:rPr>
        <w:t xml:space="preserve">Please confirm that you will provide the following information to members:  </w:t>
      </w:r>
    </w:p>
    <w:p w14:paraId="510C69A3" w14:textId="38A2A596" w:rsidR="007B490E" w:rsidRPr="007B490E" w:rsidRDefault="002C11D2" w:rsidP="007B490E">
      <w:pPr>
        <w:pStyle w:val="ListParagraph"/>
        <w:ind w:left="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C00000"/>
          <w:sz w:val="22"/>
        </w:rPr>
        <w:fldChar w:fldCharType="begin">
          <w:ffData>
            <w:name w:val="Maternity3a"/>
            <w:enabled/>
            <w:calcOnExit w:val="0"/>
            <w:textInput>
              <w:maxLength w:val="250"/>
            </w:textInput>
          </w:ffData>
        </w:fldChar>
      </w:r>
      <w:bookmarkStart w:id="85" w:name="Maternity3a"/>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85"/>
      <w:r w:rsidR="007B490E">
        <w:rPr>
          <w:rFonts w:asciiTheme="majorHAnsi" w:eastAsia="Times New Roman" w:hAnsiTheme="majorHAnsi" w:cs="Times New Roman"/>
          <w:color w:val="C00000"/>
          <w:sz w:val="22"/>
        </w:rPr>
        <w:t xml:space="preserve"> </w:t>
      </w:r>
      <w:r w:rsidR="007B490E" w:rsidRPr="007B490E">
        <w:rPr>
          <w:rFonts w:asciiTheme="majorHAnsi" w:eastAsia="Times New Roman" w:hAnsiTheme="majorHAnsi" w:cs="Times New Roman"/>
          <w:color w:val="000000"/>
          <w:sz w:val="22"/>
        </w:rPr>
        <w:t>Access to certified nurse midwives in the electronic and printed provider directories</w:t>
      </w:r>
    </w:p>
    <w:p w14:paraId="44707E68" w14:textId="564A6203" w:rsidR="007B490E" w:rsidRDefault="002C11D2" w:rsidP="007B490E">
      <w:pPr>
        <w:pStyle w:val="ListParagraph"/>
        <w:ind w:left="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C00000"/>
          <w:sz w:val="22"/>
        </w:rPr>
        <w:fldChar w:fldCharType="begin">
          <w:ffData>
            <w:name w:val="Maternity3b"/>
            <w:enabled/>
            <w:calcOnExit w:val="0"/>
            <w:textInput>
              <w:maxLength w:val="250"/>
            </w:textInput>
          </w:ffData>
        </w:fldChar>
      </w:r>
      <w:bookmarkStart w:id="86" w:name="Maternity3b"/>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86"/>
      <w:r w:rsidR="007B490E">
        <w:rPr>
          <w:rFonts w:asciiTheme="majorHAnsi" w:eastAsia="Times New Roman" w:hAnsiTheme="majorHAnsi" w:cs="Times New Roman"/>
          <w:color w:val="C00000"/>
          <w:sz w:val="22"/>
        </w:rPr>
        <w:t xml:space="preserve"> </w:t>
      </w:r>
      <w:r w:rsidR="007B490E" w:rsidRPr="007B490E">
        <w:rPr>
          <w:rFonts w:asciiTheme="majorHAnsi" w:eastAsia="Times New Roman" w:hAnsiTheme="majorHAnsi" w:cs="Times New Roman"/>
          <w:color w:val="000000"/>
          <w:sz w:val="22"/>
        </w:rPr>
        <w:t>Access to birth centers in directories</w:t>
      </w:r>
      <w:r w:rsidR="007B490E">
        <w:rPr>
          <w:rFonts w:asciiTheme="majorHAnsi" w:eastAsia="Times New Roman" w:hAnsiTheme="majorHAnsi" w:cs="Times New Roman"/>
          <w:color w:val="000000"/>
          <w:sz w:val="22"/>
        </w:rPr>
        <w:t xml:space="preserve"> and through customer service</w:t>
      </w:r>
    </w:p>
    <w:p w14:paraId="22955033" w14:textId="032F2E97" w:rsidR="007B490E" w:rsidRPr="007B490E" w:rsidRDefault="002C11D2" w:rsidP="007B490E">
      <w:pPr>
        <w:pStyle w:val="ListParagraph"/>
        <w:ind w:left="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C00000"/>
          <w:sz w:val="22"/>
        </w:rPr>
        <w:fldChar w:fldCharType="begin">
          <w:ffData>
            <w:name w:val="Maternity3c"/>
            <w:enabled/>
            <w:calcOnExit w:val="0"/>
            <w:textInput>
              <w:maxLength w:val="250"/>
            </w:textInput>
          </w:ffData>
        </w:fldChar>
      </w:r>
      <w:bookmarkStart w:id="87" w:name="Maternity3c"/>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87"/>
      <w:r w:rsidR="007B490E" w:rsidRPr="007B490E">
        <w:rPr>
          <w:rFonts w:asciiTheme="majorHAnsi" w:eastAsia="Times New Roman" w:hAnsiTheme="majorHAnsi" w:cs="Times New Roman"/>
          <w:color w:val="C00000"/>
          <w:sz w:val="22"/>
        </w:rPr>
        <w:t xml:space="preserve"> </w:t>
      </w:r>
      <w:r w:rsidR="007B490E" w:rsidRPr="007B490E">
        <w:rPr>
          <w:rFonts w:asciiTheme="majorHAnsi" w:eastAsia="Times New Roman" w:hAnsiTheme="majorHAnsi" w:cs="Times New Roman"/>
          <w:color w:val="000000"/>
          <w:sz w:val="22"/>
        </w:rPr>
        <w:t>Access to information on maternal quality or outcomes by facility</w:t>
      </w:r>
    </w:p>
    <w:p w14:paraId="44FC776F" w14:textId="1665C1DB" w:rsidR="007B490E" w:rsidRDefault="007B490E" w:rsidP="002C11D2">
      <w:pPr>
        <w:pStyle w:val="ListParagraph"/>
        <w:numPr>
          <w:ilvl w:val="0"/>
          <w:numId w:val="14"/>
        </w:numPr>
        <w:rPr>
          <w:rFonts w:asciiTheme="majorHAnsi" w:eastAsia="Times New Roman" w:hAnsiTheme="majorHAnsi" w:cs="Times New Roman"/>
          <w:color w:val="000000"/>
          <w:sz w:val="22"/>
        </w:rPr>
      </w:pPr>
      <w:r>
        <w:rPr>
          <w:rFonts w:asciiTheme="majorHAnsi" w:eastAsia="Times New Roman" w:hAnsiTheme="majorHAnsi" w:cs="Times New Roman"/>
          <w:color w:val="000000"/>
          <w:sz w:val="22"/>
        </w:rPr>
        <w:t>Please confirm that you have an active process to contract with birth centers where they are available.</w:t>
      </w:r>
    </w:p>
    <w:p w14:paraId="759FC536" w14:textId="6B374D07" w:rsidR="007B490E" w:rsidRPr="007B490E" w:rsidRDefault="002C11D2" w:rsidP="007B490E">
      <w:pPr>
        <w:ind w:left="360"/>
        <w:rPr>
          <w:rFonts w:asciiTheme="majorHAnsi" w:eastAsia="Times New Roman" w:hAnsiTheme="majorHAnsi" w:cs="Times New Roman"/>
          <w:color w:val="000000"/>
          <w:sz w:val="22"/>
        </w:rPr>
      </w:pPr>
      <w:r>
        <w:rPr>
          <w:rFonts w:asciiTheme="majorHAnsi" w:eastAsia="Times New Roman" w:hAnsiTheme="majorHAnsi" w:cs="Times New Roman"/>
          <w:color w:val="C00000"/>
          <w:sz w:val="22"/>
        </w:rPr>
        <w:fldChar w:fldCharType="begin">
          <w:ffData>
            <w:name w:val="Maternity4"/>
            <w:enabled/>
            <w:calcOnExit w:val="0"/>
            <w:textInput>
              <w:maxLength w:val="250"/>
            </w:textInput>
          </w:ffData>
        </w:fldChar>
      </w:r>
      <w:bookmarkStart w:id="88" w:name="Maternity4"/>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88"/>
    </w:p>
    <w:p w14:paraId="654BEBBE" w14:textId="34936A67" w:rsidR="007B490E" w:rsidRPr="007B490E" w:rsidRDefault="007B490E" w:rsidP="002C11D2">
      <w:pPr>
        <w:pStyle w:val="ListParagraph"/>
        <w:numPr>
          <w:ilvl w:val="0"/>
          <w:numId w:val="14"/>
        </w:numPr>
        <w:textAlignment w:val="center"/>
        <w:rPr>
          <w:rFonts w:asciiTheme="majorHAnsi" w:eastAsia="Times New Roman" w:hAnsiTheme="majorHAnsi" w:cs="Times New Roman"/>
          <w:color w:val="000000"/>
          <w:sz w:val="22"/>
        </w:rPr>
      </w:pPr>
      <w:r w:rsidRPr="007B490E">
        <w:rPr>
          <w:rFonts w:asciiTheme="majorHAnsi" w:eastAsia="Times New Roman" w:hAnsiTheme="majorHAnsi" w:cs="Times New Roman"/>
          <w:color w:val="000000"/>
          <w:sz w:val="22"/>
        </w:rPr>
        <w:t>Note how many birth centers are available to client members in 3 geographies with largest employer concentration</w:t>
      </w:r>
      <w:r>
        <w:rPr>
          <w:rFonts w:asciiTheme="majorHAnsi" w:eastAsia="Times New Roman" w:hAnsiTheme="majorHAnsi" w:cs="Times New Roman"/>
          <w:color w:val="000000"/>
          <w:sz w:val="22"/>
        </w:rPr>
        <w:t>:</w:t>
      </w:r>
    </w:p>
    <w:p w14:paraId="2C9FC81E" w14:textId="2485D601" w:rsidR="007B490E" w:rsidRDefault="002C11D2" w:rsidP="007B490E">
      <w:pPr>
        <w:ind w:firstLine="360"/>
        <w:textAlignment w:val="center"/>
        <w:rPr>
          <w:rFonts w:asciiTheme="majorHAnsi" w:hAnsiTheme="majorHAnsi"/>
          <w:color w:val="000000"/>
          <w:sz w:val="20"/>
          <w:szCs w:val="20"/>
        </w:rPr>
      </w:pPr>
      <w:r>
        <w:rPr>
          <w:rFonts w:asciiTheme="majorHAnsi" w:eastAsia="Times New Roman" w:hAnsiTheme="majorHAnsi" w:cs="Times New Roman"/>
          <w:color w:val="C00000"/>
          <w:sz w:val="22"/>
        </w:rPr>
        <w:fldChar w:fldCharType="begin">
          <w:ffData>
            <w:name w:val="Maternity5a"/>
            <w:enabled/>
            <w:calcOnExit w:val="0"/>
            <w:textInput>
              <w:maxLength w:val="250"/>
            </w:textInput>
          </w:ffData>
        </w:fldChar>
      </w:r>
      <w:bookmarkStart w:id="89" w:name="Maternity5a"/>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89"/>
      <w:r w:rsidR="007B490E">
        <w:rPr>
          <w:rFonts w:asciiTheme="majorHAnsi" w:eastAsia="Times New Roman" w:hAnsiTheme="majorHAnsi" w:cs="Times New Roman"/>
          <w:color w:val="C00000"/>
          <w:sz w:val="22"/>
        </w:rPr>
        <w:t xml:space="preserve"> </w:t>
      </w:r>
      <w:r w:rsidR="007B490E" w:rsidRPr="007B490E">
        <w:rPr>
          <w:rFonts w:asciiTheme="majorHAnsi" w:eastAsia="Times New Roman" w:hAnsiTheme="majorHAnsi" w:cs="Times New Roman"/>
          <w:color w:val="000000"/>
          <w:sz w:val="22"/>
        </w:rPr>
        <w:t>Geography 1</w:t>
      </w:r>
    </w:p>
    <w:p w14:paraId="1AD5AA4C" w14:textId="1C6B792D" w:rsidR="007B490E" w:rsidRDefault="002C11D2" w:rsidP="007B490E">
      <w:pPr>
        <w:ind w:firstLine="360"/>
        <w:textAlignment w:val="center"/>
        <w:rPr>
          <w:rFonts w:asciiTheme="majorHAnsi" w:hAnsiTheme="majorHAnsi"/>
          <w:color w:val="000000"/>
          <w:sz w:val="20"/>
          <w:szCs w:val="20"/>
        </w:rPr>
      </w:pPr>
      <w:r>
        <w:rPr>
          <w:rFonts w:asciiTheme="majorHAnsi" w:eastAsia="Times New Roman" w:hAnsiTheme="majorHAnsi" w:cs="Times New Roman"/>
          <w:color w:val="C00000"/>
          <w:sz w:val="22"/>
        </w:rPr>
        <w:fldChar w:fldCharType="begin">
          <w:ffData>
            <w:name w:val="Maternity5b"/>
            <w:enabled/>
            <w:calcOnExit w:val="0"/>
            <w:textInput>
              <w:maxLength w:val="250"/>
            </w:textInput>
          </w:ffData>
        </w:fldChar>
      </w:r>
      <w:bookmarkStart w:id="90" w:name="Maternity5b"/>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90"/>
      <w:r w:rsidR="007B490E">
        <w:rPr>
          <w:rFonts w:asciiTheme="majorHAnsi" w:eastAsia="Times New Roman" w:hAnsiTheme="majorHAnsi" w:cs="Times New Roman"/>
          <w:color w:val="C00000"/>
          <w:sz w:val="22"/>
        </w:rPr>
        <w:t xml:space="preserve"> </w:t>
      </w:r>
      <w:r w:rsidR="007B490E" w:rsidRPr="007B490E">
        <w:rPr>
          <w:rFonts w:asciiTheme="majorHAnsi" w:eastAsia="Times New Roman" w:hAnsiTheme="majorHAnsi" w:cs="Times New Roman"/>
          <w:color w:val="000000"/>
          <w:sz w:val="22"/>
        </w:rPr>
        <w:t>Geography 2</w:t>
      </w:r>
    </w:p>
    <w:p w14:paraId="3AAF896A" w14:textId="477E6FB9" w:rsidR="007B490E" w:rsidRPr="007B490E" w:rsidRDefault="002C11D2" w:rsidP="007B490E">
      <w:pPr>
        <w:ind w:firstLine="360"/>
        <w:textAlignment w:val="center"/>
        <w:rPr>
          <w:rFonts w:asciiTheme="majorHAnsi" w:hAnsiTheme="majorHAnsi"/>
          <w:color w:val="000000"/>
          <w:sz w:val="20"/>
          <w:szCs w:val="20"/>
        </w:rPr>
      </w:pPr>
      <w:r>
        <w:rPr>
          <w:rFonts w:asciiTheme="majorHAnsi" w:eastAsia="Times New Roman" w:hAnsiTheme="majorHAnsi" w:cs="Times New Roman"/>
          <w:color w:val="C00000"/>
          <w:sz w:val="22"/>
        </w:rPr>
        <w:fldChar w:fldCharType="begin">
          <w:ffData>
            <w:name w:val="Maternity5c"/>
            <w:enabled/>
            <w:calcOnExit w:val="0"/>
            <w:textInput>
              <w:maxLength w:val="250"/>
            </w:textInput>
          </w:ffData>
        </w:fldChar>
      </w:r>
      <w:bookmarkStart w:id="91" w:name="Maternity5c"/>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91"/>
      <w:r w:rsidR="007B490E">
        <w:rPr>
          <w:rFonts w:asciiTheme="majorHAnsi" w:eastAsia="Times New Roman" w:hAnsiTheme="majorHAnsi" w:cs="Times New Roman"/>
          <w:color w:val="C00000"/>
          <w:sz w:val="22"/>
        </w:rPr>
        <w:t xml:space="preserve"> </w:t>
      </w:r>
      <w:r w:rsidR="007B490E" w:rsidRPr="007B490E">
        <w:rPr>
          <w:rFonts w:asciiTheme="majorHAnsi" w:eastAsia="Times New Roman" w:hAnsiTheme="majorHAnsi" w:cs="Times New Roman"/>
          <w:color w:val="000000"/>
          <w:sz w:val="22"/>
        </w:rPr>
        <w:t>Geography 3</w:t>
      </w:r>
    </w:p>
    <w:p w14:paraId="7805FE9A" w14:textId="6880FB74" w:rsidR="007B490E" w:rsidRPr="002C11D2" w:rsidRDefault="007B490E" w:rsidP="002C11D2">
      <w:pPr>
        <w:pStyle w:val="ListParagraph"/>
        <w:numPr>
          <w:ilvl w:val="0"/>
          <w:numId w:val="14"/>
        </w:numPr>
        <w:textAlignment w:val="center"/>
        <w:rPr>
          <w:rFonts w:asciiTheme="majorHAnsi" w:eastAsia="Times New Roman" w:hAnsiTheme="majorHAnsi" w:cs="Times New Roman"/>
          <w:color w:val="000000"/>
          <w:sz w:val="22"/>
        </w:rPr>
      </w:pPr>
      <w:r w:rsidRPr="002C11D2">
        <w:rPr>
          <w:rFonts w:asciiTheme="majorHAnsi" w:eastAsia="Times New Roman" w:hAnsiTheme="majorHAnsi" w:cs="Times New Roman"/>
          <w:color w:val="000000"/>
          <w:sz w:val="22"/>
        </w:rPr>
        <w:t>Please confirm whether you require that hospitals have a medical staff bylaw or other rule that prohibits early elective deliveries</w:t>
      </w:r>
      <w:r w:rsidR="00464DC7" w:rsidRPr="002C11D2">
        <w:rPr>
          <w:rFonts w:asciiTheme="majorHAnsi" w:eastAsia="Times New Roman" w:hAnsiTheme="majorHAnsi" w:cs="Times New Roman"/>
          <w:color w:val="000000"/>
          <w:sz w:val="22"/>
        </w:rPr>
        <w:t>.</w:t>
      </w:r>
      <w:r w:rsidRPr="002C11D2">
        <w:rPr>
          <w:rFonts w:asciiTheme="majorHAnsi" w:eastAsia="Times New Roman" w:hAnsiTheme="majorHAnsi" w:cs="Times New Roman"/>
          <w:color w:val="000000"/>
          <w:sz w:val="22"/>
        </w:rPr>
        <w:t> </w:t>
      </w:r>
    </w:p>
    <w:p w14:paraId="1CCE74F8" w14:textId="1905BB11" w:rsidR="007B490E" w:rsidRDefault="002C11D2" w:rsidP="00464DC7">
      <w:pPr>
        <w:ind w:left="360"/>
        <w:rPr>
          <w:rFonts w:asciiTheme="majorHAnsi" w:eastAsia="Times New Roman" w:hAnsiTheme="majorHAnsi" w:cs="Times New Roman"/>
          <w:color w:val="000000"/>
          <w:sz w:val="22"/>
        </w:rPr>
      </w:pPr>
      <w:r>
        <w:rPr>
          <w:rFonts w:asciiTheme="majorHAnsi" w:eastAsia="Times New Roman" w:hAnsiTheme="majorHAnsi" w:cs="Times New Roman"/>
          <w:color w:val="C00000"/>
          <w:sz w:val="22"/>
        </w:rPr>
        <w:fldChar w:fldCharType="begin">
          <w:ffData>
            <w:name w:val="Maternity6"/>
            <w:enabled/>
            <w:calcOnExit w:val="0"/>
            <w:textInput>
              <w:maxLength w:val="250"/>
            </w:textInput>
          </w:ffData>
        </w:fldChar>
      </w:r>
      <w:bookmarkStart w:id="92" w:name="Maternity6"/>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92"/>
    </w:p>
    <w:p w14:paraId="037D623B" w14:textId="77777777" w:rsidR="00464DC7" w:rsidRDefault="00464DC7" w:rsidP="002C11D2">
      <w:pPr>
        <w:pStyle w:val="ListParagraph"/>
        <w:numPr>
          <w:ilvl w:val="0"/>
          <w:numId w:val="14"/>
        </w:numPr>
        <w:textAlignment w:val="center"/>
        <w:rPr>
          <w:rFonts w:asciiTheme="majorHAnsi" w:eastAsia="Times New Roman" w:hAnsiTheme="majorHAnsi" w:cs="Times New Roman"/>
          <w:color w:val="000000"/>
          <w:sz w:val="22"/>
        </w:rPr>
      </w:pPr>
      <w:r w:rsidRPr="00464DC7">
        <w:rPr>
          <w:rFonts w:asciiTheme="majorHAnsi" w:eastAsia="Times New Roman" w:hAnsiTheme="majorHAnsi" w:cs="Times New Roman"/>
          <w:color w:val="000000"/>
          <w:sz w:val="22"/>
        </w:rPr>
        <w:t>Do you have a maternity center of excellence program or preferred tiering for maternity care in place</w:t>
      </w:r>
      <w:r>
        <w:rPr>
          <w:rFonts w:asciiTheme="majorHAnsi" w:eastAsia="Times New Roman" w:hAnsiTheme="majorHAnsi" w:cs="Times New Roman"/>
          <w:color w:val="000000"/>
          <w:sz w:val="22"/>
        </w:rPr>
        <w:t>?</w:t>
      </w:r>
      <w:r w:rsidRPr="007B490E">
        <w:rPr>
          <w:rFonts w:asciiTheme="majorHAnsi" w:eastAsia="Times New Roman" w:hAnsiTheme="majorHAnsi" w:cs="Times New Roman"/>
          <w:color w:val="000000"/>
          <w:sz w:val="22"/>
        </w:rPr>
        <w:t> </w:t>
      </w:r>
    </w:p>
    <w:p w14:paraId="5207C143" w14:textId="655C052C" w:rsidR="00464DC7" w:rsidRPr="00464DC7" w:rsidRDefault="002C11D2" w:rsidP="00464DC7">
      <w:pPr>
        <w:pStyle w:val="ListParagraph"/>
        <w:ind w:left="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C00000"/>
          <w:sz w:val="22"/>
        </w:rPr>
        <w:fldChar w:fldCharType="begin">
          <w:ffData>
            <w:name w:val="Maternity7"/>
            <w:enabled/>
            <w:calcOnExit w:val="0"/>
            <w:textInput>
              <w:maxLength w:val="250"/>
            </w:textInput>
          </w:ffData>
        </w:fldChar>
      </w:r>
      <w:bookmarkStart w:id="93" w:name="Maternity7"/>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93"/>
    </w:p>
    <w:p w14:paraId="628A0F19" w14:textId="56B3E83F" w:rsidR="00464DC7" w:rsidRDefault="00464DC7" w:rsidP="002C11D2">
      <w:pPr>
        <w:pStyle w:val="ListParagraph"/>
        <w:numPr>
          <w:ilvl w:val="0"/>
          <w:numId w:val="14"/>
        </w:numPr>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000000"/>
          <w:sz w:val="22"/>
        </w:rPr>
        <w:t xml:space="preserve">If the answer to Question 6 is Yes, </w:t>
      </w:r>
      <w:r w:rsidRPr="00464DC7">
        <w:rPr>
          <w:rFonts w:asciiTheme="majorHAnsi" w:eastAsia="Times New Roman" w:hAnsiTheme="majorHAnsi" w:cs="Times New Roman"/>
          <w:color w:val="000000"/>
          <w:sz w:val="22"/>
        </w:rPr>
        <w:t>please note the maximum CS and NTSV rate to be a preferred provider</w:t>
      </w:r>
      <w:r>
        <w:rPr>
          <w:rFonts w:asciiTheme="majorHAnsi" w:eastAsia="Times New Roman" w:hAnsiTheme="majorHAnsi" w:cs="Times New Roman"/>
          <w:color w:val="000000"/>
          <w:sz w:val="22"/>
        </w:rPr>
        <w:t>.</w:t>
      </w:r>
    </w:p>
    <w:p w14:paraId="657224A5" w14:textId="01FACB8E" w:rsidR="00464DC7" w:rsidRPr="00464DC7" w:rsidRDefault="002C11D2" w:rsidP="00464DC7">
      <w:pPr>
        <w:pStyle w:val="ListParagraph"/>
        <w:ind w:left="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000000"/>
          <w:sz w:val="22"/>
        </w:rPr>
        <w:fldChar w:fldCharType="begin">
          <w:ffData>
            <w:name w:val="Maternity8a"/>
            <w:enabled/>
            <w:calcOnExit w:val="0"/>
            <w:textInput>
              <w:maxLength w:val="250"/>
            </w:textInput>
          </w:ffData>
        </w:fldChar>
      </w:r>
      <w:bookmarkStart w:id="94" w:name="Maternity8a"/>
      <w:r>
        <w:rPr>
          <w:rFonts w:asciiTheme="majorHAnsi" w:eastAsia="Times New Roman" w:hAnsiTheme="majorHAnsi" w:cs="Times New Roman"/>
          <w:color w:val="000000"/>
          <w:sz w:val="22"/>
        </w:rPr>
        <w:instrText xml:space="preserve"> FORMTEXT </w:instrText>
      </w:r>
      <w:r>
        <w:rPr>
          <w:rFonts w:asciiTheme="majorHAnsi" w:eastAsia="Times New Roman" w:hAnsiTheme="majorHAnsi" w:cs="Times New Roman"/>
          <w:color w:val="000000"/>
          <w:sz w:val="22"/>
        </w:rPr>
      </w:r>
      <w:r>
        <w:rPr>
          <w:rFonts w:asciiTheme="majorHAnsi" w:eastAsia="Times New Roman" w:hAnsiTheme="majorHAnsi" w:cs="Times New Roman"/>
          <w:color w:val="000000"/>
          <w:sz w:val="22"/>
        </w:rPr>
        <w:fldChar w:fldCharType="separate"/>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color w:val="000000"/>
          <w:sz w:val="22"/>
        </w:rPr>
        <w:fldChar w:fldCharType="end"/>
      </w:r>
      <w:bookmarkEnd w:id="94"/>
      <w:r w:rsidR="00464DC7" w:rsidRPr="00464DC7">
        <w:rPr>
          <w:rFonts w:asciiTheme="majorHAnsi" w:eastAsia="Times New Roman" w:hAnsiTheme="majorHAnsi" w:cs="Times New Roman"/>
          <w:color w:val="000000"/>
          <w:sz w:val="22"/>
        </w:rPr>
        <w:t xml:space="preserve"> CS</w:t>
      </w:r>
    </w:p>
    <w:p w14:paraId="7CA7E338" w14:textId="62B51E91" w:rsidR="007B490E" w:rsidRDefault="002C11D2" w:rsidP="00464DC7">
      <w:pPr>
        <w:ind w:left="360"/>
        <w:rPr>
          <w:rFonts w:asciiTheme="majorHAnsi" w:eastAsia="Times New Roman" w:hAnsiTheme="majorHAnsi" w:cs="Times New Roman"/>
          <w:color w:val="000000"/>
          <w:sz w:val="22"/>
        </w:rPr>
      </w:pPr>
      <w:r>
        <w:rPr>
          <w:rFonts w:asciiTheme="majorHAnsi" w:eastAsia="Times New Roman" w:hAnsiTheme="majorHAnsi" w:cs="Times New Roman"/>
          <w:color w:val="000000"/>
          <w:sz w:val="22"/>
        </w:rPr>
        <w:fldChar w:fldCharType="begin">
          <w:ffData>
            <w:name w:val="Maternity8b"/>
            <w:enabled/>
            <w:calcOnExit w:val="0"/>
            <w:textInput>
              <w:maxLength w:val="250"/>
            </w:textInput>
          </w:ffData>
        </w:fldChar>
      </w:r>
      <w:bookmarkStart w:id="95" w:name="Maternity8b"/>
      <w:r>
        <w:rPr>
          <w:rFonts w:asciiTheme="majorHAnsi" w:eastAsia="Times New Roman" w:hAnsiTheme="majorHAnsi" w:cs="Times New Roman"/>
          <w:color w:val="000000"/>
          <w:sz w:val="22"/>
        </w:rPr>
        <w:instrText xml:space="preserve"> FORMTEXT </w:instrText>
      </w:r>
      <w:r>
        <w:rPr>
          <w:rFonts w:asciiTheme="majorHAnsi" w:eastAsia="Times New Roman" w:hAnsiTheme="majorHAnsi" w:cs="Times New Roman"/>
          <w:color w:val="000000"/>
          <w:sz w:val="22"/>
        </w:rPr>
      </w:r>
      <w:r>
        <w:rPr>
          <w:rFonts w:asciiTheme="majorHAnsi" w:eastAsia="Times New Roman" w:hAnsiTheme="majorHAnsi" w:cs="Times New Roman"/>
          <w:color w:val="000000"/>
          <w:sz w:val="22"/>
        </w:rPr>
        <w:fldChar w:fldCharType="separate"/>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color w:val="000000"/>
          <w:sz w:val="22"/>
        </w:rPr>
        <w:fldChar w:fldCharType="end"/>
      </w:r>
      <w:bookmarkEnd w:id="95"/>
      <w:r w:rsidR="00464DC7" w:rsidRPr="00464DC7">
        <w:rPr>
          <w:rFonts w:asciiTheme="majorHAnsi" w:eastAsia="Times New Roman" w:hAnsiTheme="majorHAnsi" w:cs="Times New Roman"/>
          <w:color w:val="000000"/>
          <w:sz w:val="22"/>
        </w:rPr>
        <w:t xml:space="preserve"> NTSV</w:t>
      </w:r>
    </w:p>
    <w:p w14:paraId="7D5119ED" w14:textId="081508B3" w:rsidR="00464DC7" w:rsidRDefault="002C11D2" w:rsidP="00464DC7">
      <w:pPr>
        <w:ind w:left="360"/>
        <w:rPr>
          <w:rFonts w:asciiTheme="majorHAnsi" w:eastAsia="Times New Roman" w:hAnsiTheme="majorHAnsi" w:cs="Times New Roman"/>
          <w:color w:val="000000"/>
          <w:sz w:val="22"/>
        </w:rPr>
      </w:pPr>
      <w:r>
        <w:rPr>
          <w:rFonts w:asciiTheme="majorHAnsi" w:eastAsia="Times New Roman" w:hAnsiTheme="majorHAnsi" w:cs="Times New Roman"/>
          <w:color w:val="000000"/>
          <w:sz w:val="22"/>
        </w:rPr>
        <w:fldChar w:fldCharType="begin">
          <w:ffData>
            <w:name w:val="Maternity8c"/>
            <w:enabled/>
            <w:calcOnExit w:val="0"/>
            <w:textInput>
              <w:maxLength w:val="250"/>
            </w:textInput>
          </w:ffData>
        </w:fldChar>
      </w:r>
      <w:bookmarkStart w:id="96" w:name="Maternity8c"/>
      <w:r>
        <w:rPr>
          <w:rFonts w:asciiTheme="majorHAnsi" w:eastAsia="Times New Roman" w:hAnsiTheme="majorHAnsi" w:cs="Times New Roman"/>
          <w:color w:val="000000"/>
          <w:sz w:val="22"/>
        </w:rPr>
        <w:instrText xml:space="preserve"> FORMTEXT </w:instrText>
      </w:r>
      <w:r>
        <w:rPr>
          <w:rFonts w:asciiTheme="majorHAnsi" w:eastAsia="Times New Roman" w:hAnsiTheme="majorHAnsi" w:cs="Times New Roman"/>
          <w:color w:val="000000"/>
          <w:sz w:val="22"/>
        </w:rPr>
      </w:r>
      <w:r>
        <w:rPr>
          <w:rFonts w:asciiTheme="majorHAnsi" w:eastAsia="Times New Roman" w:hAnsiTheme="majorHAnsi" w:cs="Times New Roman"/>
          <w:color w:val="000000"/>
          <w:sz w:val="22"/>
        </w:rPr>
        <w:fldChar w:fldCharType="separate"/>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color w:val="000000"/>
          <w:sz w:val="22"/>
        </w:rPr>
        <w:fldChar w:fldCharType="end"/>
      </w:r>
      <w:bookmarkEnd w:id="96"/>
      <w:r w:rsidR="00464DC7" w:rsidRPr="00464DC7">
        <w:rPr>
          <w:rFonts w:asciiTheme="majorHAnsi" w:eastAsia="Times New Roman" w:hAnsiTheme="majorHAnsi" w:cs="Times New Roman"/>
          <w:color w:val="000000"/>
          <w:sz w:val="22"/>
        </w:rPr>
        <w:t xml:space="preserve"> No maximum rate</w:t>
      </w:r>
    </w:p>
    <w:p w14:paraId="3E25C27C" w14:textId="3C806493" w:rsidR="00464DC7" w:rsidRPr="00464DC7" w:rsidRDefault="00464DC7" w:rsidP="002C11D2">
      <w:pPr>
        <w:pStyle w:val="ListParagraph"/>
        <w:numPr>
          <w:ilvl w:val="0"/>
          <w:numId w:val="14"/>
        </w:numPr>
        <w:textAlignment w:val="center"/>
        <w:rPr>
          <w:rFonts w:asciiTheme="majorHAnsi" w:eastAsia="Times New Roman" w:hAnsiTheme="majorHAnsi" w:cs="Times New Roman"/>
          <w:color w:val="000000"/>
          <w:sz w:val="22"/>
        </w:rPr>
      </w:pPr>
      <w:r w:rsidRPr="00464DC7">
        <w:rPr>
          <w:rFonts w:asciiTheme="majorHAnsi" w:eastAsia="Times New Roman" w:hAnsiTheme="majorHAnsi" w:cs="Times New Roman"/>
          <w:color w:val="000000"/>
          <w:sz w:val="22"/>
        </w:rPr>
        <w:t>Are preferred maternity facilities restricted to those which have rules that prohibit early elective deliveries?</w:t>
      </w:r>
    </w:p>
    <w:p w14:paraId="4E5B1947" w14:textId="7C783B2A" w:rsidR="007B490E" w:rsidRDefault="002C11D2" w:rsidP="00464DC7">
      <w:pPr>
        <w:pStyle w:val="ListParagraph"/>
        <w:ind w:left="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000000"/>
          <w:sz w:val="22"/>
        </w:rPr>
        <w:fldChar w:fldCharType="begin">
          <w:ffData>
            <w:name w:val="Maternity9"/>
            <w:enabled/>
            <w:calcOnExit w:val="0"/>
            <w:textInput>
              <w:maxLength w:val="250"/>
            </w:textInput>
          </w:ffData>
        </w:fldChar>
      </w:r>
      <w:bookmarkStart w:id="97" w:name="Maternity9"/>
      <w:r>
        <w:rPr>
          <w:rFonts w:asciiTheme="majorHAnsi" w:eastAsia="Times New Roman" w:hAnsiTheme="majorHAnsi" w:cs="Times New Roman"/>
          <w:color w:val="000000"/>
          <w:sz w:val="22"/>
        </w:rPr>
        <w:instrText xml:space="preserve"> FORMTEXT </w:instrText>
      </w:r>
      <w:r>
        <w:rPr>
          <w:rFonts w:asciiTheme="majorHAnsi" w:eastAsia="Times New Roman" w:hAnsiTheme="majorHAnsi" w:cs="Times New Roman"/>
          <w:color w:val="000000"/>
          <w:sz w:val="22"/>
        </w:rPr>
      </w:r>
      <w:r>
        <w:rPr>
          <w:rFonts w:asciiTheme="majorHAnsi" w:eastAsia="Times New Roman" w:hAnsiTheme="majorHAnsi" w:cs="Times New Roman"/>
          <w:color w:val="000000"/>
          <w:sz w:val="22"/>
        </w:rPr>
        <w:fldChar w:fldCharType="separate"/>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color w:val="000000"/>
          <w:sz w:val="22"/>
        </w:rPr>
        <w:fldChar w:fldCharType="end"/>
      </w:r>
      <w:bookmarkEnd w:id="97"/>
    </w:p>
    <w:p w14:paraId="1F88026B" w14:textId="0BFC7B58" w:rsidR="00464DC7" w:rsidRPr="00464DC7" w:rsidRDefault="00464DC7" w:rsidP="002C11D2">
      <w:pPr>
        <w:pStyle w:val="ListParagraph"/>
        <w:numPr>
          <w:ilvl w:val="0"/>
          <w:numId w:val="14"/>
        </w:numPr>
        <w:textAlignment w:val="center"/>
        <w:rPr>
          <w:rFonts w:asciiTheme="majorHAnsi" w:hAnsiTheme="majorHAnsi"/>
          <w:color w:val="000000"/>
          <w:sz w:val="20"/>
          <w:szCs w:val="20"/>
        </w:rPr>
      </w:pPr>
      <w:r w:rsidRPr="00464DC7">
        <w:rPr>
          <w:rFonts w:asciiTheme="majorHAnsi" w:eastAsia="Times New Roman" w:hAnsiTheme="majorHAnsi" w:cs="Times New Roman"/>
          <w:color w:val="000000"/>
          <w:sz w:val="22"/>
        </w:rPr>
        <w:t>Are preferred maternity providers required to report maternity</w:t>
      </w:r>
      <w:r>
        <w:rPr>
          <w:rFonts w:asciiTheme="majorHAnsi" w:eastAsia="Times New Roman" w:hAnsiTheme="majorHAnsi" w:cs="Times New Roman"/>
          <w:color w:val="000000"/>
          <w:sz w:val="22"/>
        </w:rPr>
        <w:t xml:space="preserve"> results to T</w:t>
      </w:r>
      <w:r w:rsidRPr="00464DC7">
        <w:rPr>
          <w:rFonts w:asciiTheme="majorHAnsi" w:eastAsia="Times New Roman" w:hAnsiTheme="majorHAnsi" w:cs="Times New Roman"/>
          <w:color w:val="000000"/>
          <w:sz w:val="22"/>
        </w:rPr>
        <w:t>he Leapfrog Group?</w:t>
      </w:r>
    </w:p>
    <w:p w14:paraId="6ECD55A0" w14:textId="1CAEB480" w:rsidR="00464DC7" w:rsidRDefault="002C11D2" w:rsidP="00464DC7">
      <w:pPr>
        <w:pStyle w:val="ListParagraph"/>
        <w:ind w:left="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C00000"/>
          <w:sz w:val="22"/>
        </w:rPr>
        <w:fldChar w:fldCharType="begin">
          <w:ffData>
            <w:name w:val="Maternity10"/>
            <w:enabled/>
            <w:calcOnExit w:val="0"/>
            <w:textInput>
              <w:maxLength w:val="250"/>
            </w:textInput>
          </w:ffData>
        </w:fldChar>
      </w:r>
      <w:bookmarkStart w:id="98" w:name="Maternity10"/>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98"/>
    </w:p>
    <w:p w14:paraId="5CAC31FE" w14:textId="03D32F79" w:rsidR="008B7C9D" w:rsidRPr="00464DC7" w:rsidRDefault="008B7C9D" w:rsidP="002C11D2">
      <w:pPr>
        <w:pStyle w:val="ListParagraph"/>
        <w:numPr>
          <w:ilvl w:val="0"/>
          <w:numId w:val="14"/>
        </w:numPr>
        <w:textAlignment w:val="center"/>
        <w:rPr>
          <w:rFonts w:asciiTheme="majorHAnsi" w:eastAsia="Times New Roman" w:hAnsiTheme="majorHAnsi" w:cs="Times New Roman"/>
          <w:color w:val="000000"/>
          <w:sz w:val="22"/>
        </w:rPr>
      </w:pPr>
      <w:r w:rsidRPr="008B7C9D">
        <w:rPr>
          <w:rFonts w:asciiTheme="majorHAnsi" w:eastAsia="Times New Roman" w:hAnsiTheme="majorHAnsi" w:cs="Times New Roman"/>
          <w:color w:val="000000"/>
          <w:sz w:val="22"/>
        </w:rPr>
        <w:t>Are preferred maternity providers required to have in place programs to prevent avoidable maternity morbidity or mortality from pregnancy and delivery?  (Note</w:t>
      </w:r>
      <w:r>
        <w:rPr>
          <w:rFonts w:asciiTheme="majorHAnsi" w:eastAsia="Times New Roman" w:hAnsiTheme="majorHAnsi" w:cs="Times New Roman"/>
          <w:color w:val="000000"/>
          <w:sz w:val="22"/>
        </w:rPr>
        <w:t>,</w:t>
      </w:r>
      <w:r w:rsidRPr="008B7C9D">
        <w:rPr>
          <w:rFonts w:asciiTheme="majorHAnsi" w:eastAsia="Times New Roman" w:hAnsiTheme="majorHAnsi" w:cs="Times New Roman"/>
          <w:color w:val="000000"/>
          <w:sz w:val="22"/>
        </w:rPr>
        <w:t xml:space="preserve"> many hospitals use California Maternal Quality Care Collaborative (CMQCC) or the Alliance for Innovation in Maternal Health (AIM) guidelines</w:t>
      </w:r>
      <w:r>
        <w:rPr>
          <w:rFonts w:asciiTheme="majorHAnsi" w:eastAsia="Times New Roman" w:hAnsiTheme="majorHAnsi" w:cs="Times New Roman"/>
          <w:color w:val="000000"/>
          <w:sz w:val="22"/>
        </w:rPr>
        <w:t>.</w:t>
      </w:r>
      <w:r w:rsidRPr="008B7C9D">
        <w:rPr>
          <w:rFonts w:asciiTheme="majorHAnsi" w:eastAsia="Times New Roman" w:hAnsiTheme="majorHAnsi" w:cs="Times New Roman"/>
          <w:color w:val="000000"/>
          <w:sz w:val="22"/>
        </w:rPr>
        <w:t>)</w:t>
      </w:r>
    </w:p>
    <w:p w14:paraId="29D243B8" w14:textId="6B592827" w:rsidR="008B7C9D" w:rsidRPr="008B7C9D" w:rsidRDefault="002C11D2" w:rsidP="008B7C9D">
      <w:pPr>
        <w:ind w:firstLine="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000000"/>
          <w:sz w:val="22"/>
        </w:rPr>
        <w:fldChar w:fldCharType="begin">
          <w:ffData>
            <w:name w:val="Maternity11a"/>
            <w:enabled/>
            <w:calcOnExit w:val="0"/>
            <w:textInput>
              <w:maxLength w:val="250"/>
            </w:textInput>
          </w:ffData>
        </w:fldChar>
      </w:r>
      <w:bookmarkStart w:id="99" w:name="Maternity11a"/>
      <w:r>
        <w:rPr>
          <w:rFonts w:asciiTheme="majorHAnsi" w:eastAsia="Times New Roman" w:hAnsiTheme="majorHAnsi" w:cs="Times New Roman"/>
          <w:color w:val="000000"/>
          <w:sz w:val="22"/>
        </w:rPr>
        <w:instrText xml:space="preserve"> FORMTEXT </w:instrText>
      </w:r>
      <w:r>
        <w:rPr>
          <w:rFonts w:asciiTheme="majorHAnsi" w:eastAsia="Times New Roman" w:hAnsiTheme="majorHAnsi" w:cs="Times New Roman"/>
          <w:color w:val="000000"/>
          <w:sz w:val="22"/>
        </w:rPr>
      </w:r>
      <w:r>
        <w:rPr>
          <w:rFonts w:asciiTheme="majorHAnsi" w:eastAsia="Times New Roman" w:hAnsiTheme="majorHAnsi" w:cs="Times New Roman"/>
          <w:color w:val="000000"/>
          <w:sz w:val="22"/>
        </w:rPr>
        <w:fldChar w:fldCharType="separate"/>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color w:val="000000"/>
          <w:sz w:val="22"/>
        </w:rPr>
        <w:fldChar w:fldCharType="end"/>
      </w:r>
      <w:bookmarkEnd w:id="99"/>
      <w:r w:rsidR="008B7C9D">
        <w:rPr>
          <w:rFonts w:asciiTheme="majorHAnsi" w:eastAsia="Times New Roman" w:hAnsiTheme="majorHAnsi" w:cs="Times New Roman"/>
          <w:color w:val="000000"/>
          <w:sz w:val="22"/>
        </w:rPr>
        <w:t xml:space="preserve"> </w:t>
      </w:r>
      <w:r w:rsidR="008B7C9D" w:rsidRPr="008B7C9D">
        <w:rPr>
          <w:rFonts w:asciiTheme="majorHAnsi" w:eastAsia="Times New Roman" w:hAnsiTheme="majorHAnsi" w:cs="Times New Roman"/>
          <w:color w:val="000000"/>
          <w:sz w:val="22"/>
        </w:rPr>
        <w:t>Obstetrical hemorrhage</w:t>
      </w:r>
    </w:p>
    <w:p w14:paraId="027CC2A3" w14:textId="79FD5CD4" w:rsidR="008B7C9D" w:rsidRPr="008B7C9D" w:rsidRDefault="002C11D2" w:rsidP="008B7C9D">
      <w:pPr>
        <w:ind w:left="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000000"/>
          <w:sz w:val="22"/>
        </w:rPr>
        <w:fldChar w:fldCharType="begin">
          <w:ffData>
            <w:name w:val="Maternity11b"/>
            <w:enabled/>
            <w:calcOnExit w:val="0"/>
            <w:textInput>
              <w:maxLength w:val="250"/>
            </w:textInput>
          </w:ffData>
        </w:fldChar>
      </w:r>
      <w:bookmarkStart w:id="100" w:name="Maternity11b"/>
      <w:r>
        <w:rPr>
          <w:rFonts w:asciiTheme="majorHAnsi" w:eastAsia="Times New Roman" w:hAnsiTheme="majorHAnsi" w:cs="Times New Roman"/>
          <w:color w:val="000000"/>
          <w:sz w:val="22"/>
        </w:rPr>
        <w:instrText xml:space="preserve"> FORMTEXT </w:instrText>
      </w:r>
      <w:r>
        <w:rPr>
          <w:rFonts w:asciiTheme="majorHAnsi" w:eastAsia="Times New Roman" w:hAnsiTheme="majorHAnsi" w:cs="Times New Roman"/>
          <w:color w:val="000000"/>
          <w:sz w:val="22"/>
        </w:rPr>
      </w:r>
      <w:r>
        <w:rPr>
          <w:rFonts w:asciiTheme="majorHAnsi" w:eastAsia="Times New Roman" w:hAnsiTheme="majorHAnsi" w:cs="Times New Roman"/>
          <w:color w:val="000000"/>
          <w:sz w:val="22"/>
        </w:rPr>
        <w:fldChar w:fldCharType="separate"/>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color w:val="000000"/>
          <w:sz w:val="22"/>
        </w:rPr>
        <w:fldChar w:fldCharType="end"/>
      </w:r>
      <w:bookmarkEnd w:id="100"/>
      <w:r w:rsidR="008B7C9D">
        <w:rPr>
          <w:rFonts w:asciiTheme="majorHAnsi" w:eastAsia="Times New Roman" w:hAnsiTheme="majorHAnsi" w:cs="Times New Roman"/>
          <w:color w:val="000000"/>
          <w:sz w:val="22"/>
        </w:rPr>
        <w:t xml:space="preserve"> </w:t>
      </w:r>
      <w:r w:rsidR="008B7C9D" w:rsidRPr="008B7C9D">
        <w:rPr>
          <w:rFonts w:asciiTheme="majorHAnsi" w:eastAsia="Times New Roman" w:hAnsiTheme="majorHAnsi" w:cs="Times New Roman"/>
          <w:color w:val="000000"/>
          <w:sz w:val="22"/>
        </w:rPr>
        <w:t>Preeclampsia</w:t>
      </w:r>
    </w:p>
    <w:p w14:paraId="0743A40F" w14:textId="2CA69610" w:rsidR="008B7C9D" w:rsidRPr="008B7C9D" w:rsidRDefault="002C11D2" w:rsidP="008B7C9D">
      <w:pPr>
        <w:ind w:left="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000000"/>
          <w:sz w:val="22"/>
        </w:rPr>
        <w:fldChar w:fldCharType="begin">
          <w:ffData>
            <w:name w:val="Maternity11c"/>
            <w:enabled/>
            <w:calcOnExit w:val="0"/>
            <w:textInput>
              <w:maxLength w:val="250"/>
            </w:textInput>
          </w:ffData>
        </w:fldChar>
      </w:r>
      <w:bookmarkStart w:id="101" w:name="Maternity11c"/>
      <w:r>
        <w:rPr>
          <w:rFonts w:asciiTheme="majorHAnsi" w:eastAsia="Times New Roman" w:hAnsiTheme="majorHAnsi" w:cs="Times New Roman"/>
          <w:color w:val="000000"/>
          <w:sz w:val="22"/>
        </w:rPr>
        <w:instrText xml:space="preserve"> FORMTEXT </w:instrText>
      </w:r>
      <w:r>
        <w:rPr>
          <w:rFonts w:asciiTheme="majorHAnsi" w:eastAsia="Times New Roman" w:hAnsiTheme="majorHAnsi" w:cs="Times New Roman"/>
          <w:color w:val="000000"/>
          <w:sz w:val="22"/>
        </w:rPr>
      </w:r>
      <w:r>
        <w:rPr>
          <w:rFonts w:asciiTheme="majorHAnsi" w:eastAsia="Times New Roman" w:hAnsiTheme="majorHAnsi" w:cs="Times New Roman"/>
          <w:color w:val="000000"/>
          <w:sz w:val="22"/>
        </w:rPr>
        <w:fldChar w:fldCharType="separate"/>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color w:val="000000"/>
          <w:sz w:val="22"/>
        </w:rPr>
        <w:fldChar w:fldCharType="end"/>
      </w:r>
      <w:bookmarkEnd w:id="101"/>
      <w:r w:rsidR="008B7C9D">
        <w:rPr>
          <w:rFonts w:asciiTheme="majorHAnsi" w:eastAsia="Times New Roman" w:hAnsiTheme="majorHAnsi" w:cs="Times New Roman"/>
          <w:color w:val="000000"/>
          <w:sz w:val="22"/>
        </w:rPr>
        <w:t xml:space="preserve"> </w:t>
      </w:r>
      <w:r w:rsidR="008B7C9D" w:rsidRPr="008B7C9D">
        <w:rPr>
          <w:rFonts w:asciiTheme="majorHAnsi" w:eastAsia="Times New Roman" w:hAnsiTheme="majorHAnsi" w:cs="Times New Roman"/>
          <w:color w:val="000000"/>
          <w:sz w:val="22"/>
        </w:rPr>
        <w:t>Preventing blood clots</w:t>
      </w:r>
    </w:p>
    <w:p w14:paraId="48F999CF" w14:textId="1E40CBB2" w:rsidR="008B7C9D" w:rsidRPr="008B7C9D" w:rsidRDefault="002C11D2" w:rsidP="008B7C9D">
      <w:pPr>
        <w:ind w:left="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000000"/>
          <w:sz w:val="22"/>
        </w:rPr>
        <w:fldChar w:fldCharType="begin">
          <w:ffData>
            <w:name w:val="Maternity11d"/>
            <w:enabled/>
            <w:calcOnExit w:val="0"/>
            <w:textInput>
              <w:maxLength w:val="250"/>
            </w:textInput>
          </w:ffData>
        </w:fldChar>
      </w:r>
      <w:bookmarkStart w:id="102" w:name="Maternity11d"/>
      <w:r>
        <w:rPr>
          <w:rFonts w:asciiTheme="majorHAnsi" w:eastAsia="Times New Roman" w:hAnsiTheme="majorHAnsi" w:cs="Times New Roman"/>
          <w:color w:val="000000"/>
          <w:sz w:val="22"/>
        </w:rPr>
        <w:instrText xml:space="preserve"> FORMTEXT </w:instrText>
      </w:r>
      <w:r>
        <w:rPr>
          <w:rFonts w:asciiTheme="majorHAnsi" w:eastAsia="Times New Roman" w:hAnsiTheme="majorHAnsi" w:cs="Times New Roman"/>
          <w:color w:val="000000"/>
          <w:sz w:val="22"/>
        </w:rPr>
      </w:r>
      <w:r>
        <w:rPr>
          <w:rFonts w:asciiTheme="majorHAnsi" w:eastAsia="Times New Roman" w:hAnsiTheme="majorHAnsi" w:cs="Times New Roman"/>
          <w:color w:val="000000"/>
          <w:sz w:val="22"/>
        </w:rPr>
        <w:fldChar w:fldCharType="separate"/>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color w:val="000000"/>
          <w:sz w:val="22"/>
        </w:rPr>
        <w:fldChar w:fldCharType="end"/>
      </w:r>
      <w:bookmarkEnd w:id="102"/>
      <w:r w:rsidR="008B7C9D">
        <w:rPr>
          <w:rFonts w:asciiTheme="majorHAnsi" w:eastAsia="Times New Roman" w:hAnsiTheme="majorHAnsi" w:cs="Times New Roman"/>
          <w:color w:val="000000"/>
          <w:sz w:val="22"/>
        </w:rPr>
        <w:t xml:space="preserve"> </w:t>
      </w:r>
      <w:r w:rsidR="008B7C9D" w:rsidRPr="008B7C9D">
        <w:rPr>
          <w:rFonts w:asciiTheme="majorHAnsi" w:eastAsia="Times New Roman" w:hAnsiTheme="majorHAnsi" w:cs="Times New Roman"/>
          <w:color w:val="000000"/>
          <w:sz w:val="22"/>
        </w:rPr>
        <w:t>Addressing cardiovascular disease</w:t>
      </w:r>
    </w:p>
    <w:p w14:paraId="4A202248" w14:textId="11EFFD75" w:rsidR="008B7C9D" w:rsidRPr="00464DC7" w:rsidRDefault="008B7C9D" w:rsidP="002C11D2">
      <w:pPr>
        <w:pStyle w:val="ListParagraph"/>
        <w:numPr>
          <w:ilvl w:val="0"/>
          <w:numId w:val="14"/>
        </w:numPr>
        <w:textAlignment w:val="center"/>
        <w:rPr>
          <w:rFonts w:asciiTheme="majorHAnsi" w:eastAsia="Times New Roman" w:hAnsiTheme="majorHAnsi" w:cs="Times New Roman"/>
          <w:color w:val="000000"/>
          <w:sz w:val="22"/>
        </w:rPr>
      </w:pPr>
      <w:r w:rsidRPr="008B7C9D">
        <w:rPr>
          <w:rFonts w:asciiTheme="majorHAnsi" w:eastAsia="Times New Roman" w:hAnsiTheme="majorHAnsi" w:cs="Times New Roman"/>
          <w:color w:val="000000"/>
          <w:sz w:val="22"/>
        </w:rPr>
        <w:t>Do you require that preferred providers report to you on what they are doing to assess and reduce racial disparities in pregnancy outcomes in their facility(ies)?</w:t>
      </w:r>
    </w:p>
    <w:p w14:paraId="4E6D2C03" w14:textId="7AF0D56D" w:rsidR="008B7C9D" w:rsidRPr="008B7C9D" w:rsidRDefault="002C11D2" w:rsidP="008B7C9D">
      <w:pPr>
        <w:ind w:firstLine="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000000"/>
          <w:sz w:val="22"/>
        </w:rPr>
        <w:fldChar w:fldCharType="begin">
          <w:ffData>
            <w:name w:val="Maternity12"/>
            <w:enabled/>
            <w:calcOnExit w:val="0"/>
            <w:textInput>
              <w:maxLength w:val="250"/>
            </w:textInput>
          </w:ffData>
        </w:fldChar>
      </w:r>
      <w:bookmarkStart w:id="103" w:name="Maternity12"/>
      <w:r>
        <w:rPr>
          <w:rFonts w:asciiTheme="majorHAnsi" w:eastAsia="Times New Roman" w:hAnsiTheme="majorHAnsi" w:cs="Times New Roman"/>
          <w:color w:val="000000"/>
          <w:sz w:val="22"/>
        </w:rPr>
        <w:instrText xml:space="preserve"> FORMTEXT </w:instrText>
      </w:r>
      <w:r>
        <w:rPr>
          <w:rFonts w:asciiTheme="majorHAnsi" w:eastAsia="Times New Roman" w:hAnsiTheme="majorHAnsi" w:cs="Times New Roman"/>
          <w:color w:val="000000"/>
          <w:sz w:val="22"/>
        </w:rPr>
      </w:r>
      <w:r>
        <w:rPr>
          <w:rFonts w:asciiTheme="majorHAnsi" w:eastAsia="Times New Roman" w:hAnsiTheme="majorHAnsi" w:cs="Times New Roman"/>
          <w:color w:val="000000"/>
          <w:sz w:val="22"/>
        </w:rPr>
        <w:fldChar w:fldCharType="separate"/>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color w:val="000000"/>
          <w:sz w:val="22"/>
        </w:rPr>
        <w:fldChar w:fldCharType="end"/>
      </w:r>
      <w:bookmarkEnd w:id="103"/>
      <w:r w:rsidR="008B7C9D">
        <w:rPr>
          <w:rFonts w:asciiTheme="majorHAnsi" w:eastAsia="Times New Roman" w:hAnsiTheme="majorHAnsi" w:cs="Times New Roman"/>
          <w:color w:val="000000"/>
          <w:sz w:val="22"/>
        </w:rPr>
        <w:t xml:space="preserve"> </w:t>
      </w:r>
    </w:p>
    <w:p w14:paraId="3604EC74" w14:textId="26E98248" w:rsidR="008B7C9D" w:rsidRPr="00E3029B" w:rsidRDefault="00E3029B" w:rsidP="002C11D2">
      <w:pPr>
        <w:pStyle w:val="ListParagraph"/>
        <w:numPr>
          <w:ilvl w:val="0"/>
          <w:numId w:val="14"/>
        </w:numPr>
        <w:textAlignment w:val="center"/>
        <w:rPr>
          <w:rFonts w:asciiTheme="majorHAnsi" w:eastAsia="Times New Roman" w:hAnsiTheme="majorHAnsi" w:cs="Times New Roman"/>
          <w:color w:val="000000"/>
          <w:sz w:val="22"/>
        </w:rPr>
      </w:pPr>
      <w:r w:rsidRPr="00E3029B">
        <w:rPr>
          <w:rFonts w:asciiTheme="majorHAnsi" w:eastAsia="Times New Roman" w:hAnsiTheme="majorHAnsi" w:cs="Times New Roman"/>
          <w:color w:val="000000"/>
          <w:sz w:val="22"/>
        </w:rPr>
        <w:t>Do you require that hospitals that are in your center of excellence or preferred tier report to your plan on the following measures?</w:t>
      </w:r>
    </w:p>
    <w:p w14:paraId="4A9D9132" w14:textId="4E6E23EF" w:rsidR="00E3029B" w:rsidRPr="00E3029B" w:rsidRDefault="002C11D2" w:rsidP="00E3029B">
      <w:pPr>
        <w:ind w:firstLine="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000000"/>
          <w:sz w:val="22"/>
        </w:rPr>
        <w:fldChar w:fldCharType="begin">
          <w:ffData>
            <w:name w:val="Maternity13a"/>
            <w:enabled/>
            <w:calcOnExit w:val="0"/>
            <w:textInput>
              <w:maxLength w:val="250"/>
            </w:textInput>
          </w:ffData>
        </w:fldChar>
      </w:r>
      <w:bookmarkStart w:id="104" w:name="Maternity13a"/>
      <w:r>
        <w:rPr>
          <w:rFonts w:asciiTheme="majorHAnsi" w:eastAsia="Times New Roman" w:hAnsiTheme="majorHAnsi" w:cs="Times New Roman"/>
          <w:color w:val="000000"/>
          <w:sz w:val="22"/>
        </w:rPr>
        <w:instrText xml:space="preserve"> FORMTEXT </w:instrText>
      </w:r>
      <w:r>
        <w:rPr>
          <w:rFonts w:asciiTheme="majorHAnsi" w:eastAsia="Times New Roman" w:hAnsiTheme="majorHAnsi" w:cs="Times New Roman"/>
          <w:color w:val="000000"/>
          <w:sz w:val="22"/>
        </w:rPr>
      </w:r>
      <w:r>
        <w:rPr>
          <w:rFonts w:asciiTheme="majorHAnsi" w:eastAsia="Times New Roman" w:hAnsiTheme="majorHAnsi" w:cs="Times New Roman"/>
          <w:color w:val="000000"/>
          <w:sz w:val="22"/>
        </w:rPr>
        <w:fldChar w:fldCharType="separate"/>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color w:val="000000"/>
          <w:sz w:val="22"/>
        </w:rPr>
        <w:fldChar w:fldCharType="end"/>
      </w:r>
      <w:bookmarkEnd w:id="104"/>
      <w:r w:rsidR="008B7C9D" w:rsidRPr="00E3029B">
        <w:rPr>
          <w:rFonts w:asciiTheme="majorHAnsi" w:eastAsia="Times New Roman" w:hAnsiTheme="majorHAnsi" w:cs="Times New Roman"/>
          <w:color w:val="000000"/>
          <w:sz w:val="22"/>
        </w:rPr>
        <w:t xml:space="preserve"> </w:t>
      </w:r>
      <w:r w:rsidR="00E3029B" w:rsidRPr="00E3029B">
        <w:rPr>
          <w:rFonts w:asciiTheme="majorHAnsi" w:eastAsia="Times New Roman" w:hAnsiTheme="majorHAnsi" w:cs="Times New Roman"/>
          <w:color w:val="000000"/>
          <w:sz w:val="22"/>
        </w:rPr>
        <w:t>Cesarean Section (CS) rate</w:t>
      </w:r>
    </w:p>
    <w:p w14:paraId="19D812F1" w14:textId="4766E7CD" w:rsidR="00E3029B" w:rsidRPr="00E3029B" w:rsidRDefault="002C11D2" w:rsidP="00E3029B">
      <w:pPr>
        <w:ind w:left="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000000"/>
          <w:sz w:val="22"/>
        </w:rPr>
        <w:fldChar w:fldCharType="begin">
          <w:ffData>
            <w:name w:val="Maternity13b"/>
            <w:enabled/>
            <w:calcOnExit w:val="0"/>
            <w:textInput>
              <w:maxLength w:val="250"/>
            </w:textInput>
          </w:ffData>
        </w:fldChar>
      </w:r>
      <w:bookmarkStart w:id="105" w:name="Maternity13b"/>
      <w:r>
        <w:rPr>
          <w:rFonts w:asciiTheme="majorHAnsi" w:eastAsia="Times New Roman" w:hAnsiTheme="majorHAnsi" w:cs="Times New Roman"/>
          <w:color w:val="000000"/>
          <w:sz w:val="22"/>
        </w:rPr>
        <w:instrText xml:space="preserve"> FORMTEXT </w:instrText>
      </w:r>
      <w:r>
        <w:rPr>
          <w:rFonts w:asciiTheme="majorHAnsi" w:eastAsia="Times New Roman" w:hAnsiTheme="majorHAnsi" w:cs="Times New Roman"/>
          <w:color w:val="000000"/>
          <w:sz w:val="22"/>
        </w:rPr>
      </w:r>
      <w:r>
        <w:rPr>
          <w:rFonts w:asciiTheme="majorHAnsi" w:eastAsia="Times New Roman" w:hAnsiTheme="majorHAnsi" w:cs="Times New Roman"/>
          <w:color w:val="000000"/>
          <w:sz w:val="22"/>
        </w:rPr>
        <w:fldChar w:fldCharType="separate"/>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color w:val="000000"/>
          <w:sz w:val="22"/>
        </w:rPr>
        <w:fldChar w:fldCharType="end"/>
      </w:r>
      <w:bookmarkEnd w:id="105"/>
      <w:r w:rsidR="00E3029B" w:rsidRPr="00E3029B">
        <w:rPr>
          <w:rFonts w:asciiTheme="majorHAnsi" w:eastAsia="Times New Roman" w:hAnsiTheme="majorHAnsi" w:cs="Times New Roman"/>
          <w:color w:val="000000"/>
          <w:sz w:val="22"/>
        </w:rPr>
        <w:t xml:space="preserve"> NTSV CS rate (nulliparous, term, singleton, vertex – i.e. low risk moms)</w:t>
      </w:r>
    </w:p>
    <w:p w14:paraId="115B70FC" w14:textId="49AD89A0" w:rsidR="00E3029B" w:rsidRPr="00E3029B" w:rsidRDefault="002C11D2" w:rsidP="00E3029B">
      <w:pPr>
        <w:ind w:left="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000000"/>
          <w:sz w:val="22"/>
        </w:rPr>
        <w:fldChar w:fldCharType="begin">
          <w:ffData>
            <w:name w:val="Maternity13c"/>
            <w:enabled/>
            <w:calcOnExit w:val="0"/>
            <w:textInput>
              <w:maxLength w:val="250"/>
            </w:textInput>
          </w:ffData>
        </w:fldChar>
      </w:r>
      <w:bookmarkStart w:id="106" w:name="Maternity13c"/>
      <w:r>
        <w:rPr>
          <w:rFonts w:asciiTheme="majorHAnsi" w:eastAsia="Times New Roman" w:hAnsiTheme="majorHAnsi" w:cs="Times New Roman"/>
          <w:color w:val="000000"/>
          <w:sz w:val="22"/>
        </w:rPr>
        <w:instrText xml:space="preserve"> FORMTEXT </w:instrText>
      </w:r>
      <w:r>
        <w:rPr>
          <w:rFonts w:asciiTheme="majorHAnsi" w:eastAsia="Times New Roman" w:hAnsiTheme="majorHAnsi" w:cs="Times New Roman"/>
          <w:color w:val="000000"/>
          <w:sz w:val="22"/>
        </w:rPr>
      </w:r>
      <w:r>
        <w:rPr>
          <w:rFonts w:asciiTheme="majorHAnsi" w:eastAsia="Times New Roman" w:hAnsiTheme="majorHAnsi" w:cs="Times New Roman"/>
          <w:color w:val="000000"/>
          <w:sz w:val="22"/>
        </w:rPr>
        <w:fldChar w:fldCharType="separate"/>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color w:val="000000"/>
          <w:sz w:val="22"/>
        </w:rPr>
        <w:fldChar w:fldCharType="end"/>
      </w:r>
      <w:bookmarkEnd w:id="106"/>
      <w:r w:rsidR="00E3029B" w:rsidRPr="00E3029B">
        <w:rPr>
          <w:rFonts w:asciiTheme="majorHAnsi" w:eastAsia="Times New Roman" w:hAnsiTheme="majorHAnsi" w:cs="Times New Roman"/>
          <w:color w:val="000000"/>
          <w:sz w:val="22"/>
        </w:rPr>
        <w:t xml:space="preserve"> Trial of Labor after CS</w:t>
      </w:r>
    </w:p>
    <w:p w14:paraId="7C0A2752" w14:textId="5A5C79EB" w:rsidR="00E3029B" w:rsidRPr="00E3029B" w:rsidRDefault="002C11D2" w:rsidP="00E3029B">
      <w:pPr>
        <w:ind w:left="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000000"/>
          <w:sz w:val="22"/>
        </w:rPr>
        <w:fldChar w:fldCharType="begin">
          <w:ffData>
            <w:name w:val="Maternity13d"/>
            <w:enabled/>
            <w:calcOnExit w:val="0"/>
            <w:textInput>
              <w:maxLength w:val="250"/>
            </w:textInput>
          </w:ffData>
        </w:fldChar>
      </w:r>
      <w:bookmarkStart w:id="107" w:name="Maternity13d"/>
      <w:r>
        <w:rPr>
          <w:rFonts w:asciiTheme="majorHAnsi" w:eastAsia="Times New Roman" w:hAnsiTheme="majorHAnsi" w:cs="Times New Roman"/>
          <w:color w:val="000000"/>
          <w:sz w:val="22"/>
        </w:rPr>
        <w:instrText xml:space="preserve"> FORMTEXT </w:instrText>
      </w:r>
      <w:r>
        <w:rPr>
          <w:rFonts w:asciiTheme="majorHAnsi" w:eastAsia="Times New Roman" w:hAnsiTheme="majorHAnsi" w:cs="Times New Roman"/>
          <w:color w:val="000000"/>
          <w:sz w:val="22"/>
        </w:rPr>
      </w:r>
      <w:r>
        <w:rPr>
          <w:rFonts w:asciiTheme="majorHAnsi" w:eastAsia="Times New Roman" w:hAnsiTheme="majorHAnsi" w:cs="Times New Roman"/>
          <w:color w:val="000000"/>
          <w:sz w:val="22"/>
        </w:rPr>
        <w:fldChar w:fldCharType="separate"/>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color w:val="000000"/>
          <w:sz w:val="22"/>
        </w:rPr>
        <w:fldChar w:fldCharType="end"/>
      </w:r>
      <w:bookmarkEnd w:id="107"/>
      <w:r w:rsidR="00E3029B" w:rsidRPr="00E3029B">
        <w:rPr>
          <w:rFonts w:asciiTheme="majorHAnsi" w:eastAsia="Times New Roman" w:hAnsiTheme="majorHAnsi" w:cs="Times New Roman"/>
          <w:color w:val="000000"/>
          <w:sz w:val="22"/>
        </w:rPr>
        <w:t xml:space="preserve"> Vaginal birth after CS</w:t>
      </w:r>
    </w:p>
    <w:p w14:paraId="2C936256" w14:textId="7767CF1E" w:rsidR="00E3029B" w:rsidRPr="00E3029B" w:rsidRDefault="002C11D2" w:rsidP="00E3029B">
      <w:pPr>
        <w:ind w:left="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000000"/>
          <w:sz w:val="22"/>
        </w:rPr>
        <w:fldChar w:fldCharType="begin">
          <w:ffData>
            <w:name w:val="Maternity13e"/>
            <w:enabled/>
            <w:calcOnExit w:val="0"/>
            <w:textInput>
              <w:maxLength w:val="250"/>
            </w:textInput>
          </w:ffData>
        </w:fldChar>
      </w:r>
      <w:bookmarkStart w:id="108" w:name="Maternity13e"/>
      <w:r>
        <w:rPr>
          <w:rFonts w:asciiTheme="majorHAnsi" w:eastAsia="Times New Roman" w:hAnsiTheme="majorHAnsi" w:cs="Times New Roman"/>
          <w:color w:val="000000"/>
          <w:sz w:val="22"/>
        </w:rPr>
        <w:instrText xml:space="preserve"> FORMTEXT </w:instrText>
      </w:r>
      <w:r>
        <w:rPr>
          <w:rFonts w:asciiTheme="majorHAnsi" w:eastAsia="Times New Roman" w:hAnsiTheme="majorHAnsi" w:cs="Times New Roman"/>
          <w:color w:val="000000"/>
          <w:sz w:val="22"/>
        </w:rPr>
      </w:r>
      <w:r>
        <w:rPr>
          <w:rFonts w:asciiTheme="majorHAnsi" w:eastAsia="Times New Roman" w:hAnsiTheme="majorHAnsi" w:cs="Times New Roman"/>
          <w:color w:val="000000"/>
          <w:sz w:val="22"/>
        </w:rPr>
        <w:fldChar w:fldCharType="separate"/>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color w:val="000000"/>
          <w:sz w:val="22"/>
        </w:rPr>
        <w:fldChar w:fldCharType="end"/>
      </w:r>
      <w:bookmarkEnd w:id="108"/>
      <w:r w:rsidR="00E3029B" w:rsidRPr="00E3029B">
        <w:rPr>
          <w:rFonts w:asciiTheme="majorHAnsi" w:eastAsia="Times New Roman" w:hAnsiTheme="majorHAnsi" w:cs="Times New Roman"/>
          <w:color w:val="000000"/>
          <w:sz w:val="22"/>
        </w:rPr>
        <w:t xml:space="preserve"> Early elective delivery rate (deliveries before 39 weeks with no medical indication for early delivery)</w:t>
      </w:r>
    </w:p>
    <w:p w14:paraId="2D30464C" w14:textId="10ED94EE" w:rsidR="00E3029B" w:rsidRPr="00E3029B" w:rsidRDefault="002C11D2" w:rsidP="00E3029B">
      <w:pPr>
        <w:ind w:left="360"/>
        <w:textAlignment w:val="center"/>
        <w:rPr>
          <w:rFonts w:asciiTheme="majorHAnsi" w:eastAsia="Times New Roman" w:hAnsiTheme="majorHAnsi" w:cs="Times New Roman"/>
          <w:color w:val="000000"/>
          <w:sz w:val="22"/>
        </w:rPr>
      </w:pPr>
      <w:r>
        <w:rPr>
          <w:rFonts w:asciiTheme="majorHAnsi" w:eastAsia="Times New Roman" w:hAnsiTheme="majorHAnsi" w:cs="Times New Roman"/>
          <w:color w:val="000000"/>
          <w:sz w:val="22"/>
        </w:rPr>
        <w:fldChar w:fldCharType="begin">
          <w:ffData>
            <w:name w:val="Maternity13f"/>
            <w:enabled/>
            <w:calcOnExit w:val="0"/>
            <w:textInput>
              <w:maxLength w:val="250"/>
            </w:textInput>
          </w:ffData>
        </w:fldChar>
      </w:r>
      <w:bookmarkStart w:id="109" w:name="Maternity13f"/>
      <w:r>
        <w:rPr>
          <w:rFonts w:asciiTheme="majorHAnsi" w:eastAsia="Times New Roman" w:hAnsiTheme="majorHAnsi" w:cs="Times New Roman"/>
          <w:color w:val="000000"/>
          <w:sz w:val="22"/>
        </w:rPr>
        <w:instrText xml:space="preserve"> FORMTEXT </w:instrText>
      </w:r>
      <w:r>
        <w:rPr>
          <w:rFonts w:asciiTheme="majorHAnsi" w:eastAsia="Times New Roman" w:hAnsiTheme="majorHAnsi" w:cs="Times New Roman"/>
          <w:color w:val="000000"/>
          <w:sz w:val="22"/>
        </w:rPr>
      </w:r>
      <w:r>
        <w:rPr>
          <w:rFonts w:asciiTheme="majorHAnsi" w:eastAsia="Times New Roman" w:hAnsiTheme="majorHAnsi" w:cs="Times New Roman"/>
          <w:color w:val="000000"/>
          <w:sz w:val="22"/>
        </w:rPr>
        <w:fldChar w:fldCharType="separate"/>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noProof/>
          <w:color w:val="000000"/>
          <w:sz w:val="22"/>
        </w:rPr>
        <w:t> </w:t>
      </w:r>
      <w:r>
        <w:rPr>
          <w:rFonts w:asciiTheme="majorHAnsi" w:eastAsia="Times New Roman" w:hAnsiTheme="majorHAnsi" w:cs="Times New Roman"/>
          <w:color w:val="000000"/>
          <w:sz w:val="22"/>
        </w:rPr>
        <w:fldChar w:fldCharType="end"/>
      </w:r>
      <w:bookmarkEnd w:id="109"/>
      <w:r w:rsidR="00E3029B" w:rsidRPr="00E3029B">
        <w:rPr>
          <w:rFonts w:asciiTheme="majorHAnsi" w:eastAsia="Times New Roman" w:hAnsiTheme="majorHAnsi" w:cs="Times New Roman"/>
          <w:color w:val="000000"/>
          <w:sz w:val="22"/>
        </w:rPr>
        <w:t xml:space="preserve"> Portion of births by midwife</w:t>
      </w:r>
    </w:p>
    <w:p w14:paraId="02DDABF1" w14:textId="14AFBB79" w:rsidR="00115E55" w:rsidRPr="00E3029B" w:rsidRDefault="00D02131" w:rsidP="002C11D2">
      <w:pPr>
        <w:pStyle w:val="ListParagraph"/>
        <w:numPr>
          <w:ilvl w:val="0"/>
          <w:numId w:val="14"/>
        </w:numPr>
        <w:textAlignment w:val="center"/>
        <w:rPr>
          <w:rFonts w:asciiTheme="majorHAnsi" w:eastAsia="Times New Roman" w:hAnsiTheme="majorHAnsi" w:cs="Times New Roman"/>
          <w:color w:val="000000"/>
          <w:sz w:val="22"/>
        </w:rPr>
      </w:pPr>
      <w:r w:rsidRPr="00E3029B">
        <w:rPr>
          <w:rFonts w:asciiTheme="majorHAnsi" w:eastAsia="Times New Roman" w:hAnsiTheme="majorHAnsi" w:cs="Times New Roman"/>
          <w:color w:val="000000"/>
          <w:sz w:val="22"/>
        </w:rPr>
        <w:t>Not including educational strategies, what strategies does Administrator employ to address the rate of elective cesarean deliveries and inductions (</w:t>
      </w:r>
      <w:r w:rsidR="001F3400" w:rsidRPr="00E3029B">
        <w:rPr>
          <w:rFonts w:asciiTheme="majorHAnsi" w:eastAsia="Times New Roman" w:hAnsiTheme="majorHAnsi" w:cs="Times New Roman"/>
          <w:color w:val="000000"/>
          <w:sz w:val="22"/>
        </w:rPr>
        <w:t xml:space="preserve">e.g., </w:t>
      </w:r>
      <w:r w:rsidRPr="00E3029B">
        <w:rPr>
          <w:rFonts w:asciiTheme="majorHAnsi" w:eastAsia="Times New Roman" w:hAnsiTheme="majorHAnsi" w:cs="Times New Roman"/>
          <w:color w:val="000000"/>
          <w:sz w:val="22"/>
        </w:rPr>
        <w:t>bundled payment, blended payment for cesarean delivery and vaginal births, financial incentives or penalties to reduce elective cesarean deliveries and/or inductions, contracts establishing required changes in facility policy regarding elective births prior to 39 weeks, certify</w:t>
      </w:r>
      <w:r w:rsidR="00C206AE" w:rsidRPr="00E3029B">
        <w:rPr>
          <w:rFonts w:asciiTheme="majorHAnsi" w:eastAsia="Times New Roman" w:hAnsiTheme="majorHAnsi" w:cs="Times New Roman"/>
          <w:color w:val="000000"/>
          <w:sz w:val="22"/>
        </w:rPr>
        <w:t>ing</w:t>
      </w:r>
      <w:r w:rsidRPr="00E3029B">
        <w:rPr>
          <w:rFonts w:asciiTheme="majorHAnsi" w:eastAsia="Times New Roman" w:hAnsiTheme="majorHAnsi" w:cs="Times New Roman"/>
          <w:color w:val="000000"/>
          <w:sz w:val="22"/>
        </w:rPr>
        <w:t xml:space="preserve"> and establish</w:t>
      </w:r>
      <w:r w:rsidR="00C206AE" w:rsidRPr="00E3029B">
        <w:rPr>
          <w:rFonts w:asciiTheme="majorHAnsi" w:eastAsia="Times New Roman" w:hAnsiTheme="majorHAnsi" w:cs="Times New Roman"/>
          <w:color w:val="000000"/>
          <w:sz w:val="22"/>
        </w:rPr>
        <w:t>ing</w:t>
      </w:r>
      <w:r w:rsidRPr="00E3029B">
        <w:rPr>
          <w:rFonts w:asciiTheme="majorHAnsi" w:eastAsia="Times New Roman" w:hAnsiTheme="majorHAnsi" w:cs="Times New Roman"/>
          <w:color w:val="000000"/>
          <w:sz w:val="22"/>
        </w:rPr>
        <w:t xml:space="preserve"> payment processes for alternative maternity care providers, such as certified nurse midwives, laborists, doulas, and free standing</w:t>
      </w:r>
      <w:r w:rsidR="00FA5BCA" w:rsidRPr="00E3029B">
        <w:rPr>
          <w:rFonts w:asciiTheme="majorHAnsi" w:eastAsia="Times New Roman" w:hAnsiTheme="majorHAnsi" w:cs="Times New Roman"/>
          <w:color w:val="000000"/>
          <w:sz w:val="22"/>
        </w:rPr>
        <w:t xml:space="preserve"> non-hospital</w:t>
      </w:r>
      <w:r w:rsidRPr="00E3029B">
        <w:rPr>
          <w:rFonts w:asciiTheme="majorHAnsi" w:eastAsia="Times New Roman" w:hAnsiTheme="majorHAnsi" w:cs="Times New Roman"/>
          <w:color w:val="000000"/>
          <w:sz w:val="22"/>
        </w:rPr>
        <w:t xml:space="preserve"> birth centers)?</w:t>
      </w:r>
      <w:r w:rsidR="00F353CF" w:rsidRPr="00E3029B">
        <w:rPr>
          <w:rFonts w:asciiTheme="majorHAnsi" w:eastAsia="Times New Roman" w:hAnsiTheme="majorHAnsi" w:cs="Times New Roman"/>
          <w:color w:val="000000"/>
          <w:sz w:val="22"/>
        </w:rPr>
        <w:t xml:space="preserve"> </w:t>
      </w:r>
    </w:p>
    <w:p w14:paraId="72104418" w14:textId="55E19831" w:rsidR="00D02131" w:rsidRPr="001807C9" w:rsidRDefault="002C11D2"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Maternity14"/>
            <w:enabled/>
            <w:calcOnExit w:val="0"/>
            <w:textInput>
              <w:maxLength w:val="250"/>
            </w:textInput>
          </w:ffData>
        </w:fldChar>
      </w:r>
      <w:bookmarkStart w:id="110" w:name="Maternity14"/>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10"/>
    </w:p>
    <w:p w14:paraId="35FA9B27" w14:textId="541D1961" w:rsidR="00115E55" w:rsidRPr="00115E55" w:rsidRDefault="001F3400" w:rsidP="002C11D2">
      <w:pPr>
        <w:pStyle w:val="ListParagraph"/>
        <w:numPr>
          <w:ilvl w:val="0"/>
          <w:numId w:val="14"/>
        </w:numPr>
        <w:rPr>
          <w:rFonts w:asciiTheme="majorHAnsi" w:hAnsiTheme="majorHAnsi"/>
          <w:sz w:val="22"/>
        </w:rPr>
      </w:pPr>
      <w:r w:rsidRPr="00D02131">
        <w:rPr>
          <w:rFonts w:asciiTheme="majorHAnsi" w:eastAsia="Times New Roman" w:hAnsiTheme="majorHAnsi" w:cs="Times New Roman"/>
          <w:color w:val="000000"/>
          <w:sz w:val="22"/>
        </w:rPr>
        <w:lastRenderedPageBreak/>
        <w:t xml:space="preserve">Please describe how you address provider contracts when the provider does not adhere to clinical guidelines for early elective deliveries or </w:t>
      </w:r>
      <w:r>
        <w:rPr>
          <w:rFonts w:asciiTheme="majorHAnsi" w:eastAsia="Times New Roman" w:hAnsiTheme="majorHAnsi" w:cs="Times New Roman"/>
          <w:color w:val="000000"/>
          <w:sz w:val="22"/>
        </w:rPr>
        <w:t>low-risk primary</w:t>
      </w:r>
      <w:r w:rsidRPr="00D02131">
        <w:rPr>
          <w:rFonts w:asciiTheme="majorHAnsi" w:eastAsia="Times New Roman" w:hAnsiTheme="majorHAnsi" w:cs="Times New Roman"/>
          <w:color w:val="000000"/>
          <w:sz w:val="22"/>
        </w:rPr>
        <w:t xml:space="preserve"> </w:t>
      </w:r>
      <w:r>
        <w:rPr>
          <w:rFonts w:asciiTheme="majorHAnsi" w:eastAsia="Times New Roman" w:hAnsiTheme="majorHAnsi" w:cs="Times New Roman"/>
          <w:color w:val="000000"/>
          <w:sz w:val="22"/>
        </w:rPr>
        <w:t>c</w:t>
      </w:r>
      <w:r w:rsidRPr="00D02131">
        <w:rPr>
          <w:rFonts w:asciiTheme="majorHAnsi" w:eastAsia="Times New Roman" w:hAnsiTheme="majorHAnsi" w:cs="Times New Roman"/>
          <w:color w:val="000000"/>
          <w:sz w:val="22"/>
        </w:rPr>
        <w:t>esarean</w:t>
      </w:r>
      <w:r>
        <w:rPr>
          <w:rFonts w:asciiTheme="majorHAnsi" w:eastAsia="Times New Roman" w:hAnsiTheme="majorHAnsi" w:cs="Times New Roman"/>
          <w:color w:val="000000"/>
          <w:sz w:val="22"/>
        </w:rPr>
        <w:t xml:space="preserve"> section in first birth</w:t>
      </w:r>
      <w:r w:rsidRPr="00D02131">
        <w:rPr>
          <w:rFonts w:asciiTheme="majorHAnsi" w:eastAsia="Times New Roman" w:hAnsiTheme="majorHAnsi" w:cs="Times New Roman"/>
          <w:color w:val="000000"/>
          <w:sz w:val="22"/>
        </w:rPr>
        <w:t xml:space="preserve"> deliveries</w:t>
      </w:r>
      <w:r w:rsidR="00C20E29">
        <w:rPr>
          <w:rFonts w:asciiTheme="majorHAnsi" w:eastAsia="Times New Roman" w:hAnsiTheme="majorHAnsi" w:cs="Times New Roman"/>
          <w:color w:val="000000"/>
          <w:sz w:val="22"/>
        </w:rPr>
        <w:t xml:space="preserve"> (e.g., terminate contract, work with providers to improve performance)</w:t>
      </w:r>
      <w:r w:rsidRPr="00D02131">
        <w:rPr>
          <w:rFonts w:asciiTheme="majorHAnsi" w:eastAsia="Times New Roman" w:hAnsiTheme="majorHAnsi" w:cs="Times New Roman"/>
          <w:color w:val="000000"/>
          <w:sz w:val="22"/>
        </w:rPr>
        <w:t>?</w:t>
      </w:r>
      <w:r w:rsidR="00F353CF">
        <w:rPr>
          <w:rFonts w:asciiTheme="majorHAnsi" w:eastAsia="Times New Roman" w:hAnsiTheme="majorHAnsi" w:cs="Times New Roman"/>
          <w:color w:val="000000"/>
          <w:sz w:val="22"/>
        </w:rPr>
        <w:t xml:space="preserve"> </w:t>
      </w:r>
    </w:p>
    <w:p w14:paraId="6EE7D048" w14:textId="70574238" w:rsidR="001F3400" w:rsidRPr="001807C9" w:rsidRDefault="002C11D2"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Maternity15"/>
            <w:enabled/>
            <w:calcOnExit w:val="0"/>
            <w:textInput>
              <w:maxLength w:val="250"/>
            </w:textInput>
          </w:ffData>
        </w:fldChar>
      </w:r>
      <w:bookmarkStart w:id="111" w:name="Maternity15"/>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11"/>
    </w:p>
    <w:p w14:paraId="3E9C2BBF" w14:textId="77777777" w:rsidR="00115E55" w:rsidRPr="00115E55" w:rsidRDefault="00D02131" w:rsidP="002C11D2">
      <w:pPr>
        <w:pStyle w:val="ListParagraph"/>
        <w:numPr>
          <w:ilvl w:val="0"/>
          <w:numId w:val="14"/>
        </w:numPr>
        <w:rPr>
          <w:rFonts w:asciiTheme="majorHAnsi" w:hAnsiTheme="majorHAnsi"/>
          <w:sz w:val="22"/>
        </w:rPr>
      </w:pPr>
      <w:r w:rsidRPr="00D02131">
        <w:rPr>
          <w:rFonts w:asciiTheme="majorHAnsi" w:eastAsia="Times New Roman" w:hAnsiTheme="majorHAnsi" w:cs="Times New Roman"/>
          <w:color w:val="000000"/>
          <w:sz w:val="22"/>
        </w:rPr>
        <w:t>Please include information on any upcoming or planned initiatives to reform maternity care payment and delivery.</w:t>
      </w:r>
      <w:r w:rsidR="00F353CF">
        <w:rPr>
          <w:rFonts w:asciiTheme="majorHAnsi" w:eastAsia="Times New Roman" w:hAnsiTheme="majorHAnsi" w:cs="Times New Roman"/>
          <w:color w:val="000000"/>
          <w:sz w:val="22"/>
        </w:rPr>
        <w:t xml:space="preserve"> </w:t>
      </w:r>
    </w:p>
    <w:p w14:paraId="54977F09" w14:textId="63E55321" w:rsidR="00D02131" w:rsidRPr="001807C9" w:rsidRDefault="002C11D2" w:rsidP="00613852">
      <w:pPr>
        <w:pStyle w:val="ListParagraph"/>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Maternity16"/>
            <w:enabled/>
            <w:calcOnExit w:val="0"/>
            <w:textInput>
              <w:maxLength w:val="250"/>
            </w:textInput>
          </w:ffData>
        </w:fldChar>
      </w:r>
      <w:bookmarkStart w:id="112" w:name="Maternity16"/>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12"/>
    </w:p>
    <w:p w14:paraId="436AED68" w14:textId="77777777" w:rsidR="001F3400" w:rsidRDefault="001F3400" w:rsidP="00B60D45">
      <w:pPr>
        <w:rPr>
          <w:rFonts w:asciiTheme="majorHAnsi" w:hAnsiTheme="majorHAnsi"/>
          <w:sz w:val="22"/>
        </w:rPr>
      </w:pPr>
    </w:p>
    <w:p w14:paraId="692B6BC4" w14:textId="7EDF4B37" w:rsidR="00E2431B" w:rsidRPr="00B60D45" w:rsidRDefault="00E2431B" w:rsidP="00B60D45">
      <w:pPr>
        <w:rPr>
          <w:rFonts w:asciiTheme="majorHAnsi" w:hAnsiTheme="majorHAnsi"/>
          <w:sz w:val="22"/>
        </w:rPr>
      </w:pPr>
      <w:r>
        <w:rPr>
          <w:rFonts w:asciiTheme="majorHAnsi" w:eastAsia="Times New Roman" w:hAnsiTheme="majorHAnsi"/>
          <w:noProof/>
          <w:sz w:val="22"/>
        </w:rPr>
        <mc:AlternateContent>
          <mc:Choice Requires="wps">
            <w:drawing>
              <wp:anchor distT="0" distB="0" distL="114300" distR="114300" simplePos="0" relativeHeight="251676672" behindDoc="0" locked="0" layoutInCell="1" allowOverlap="1" wp14:anchorId="57557610" wp14:editId="60E0028C">
                <wp:simplePos x="0" y="0"/>
                <wp:positionH relativeFrom="column">
                  <wp:posOffset>0</wp:posOffset>
                </wp:positionH>
                <wp:positionV relativeFrom="paragraph">
                  <wp:posOffset>-635</wp:posOffset>
                </wp:positionV>
                <wp:extent cx="1219200" cy="340360"/>
                <wp:effectExtent l="0" t="0" r="25400" b="15240"/>
                <wp:wrapNone/>
                <wp:docPr id="26" name="Rounded Rectangle 26">
                  <a:hlinkClick xmlns:a="http://schemas.openxmlformats.org/drawingml/2006/main" r:id="rId25"/>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D23F4E" w14:textId="77777777" w:rsidR="00E97BCC" w:rsidRPr="0027132E" w:rsidRDefault="00E97BCC" w:rsidP="00E2431B">
                            <w:pPr>
                              <w:jc w:val="center"/>
                              <w:rPr>
                                <w:rFonts w:asciiTheme="minorHAnsi" w:hAnsiTheme="minorHAnsi"/>
                                <w:color w:val="42505A"/>
                                <w:sz w:val="22"/>
                              </w:rPr>
                            </w:pPr>
                            <w:r w:rsidRPr="0027132E">
                              <w:rPr>
                                <w:rFonts w:asciiTheme="minorHAnsi" w:hAnsiTheme="minorHAnsi"/>
                                <w:color w:val="42505A"/>
                                <w:sz w:val="22"/>
                              </w:rPr>
                              <w:t>Back to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7557610" id="Rounded Rectangle 26" o:spid="_x0000_s1042" href="#TableContents" style="position:absolute;margin-left:0;margin-top:-.05pt;width:96pt;height:26.8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" o:button="t" fillcolor="#b7ca4f" strokecolor="#42505a" strokeweight="1pt">
                <v:fill o:detectmouseclick="t"/>
                <v:stroke joinstyle="miter"/>
                <v:textbox>
                  <w:txbxContent>
                    <w:p w14:paraId="41D23F4E" w14:textId="77777777" w:rsidR="00E97BCC" w:rsidRPr="0027132E" w:rsidRDefault="00E97BCC" w:rsidP="00E2431B">
                      <w:pPr>
                        <w:jc w:val="center"/>
                        <w:rPr>
                          <w:rFonts w:asciiTheme="minorHAnsi" w:hAnsiTheme="minorHAnsi"/>
                          <w:color w:val="42505A"/>
                          <w:sz w:val="22"/>
                        </w:rPr>
                      </w:pPr>
                      <w:r w:rsidRPr="0027132E">
                        <w:rPr>
                          <w:rFonts w:asciiTheme="minorHAnsi" w:hAnsiTheme="minorHAnsi"/>
                          <w:color w:val="42505A"/>
                          <w:sz w:val="22"/>
                        </w:rPr>
                        <w:t>Back to contents</w:t>
                      </w:r>
                    </w:p>
                  </w:txbxContent>
                </v:textbox>
              </v:roundrect>
            </w:pict>
          </mc:Fallback>
        </mc:AlternateContent>
      </w:r>
    </w:p>
    <w:p w14:paraId="1483782E" w14:textId="77777777" w:rsidR="00A11AAC" w:rsidRDefault="00A11AAC"/>
    <w:p w14:paraId="12A643BF" w14:textId="77777777" w:rsidR="00A11AAC" w:rsidRDefault="00A11AAC">
      <w:pPr>
        <w:rPr>
          <w:rFonts w:asciiTheme="majorHAnsi" w:hAnsiTheme="majorHAnsi"/>
          <w:sz w:val="32"/>
          <w:szCs w:val="32"/>
        </w:rPr>
      </w:pPr>
    </w:p>
    <w:p w14:paraId="6A4F3E29" w14:textId="77777777" w:rsidR="00E2431B" w:rsidRDefault="00E2431B">
      <w:pPr>
        <w:rPr>
          <w:rFonts w:asciiTheme="majorHAnsi" w:hAnsiTheme="majorHAnsi"/>
          <w:sz w:val="32"/>
          <w:szCs w:val="32"/>
        </w:rPr>
      </w:pPr>
    </w:p>
    <w:p w14:paraId="2084F328" w14:textId="3F9C3439" w:rsidR="00E4353A" w:rsidRPr="00E66264" w:rsidRDefault="00E4353A" w:rsidP="00E2431B">
      <w:pPr>
        <w:rPr>
          <w:rFonts w:asciiTheme="majorHAnsi" w:hAnsiTheme="majorHAnsi"/>
          <w:color w:val="EA7600"/>
          <w:sz w:val="32"/>
          <w:szCs w:val="32"/>
        </w:rPr>
      </w:pPr>
      <w:bookmarkStart w:id="113" w:name="_Assessing_Administrator’s_Pharmacy"/>
      <w:bookmarkStart w:id="114" w:name="Pharmacy"/>
      <w:bookmarkEnd w:id="113"/>
      <w:r w:rsidRPr="00E66264">
        <w:rPr>
          <w:rFonts w:asciiTheme="majorHAnsi" w:hAnsiTheme="majorHAnsi"/>
          <w:b/>
          <w:color w:val="EA7600"/>
          <w:sz w:val="32"/>
          <w:szCs w:val="32"/>
        </w:rPr>
        <w:t xml:space="preserve">Assessing Administrator’s Pharmacy Strategy </w:t>
      </w:r>
    </w:p>
    <w:bookmarkEnd w:id="114"/>
    <w:p w14:paraId="27711422" w14:textId="77777777" w:rsidR="00E4353A" w:rsidRDefault="00E4353A" w:rsidP="00E4353A">
      <w:pPr>
        <w:tabs>
          <w:tab w:val="left" w:pos="5554"/>
        </w:tabs>
        <w:jc w:val="center"/>
        <w:rPr>
          <w:rFonts w:ascii="Calibri" w:hAnsi="Calibri"/>
          <w:sz w:val="22"/>
        </w:rPr>
      </w:pPr>
    </w:p>
    <w:p w14:paraId="381E2495" w14:textId="01DD0645" w:rsidR="00E4353A" w:rsidRPr="00BB3D69" w:rsidRDefault="00E4353A" w:rsidP="00E4353A">
      <w:pPr>
        <w:tabs>
          <w:tab w:val="left" w:pos="5554"/>
        </w:tabs>
        <w:rPr>
          <w:rFonts w:asciiTheme="majorHAnsi" w:hAnsiTheme="majorHAnsi"/>
          <w:sz w:val="22"/>
        </w:rPr>
      </w:pPr>
      <w:r w:rsidRPr="00BB3D69">
        <w:rPr>
          <w:rFonts w:asciiTheme="majorHAnsi" w:hAnsiTheme="majorHAnsi"/>
          <w:sz w:val="22"/>
        </w:rPr>
        <w:t xml:space="preserve">With the use and price of drugs on the rise, purchasers' costs for supporting those in need of these medications are also increasing.  </w:t>
      </w:r>
      <w:r w:rsidR="00C206AE" w:rsidRPr="00BB3D69">
        <w:rPr>
          <w:rFonts w:asciiTheme="majorHAnsi" w:hAnsiTheme="majorHAnsi"/>
          <w:sz w:val="22"/>
        </w:rPr>
        <w:t>Some g</w:t>
      </w:r>
      <w:r w:rsidRPr="00BB3D69">
        <w:rPr>
          <w:rFonts w:asciiTheme="majorHAnsi" w:hAnsiTheme="majorHAnsi"/>
          <w:sz w:val="22"/>
        </w:rPr>
        <w:t xml:space="preserve">enerics, traditionally cheaper alternatives to brand name drugs, are now becoming </w:t>
      </w:r>
      <w:r w:rsidR="00C206AE" w:rsidRPr="00BB3D69">
        <w:rPr>
          <w:rFonts w:asciiTheme="majorHAnsi" w:hAnsiTheme="majorHAnsi"/>
          <w:sz w:val="22"/>
        </w:rPr>
        <w:t>more expensive</w:t>
      </w:r>
      <w:r w:rsidRPr="00BB3D69">
        <w:rPr>
          <w:rFonts w:asciiTheme="majorHAnsi" w:hAnsiTheme="majorHAnsi"/>
          <w:sz w:val="22"/>
        </w:rPr>
        <w:t xml:space="preserve">, along with </w:t>
      </w:r>
      <w:r w:rsidR="00C206AE" w:rsidRPr="00BB3D69">
        <w:rPr>
          <w:rFonts w:asciiTheme="majorHAnsi" w:hAnsiTheme="majorHAnsi"/>
          <w:sz w:val="22"/>
        </w:rPr>
        <w:t xml:space="preserve">the high costs of </w:t>
      </w:r>
      <w:r w:rsidRPr="00BB3D69">
        <w:rPr>
          <w:rFonts w:asciiTheme="majorHAnsi" w:hAnsiTheme="majorHAnsi"/>
          <w:sz w:val="22"/>
        </w:rPr>
        <w:t xml:space="preserve">specialty medications. The current and potential medical benefits of pharmaceuticals are enormous; however, the costs are exorbitant, the pricing mechanisms and distribution channels are complex, and there is variation in how these drugs are handled under the pharmacy benefit versus the medical benefit. There is no easy solution to the complex issues purchasers </w:t>
      </w:r>
      <w:r w:rsidR="00C206AE" w:rsidRPr="00BB3D69">
        <w:rPr>
          <w:rFonts w:asciiTheme="majorHAnsi" w:hAnsiTheme="majorHAnsi"/>
          <w:sz w:val="22"/>
        </w:rPr>
        <w:t>face</w:t>
      </w:r>
      <w:r w:rsidRPr="00BB3D69">
        <w:rPr>
          <w:rFonts w:asciiTheme="majorHAnsi" w:hAnsiTheme="majorHAnsi"/>
          <w:sz w:val="22"/>
        </w:rPr>
        <w:t>, but there are various strategies they can consider with their health plan or vendor.</w:t>
      </w:r>
    </w:p>
    <w:p w14:paraId="776E45DC" w14:textId="77777777" w:rsidR="00E4353A" w:rsidRPr="00BB3D69" w:rsidRDefault="00E4353A" w:rsidP="00E4353A">
      <w:pPr>
        <w:tabs>
          <w:tab w:val="left" w:pos="5554"/>
        </w:tabs>
        <w:rPr>
          <w:rFonts w:asciiTheme="majorHAnsi" w:hAnsiTheme="majorHAnsi"/>
          <w:sz w:val="22"/>
        </w:rPr>
      </w:pPr>
    </w:p>
    <w:p w14:paraId="2934695C" w14:textId="27A70702" w:rsidR="00115E55" w:rsidRPr="00BB3D69" w:rsidRDefault="00E4353A" w:rsidP="00DC5B9F">
      <w:pPr>
        <w:pStyle w:val="ListParagraph"/>
        <w:numPr>
          <w:ilvl w:val="0"/>
          <w:numId w:val="6"/>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 xml:space="preserve">Please describe how Administrator considers value in its selection of medications for use in its formulary. Description should include the extent to which it applies value assessment methodology developed by independent </w:t>
      </w:r>
      <w:r w:rsidR="00CD665B" w:rsidRPr="00BB3D69">
        <w:rPr>
          <w:rFonts w:asciiTheme="majorHAnsi" w:eastAsia="Times New Roman" w:hAnsiTheme="majorHAnsi" w:cs="Times New Roman"/>
          <w:color w:val="000000"/>
          <w:sz w:val="22"/>
        </w:rPr>
        <w:t>groups or</w:t>
      </w:r>
      <w:r w:rsidRPr="00BB3D69">
        <w:rPr>
          <w:rFonts w:asciiTheme="majorHAnsi" w:eastAsia="Times New Roman" w:hAnsiTheme="majorHAnsi" w:cs="Times New Roman"/>
          <w:color w:val="000000"/>
          <w:sz w:val="22"/>
        </w:rPr>
        <w:t xml:space="preserve"> uses independent drug assessment reports on comparative effectiveness and value to design benefits, negotiate prices, develop pricing for consumers, and determine formulary placement and tiering on its standard benefit designs.</w:t>
      </w:r>
      <w:r w:rsidR="00F353CF" w:rsidRPr="00BB3D69">
        <w:rPr>
          <w:rFonts w:asciiTheme="majorHAnsi" w:eastAsia="Times New Roman" w:hAnsiTheme="majorHAnsi" w:cs="Times New Roman"/>
          <w:color w:val="000000"/>
          <w:sz w:val="22"/>
        </w:rPr>
        <w:t xml:space="preserve"> </w:t>
      </w:r>
    </w:p>
    <w:p w14:paraId="5C7B120A" w14:textId="617E887F" w:rsidR="00E4353A"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x1"/>
            <w:enabled/>
            <w:calcOnExit w:val="0"/>
            <w:textInput>
              <w:maxLength w:val="250"/>
            </w:textInput>
          </w:ffData>
        </w:fldChar>
      </w:r>
      <w:bookmarkStart w:id="115" w:name="Rx1"/>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15"/>
    </w:p>
    <w:p w14:paraId="459C9DD2" w14:textId="77777777" w:rsidR="00115E55" w:rsidRPr="00BB3D69" w:rsidRDefault="00E4353A" w:rsidP="00DC5B9F">
      <w:pPr>
        <w:pStyle w:val="ListParagraph"/>
        <w:numPr>
          <w:ilvl w:val="0"/>
          <w:numId w:val="6"/>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 xml:space="preserve">Is Administrator's construction of formularies based on total cost of care or </w:t>
      </w:r>
      <w:r w:rsidR="000C1682" w:rsidRPr="00BB3D69">
        <w:rPr>
          <w:rFonts w:asciiTheme="majorHAnsi" w:eastAsia="Times New Roman" w:hAnsiTheme="majorHAnsi" w:cs="Times New Roman"/>
          <w:color w:val="000000"/>
          <w:sz w:val="22"/>
        </w:rPr>
        <w:t xml:space="preserve">on </w:t>
      </w:r>
      <w:r w:rsidRPr="00BB3D69">
        <w:rPr>
          <w:rFonts w:asciiTheme="majorHAnsi" w:eastAsia="Times New Roman" w:hAnsiTheme="majorHAnsi" w:cs="Times New Roman"/>
          <w:color w:val="000000"/>
          <w:sz w:val="22"/>
        </w:rPr>
        <w:t>drug cost alone?</w:t>
      </w:r>
      <w:r w:rsidR="00F353CF" w:rsidRPr="00BB3D69">
        <w:rPr>
          <w:rFonts w:asciiTheme="majorHAnsi" w:eastAsia="Times New Roman" w:hAnsiTheme="majorHAnsi" w:cs="Times New Roman"/>
          <w:color w:val="000000"/>
          <w:sz w:val="22"/>
        </w:rPr>
        <w:t xml:space="preserve"> </w:t>
      </w:r>
    </w:p>
    <w:p w14:paraId="786FF30E" w14:textId="4A47991C" w:rsidR="00E4353A"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x2"/>
            <w:enabled/>
            <w:calcOnExit w:val="0"/>
            <w:textInput>
              <w:maxLength w:val="250"/>
            </w:textInput>
          </w:ffData>
        </w:fldChar>
      </w:r>
      <w:bookmarkStart w:id="116" w:name="Rx2"/>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16"/>
    </w:p>
    <w:p w14:paraId="79407245" w14:textId="77777777" w:rsidR="00115E55" w:rsidRPr="00BB3D69" w:rsidRDefault="00E4353A" w:rsidP="00DC5B9F">
      <w:pPr>
        <w:pStyle w:val="ListParagraph"/>
        <w:numPr>
          <w:ilvl w:val="0"/>
          <w:numId w:val="6"/>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Please describe Administrator's capabilities and experience in managing, monitoring, and adjudicating specialty pharmacy claims that are administered in a physician’s office, hospital, or other professional care setting.</w:t>
      </w:r>
      <w:r w:rsidR="00F353CF" w:rsidRPr="00BB3D69">
        <w:rPr>
          <w:rFonts w:asciiTheme="majorHAnsi" w:eastAsia="Times New Roman" w:hAnsiTheme="majorHAnsi" w:cs="Times New Roman"/>
          <w:color w:val="000000"/>
          <w:sz w:val="22"/>
        </w:rPr>
        <w:t xml:space="preserve"> </w:t>
      </w:r>
    </w:p>
    <w:p w14:paraId="79CC4FBA" w14:textId="74034530" w:rsidR="00E4353A"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x3"/>
            <w:enabled/>
            <w:calcOnExit w:val="0"/>
            <w:textInput>
              <w:maxLength w:val="250"/>
            </w:textInput>
          </w:ffData>
        </w:fldChar>
      </w:r>
      <w:bookmarkStart w:id="117" w:name="Rx3"/>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17"/>
    </w:p>
    <w:p w14:paraId="3D53BBDA" w14:textId="77777777" w:rsidR="00115E55" w:rsidRPr="00BB3D69" w:rsidRDefault="00E4353A" w:rsidP="00DC5B9F">
      <w:pPr>
        <w:pStyle w:val="ListParagraph"/>
        <w:numPr>
          <w:ilvl w:val="0"/>
          <w:numId w:val="6"/>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Please describe the Administrator's approach to working with purchasers who want to implement new payment and benefit designs for generic, brand, and specialty pharmacy. Please provide specific examples.</w:t>
      </w:r>
      <w:r w:rsidR="00F353CF" w:rsidRPr="00BB3D69">
        <w:rPr>
          <w:rFonts w:asciiTheme="majorHAnsi" w:eastAsia="Times New Roman" w:hAnsiTheme="majorHAnsi" w:cs="Times New Roman"/>
          <w:color w:val="000000"/>
          <w:sz w:val="22"/>
        </w:rPr>
        <w:t xml:space="preserve"> </w:t>
      </w:r>
    </w:p>
    <w:p w14:paraId="2E1B8549" w14:textId="28676A5F" w:rsidR="00E4353A"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x4"/>
            <w:enabled/>
            <w:calcOnExit w:val="0"/>
            <w:textInput>
              <w:maxLength w:val="250"/>
            </w:textInput>
          </w:ffData>
        </w:fldChar>
      </w:r>
      <w:bookmarkStart w:id="118" w:name="Rx4"/>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18"/>
    </w:p>
    <w:p w14:paraId="3B305746" w14:textId="77777777" w:rsidR="00115E55" w:rsidRPr="00BB3D69" w:rsidRDefault="00E4353A" w:rsidP="00DC5B9F">
      <w:pPr>
        <w:pStyle w:val="ListParagraph"/>
        <w:numPr>
          <w:ilvl w:val="0"/>
          <w:numId w:val="6"/>
        </w:numPr>
        <w:tabs>
          <w:tab w:val="left" w:pos="5554"/>
        </w:tabs>
        <w:ind w:left="360"/>
        <w:rPr>
          <w:rFonts w:asciiTheme="majorHAnsi" w:hAnsiTheme="majorHAnsi"/>
          <w:sz w:val="22"/>
        </w:rPr>
      </w:pPr>
      <w:r w:rsidRPr="00BB3D69">
        <w:rPr>
          <w:rFonts w:asciiTheme="majorHAnsi" w:eastAsia="Times New Roman" w:hAnsiTheme="majorHAnsi" w:cs="Times New Roman"/>
          <w:sz w:val="22"/>
        </w:rPr>
        <w:t>Are 100% of pharmacy rebates passed on to customers? If not, what percent is passed on, if any?</w:t>
      </w:r>
      <w:r w:rsidR="00F353CF" w:rsidRPr="00BB3D69">
        <w:rPr>
          <w:rFonts w:asciiTheme="majorHAnsi" w:eastAsia="Times New Roman" w:hAnsiTheme="majorHAnsi" w:cs="Times New Roman"/>
          <w:sz w:val="22"/>
        </w:rPr>
        <w:t xml:space="preserve"> </w:t>
      </w:r>
    </w:p>
    <w:p w14:paraId="70D51EF4" w14:textId="70A589C1" w:rsidR="00E4353A"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x5"/>
            <w:enabled/>
            <w:calcOnExit w:val="0"/>
            <w:textInput>
              <w:maxLength w:val="250"/>
            </w:textInput>
          </w:ffData>
        </w:fldChar>
      </w:r>
      <w:bookmarkStart w:id="119" w:name="Rx5"/>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19"/>
    </w:p>
    <w:p w14:paraId="7D90DCE1" w14:textId="5481F1E8" w:rsidR="00115E55" w:rsidRPr="00BB3D69" w:rsidRDefault="00E4353A" w:rsidP="00DC5B9F">
      <w:pPr>
        <w:pStyle w:val="ListParagraph"/>
        <w:numPr>
          <w:ilvl w:val="0"/>
          <w:numId w:val="6"/>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 xml:space="preserve">Do all contracts </w:t>
      </w:r>
      <w:r w:rsidR="008F7913">
        <w:rPr>
          <w:rFonts w:asciiTheme="majorHAnsi" w:eastAsia="Times New Roman" w:hAnsiTheme="majorHAnsi" w:cs="Times New Roman"/>
          <w:color w:val="000000"/>
          <w:sz w:val="22"/>
        </w:rPr>
        <w:t xml:space="preserve">with providers who can prescribe medications </w:t>
      </w:r>
      <w:r w:rsidRPr="00BB3D69">
        <w:rPr>
          <w:rFonts w:asciiTheme="majorHAnsi" w:eastAsia="Times New Roman" w:hAnsiTheme="majorHAnsi" w:cs="Times New Roman"/>
          <w:color w:val="000000"/>
          <w:sz w:val="22"/>
        </w:rPr>
        <w:t>require that specialty drug claims made by the provider contain appropriate coding that identifies the specific drug (by brand) and standardized units (dose and strength) that the provider administered?</w:t>
      </w:r>
      <w:r w:rsidR="00F353CF" w:rsidRPr="00BB3D69">
        <w:rPr>
          <w:rFonts w:asciiTheme="majorHAnsi" w:eastAsia="Times New Roman" w:hAnsiTheme="majorHAnsi" w:cs="Times New Roman"/>
          <w:color w:val="000000"/>
          <w:sz w:val="22"/>
        </w:rPr>
        <w:t xml:space="preserve"> </w:t>
      </w:r>
    </w:p>
    <w:p w14:paraId="3B1163E3" w14:textId="22D1DA8A" w:rsidR="00E4353A"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x6"/>
            <w:enabled/>
            <w:calcOnExit w:val="0"/>
            <w:textInput>
              <w:maxLength w:val="250"/>
            </w:textInput>
          </w:ffData>
        </w:fldChar>
      </w:r>
      <w:bookmarkStart w:id="120" w:name="Rx6"/>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20"/>
    </w:p>
    <w:p w14:paraId="556BE9DA" w14:textId="77777777" w:rsidR="00115E55" w:rsidRPr="00BB3D69" w:rsidRDefault="00E4353A" w:rsidP="00DC5B9F">
      <w:pPr>
        <w:pStyle w:val="ListParagraph"/>
        <w:numPr>
          <w:ilvl w:val="0"/>
          <w:numId w:val="6"/>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To address quality and costs for non-specialty pharmacy, which payment models does Administrator currently support (e.g., bundled payment, incentive payments, reference pricing, non-payment policies, outcomes-based contracting, other)?</w:t>
      </w:r>
      <w:r w:rsidR="00F353CF" w:rsidRPr="00BB3D69">
        <w:rPr>
          <w:rFonts w:asciiTheme="majorHAnsi" w:eastAsia="Times New Roman" w:hAnsiTheme="majorHAnsi" w:cs="Times New Roman"/>
          <w:color w:val="000000"/>
          <w:sz w:val="22"/>
        </w:rPr>
        <w:t xml:space="preserve"> </w:t>
      </w:r>
    </w:p>
    <w:p w14:paraId="02DF6DE0" w14:textId="120FE0FB" w:rsidR="00E4353A"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x7"/>
            <w:enabled/>
            <w:calcOnExit w:val="0"/>
            <w:textInput>
              <w:maxLength w:val="250"/>
            </w:textInput>
          </w:ffData>
        </w:fldChar>
      </w:r>
      <w:bookmarkStart w:id="121" w:name="Rx7"/>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21"/>
    </w:p>
    <w:p w14:paraId="52B50EAE" w14:textId="77777777" w:rsidR="00115E55" w:rsidRPr="00BB3D69" w:rsidRDefault="00E4353A" w:rsidP="00DC5B9F">
      <w:pPr>
        <w:pStyle w:val="ListParagraph"/>
        <w:numPr>
          <w:ilvl w:val="0"/>
          <w:numId w:val="6"/>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lastRenderedPageBreak/>
        <w:t>To address quality and costs for specialty pharmacy, which payment models does Administrator currently support (e.g., bundled payment, incentive payments, reference pricing, non-payment policies, outcomes-based contracting, other)?</w:t>
      </w:r>
      <w:r w:rsidR="00F353CF" w:rsidRPr="00BB3D69">
        <w:rPr>
          <w:rFonts w:asciiTheme="majorHAnsi" w:eastAsia="Times New Roman" w:hAnsiTheme="majorHAnsi" w:cs="Times New Roman"/>
          <w:color w:val="000000"/>
          <w:sz w:val="22"/>
        </w:rPr>
        <w:t xml:space="preserve"> </w:t>
      </w:r>
    </w:p>
    <w:p w14:paraId="5086DE4D" w14:textId="3BBB14C1" w:rsidR="00E4353A"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x8"/>
            <w:enabled/>
            <w:calcOnExit w:val="0"/>
            <w:textInput>
              <w:maxLength w:val="250"/>
            </w:textInput>
          </w:ffData>
        </w:fldChar>
      </w:r>
      <w:bookmarkStart w:id="122" w:name="Rx8"/>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22"/>
    </w:p>
    <w:p w14:paraId="4C046539" w14:textId="77777777" w:rsidR="00115E55" w:rsidRPr="00BB3D69" w:rsidRDefault="00E4353A" w:rsidP="00DC5B9F">
      <w:pPr>
        <w:pStyle w:val="ListParagraph"/>
        <w:numPr>
          <w:ilvl w:val="0"/>
          <w:numId w:val="6"/>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 xml:space="preserve">For non-specialty pharmacy, which standard clinical and cost management principles does Administrator currently support (e.g., prior authorization, step therapy, quantity limits, formulary management, exclusive formulary, mandatory generic, other)?  </w:t>
      </w:r>
    </w:p>
    <w:p w14:paraId="610B0518" w14:textId="012A83CF" w:rsidR="00E4353A"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x9"/>
            <w:enabled/>
            <w:calcOnExit w:val="0"/>
            <w:textInput>
              <w:maxLength w:val="250"/>
            </w:textInput>
          </w:ffData>
        </w:fldChar>
      </w:r>
      <w:bookmarkStart w:id="123" w:name="Rx9"/>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23"/>
    </w:p>
    <w:p w14:paraId="68A3A371" w14:textId="77777777" w:rsidR="00115E55" w:rsidRPr="00BB3D69" w:rsidRDefault="00E4353A" w:rsidP="00DC5B9F">
      <w:pPr>
        <w:pStyle w:val="ListParagraph"/>
        <w:numPr>
          <w:ilvl w:val="0"/>
          <w:numId w:val="6"/>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 xml:space="preserve">For specialty pharmacy, which standard clinical and cost management principles does Administrator currently support (e.g., prior authorization, step therapy, quantity limits, formulary management, exclusive formulary, mandatory generic, other)?  </w:t>
      </w:r>
    </w:p>
    <w:p w14:paraId="7ECF4162" w14:textId="0E729FA4" w:rsidR="00E4353A"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Rx10"/>
            <w:enabled/>
            <w:calcOnExit w:val="0"/>
            <w:textInput>
              <w:maxLength w:val="250"/>
            </w:textInput>
          </w:ffData>
        </w:fldChar>
      </w:r>
      <w:bookmarkStart w:id="124" w:name="Rx10"/>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24"/>
    </w:p>
    <w:p w14:paraId="79037726" w14:textId="77777777" w:rsidR="00115E55" w:rsidRPr="00BB3D69" w:rsidRDefault="00E4353A" w:rsidP="00DC5B9F">
      <w:pPr>
        <w:pStyle w:val="ListParagraph"/>
        <w:numPr>
          <w:ilvl w:val="0"/>
          <w:numId w:val="6"/>
        </w:numPr>
        <w:ind w:left="360"/>
        <w:rPr>
          <w:rFonts w:asciiTheme="majorHAnsi" w:hAnsiTheme="majorHAnsi"/>
          <w:sz w:val="22"/>
        </w:rPr>
      </w:pPr>
      <w:r w:rsidRPr="00BB3D69">
        <w:rPr>
          <w:rFonts w:asciiTheme="majorHAnsi" w:eastAsia="Times New Roman" w:hAnsiTheme="majorHAnsi" w:cs="Times New Roman"/>
          <w:color w:val="000000"/>
          <w:sz w:val="22"/>
        </w:rPr>
        <w:t xml:space="preserve">Please include information on any upcoming or planned initiatives to reform pharmacy. </w:t>
      </w:r>
    </w:p>
    <w:p w14:paraId="50329498" w14:textId="00062C69" w:rsidR="00A11AAC" w:rsidRPr="001807C9" w:rsidRDefault="002C11D2" w:rsidP="00613852">
      <w:pPr>
        <w:pStyle w:val="ListParagraph"/>
        <w:ind w:left="360"/>
        <w:rPr>
          <w:rFonts w:asciiTheme="majorHAnsi" w:eastAsia="Times New Roman" w:hAnsiTheme="majorHAnsi" w:cs="Times New Roman"/>
          <w:color w:val="C00000"/>
          <w:sz w:val="22"/>
        </w:rPr>
      </w:pPr>
      <w:r>
        <w:rPr>
          <w:rFonts w:asciiTheme="majorHAnsi" w:eastAsia="Times New Roman" w:hAnsiTheme="majorHAnsi" w:cs="Times New Roman"/>
          <w:color w:val="C00000"/>
          <w:sz w:val="22"/>
        </w:rPr>
        <w:fldChar w:fldCharType="begin">
          <w:ffData>
            <w:name w:val="Rx11"/>
            <w:enabled/>
            <w:calcOnExit w:val="0"/>
            <w:textInput>
              <w:maxLength w:val="250"/>
            </w:textInput>
          </w:ffData>
        </w:fldChar>
      </w:r>
      <w:bookmarkStart w:id="125" w:name="Rx11"/>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25"/>
    </w:p>
    <w:p w14:paraId="0FCF1A65" w14:textId="77777777" w:rsidR="00115E55" w:rsidRDefault="00115E55" w:rsidP="00115E55">
      <w:pPr>
        <w:pStyle w:val="ListParagraph"/>
        <w:rPr>
          <w:rFonts w:asciiTheme="majorHAnsi" w:eastAsia="Times New Roman" w:hAnsiTheme="majorHAnsi" w:cs="Times New Roman"/>
          <w:color w:val="000000"/>
          <w:sz w:val="22"/>
        </w:rPr>
      </w:pPr>
    </w:p>
    <w:p w14:paraId="17344ED7" w14:textId="08B2169E" w:rsidR="00115E55" w:rsidRDefault="00E2431B" w:rsidP="00115E55">
      <w:pPr>
        <w:pStyle w:val="ListParagraph"/>
        <w:rPr>
          <w:rFonts w:asciiTheme="majorHAnsi" w:eastAsia="Times New Roman" w:hAnsiTheme="majorHAnsi" w:cs="Times New Roman"/>
          <w:color w:val="000000"/>
          <w:sz w:val="22"/>
        </w:rPr>
      </w:pPr>
      <w:r>
        <w:rPr>
          <w:rFonts w:asciiTheme="majorHAnsi" w:eastAsia="Times New Roman" w:hAnsiTheme="majorHAnsi"/>
          <w:noProof/>
          <w:sz w:val="22"/>
        </w:rPr>
        <mc:AlternateContent>
          <mc:Choice Requires="wps">
            <w:drawing>
              <wp:anchor distT="0" distB="0" distL="114300" distR="114300" simplePos="0" relativeHeight="251678720" behindDoc="0" locked="0" layoutInCell="1" allowOverlap="1" wp14:anchorId="331A6458" wp14:editId="0CCEA960">
                <wp:simplePos x="0" y="0"/>
                <wp:positionH relativeFrom="column">
                  <wp:posOffset>0</wp:posOffset>
                </wp:positionH>
                <wp:positionV relativeFrom="paragraph">
                  <wp:posOffset>-635</wp:posOffset>
                </wp:positionV>
                <wp:extent cx="1219200" cy="340360"/>
                <wp:effectExtent l="0" t="0" r="25400" b="15240"/>
                <wp:wrapNone/>
                <wp:docPr id="27" name="Rounded Rectangle 27">
                  <a:hlinkClick xmlns:a="http://schemas.openxmlformats.org/drawingml/2006/main" r:id="rId25"/>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8C53A2" w14:textId="77777777" w:rsidR="00E97BCC" w:rsidRPr="0027132E" w:rsidRDefault="00E97BCC" w:rsidP="00E2431B">
                            <w:pPr>
                              <w:jc w:val="center"/>
                              <w:rPr>
                                <w:rFonts w:asciiTheme="minorHAnsi" w:hAnsiTheme="minorHAnsi"/>
                                <w:color w:val="42505A"/>
                                <w:sz w:val="22"/>
                              </w:rPr>
                            </w:pPr>
                            <w:r w:rsidRPr="0027132E">
                              <w:rPr>
                                <w:rFonts w:asciiTheme="minorHAnsi" w:hAnsiTheme="minorHAnsi"/>
                                <w:color w:val="42505A"/>
                                <w:sz w:val="22"/>
                              </w:rPr>
                              <w:t>Back to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31A6458" id="Rounded Rectangle 27" o:spid="_x0000_s1043" href="#TableContents" style="position:absolute;left:0;text-align:left;margin-left:0;margin-top:-.05pt;width:96pt;height:26.8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" o:button="t" fillcolor="#b7ca4f" strokecolor="#42505a" strokeweight="1pt">
                <v:fill o:detectmouseclick="t"/>
                <v:stroke joinstyle="miter"/>
                <v:textbox>
                  <w:txbxContent>
                    <w:p w14:paraId="668C53A2" w14:textId="77777777" w:rsidR="00E97BCC" w:rsidRPr="0027132E" w:rsidRDefault="00E97BCC" w:rsidP="00E2431B">
                      <w:pPr>
                        <w:jc w:val="center"/>
                        <w:rPr>
                          <w:rFonts w:asciiTheme="minorHAnsi" w:hAnsiTheme="minorHAnsi"/>
                          <w:color w:val="42505A"/>
                          <w:sz w:val="22"/>
                        </w:rPr>
                      </w:pPr>
                      <w:r w:rsidRPr="0027132E">
                        <w:rPr>
                          <w:rFonts w:asciiTheme="minorHAnsi" w:hAnsiTheme="minorHAnsi"/>
                          <w:color w:val="42505A"/>
                          <w:sz w:val="22"/>
                        </w:rPr>
                        <w:t>Back to contents</w:t>
                      </w:r>
                    </w:p>
                  </w:txbxContent>
                </v:textbox>
              </v:roundrect>
            </w:pict>
          </mc:Fallback>
        </mc:AlternateContent>
      </w:r>
    </w:p>
    <w:p w14:paraId="4CC13FC8" w14:textId="77777777" w:rsidR="00115E55" w:rsidRDefault="00115E55" w:rsidP="00115E55">
      <w:pPr>
        <w:pStyle w:val="ListParagraph"/>
        <w:rPr>
          <w:rFonts w:asciiTheme="majorHAnsi" w:eastAsia="Times New Roman" w:hAnsiTheme="majorHAnsi" w:cs="Times New Roman"/>
          <w:color w:val="000000"/>
          <w:sz w:val="22"/>
        </w:rPr>
      </w:pPr>
    </w:p>
    <w:p w14:paraId="2CB8C5E8" w14:textId="77777777" w:rsidR="00115E55" w:rsidRDefault="00115E55" w:rsidP="00115E55">
      <w:pPr>
        <w:pStyle w:val="ListParagraph"/>
        <w:rPr>
          <w:rFonts w:asciiTheme="majorHAnsi" w:eastAsia="Times New Roman" w:hAnsiTheme="majorHAnsi" w:cs="Times New Roman"/>
          <w:color w:val="000000"/>
          <w:sz w:val="32"/>
          <w:szCs w:val="32"/>
        </w:rPr>
      </w:pPr>
    </w:p>
    <w:p w14:paraId="08C89CC5" w14:textId="77777777" w:rsidR="00E2431B" w:rsidRDefault="00E2431B" w:rsidP="00115E55">
      <w:pPr>
        <w:pStyle w:val="ListParagraph"/>
        <w:rPr>
          <w:rFonts w:asciiTheme="majorHAnsi" w:eastAsia="Times New Roman" w:hAnsiTheme="majorHAnsi" w:cs="Times New Roman"/>
          <w:color w:val="000000"/>
          <w:sz w:val="32"/>
          <w:szCs w:val="32"/>
        </w:rPr>
      </w:pPr>
    </w:p>
    <w:p w14:paraId="4454360E" w14:textId="069E611C" w:rsidR="00C81591" w:rsidRPr="00E66264" w:rsidRDefault="00C81591" w:rsidP="00E2431B">
      <w:pPr>
        <w:pStyle w:val="ListParagraph"/>
        <w:ind w:left="0"/>
        <w:rPr>
          <w:rFonts w:asciiTheme="majorHAnsi" w:eastAsia="Times New Roman" w:hAnsiTheme="majorHAnsi" w:cs="Times New Roman"/>
          <w:color w:val="EA7600"/>
          <w:sz w:val="32"/>
          <w:szCs w:val="32"/>
        </w:rPr>
      </w:pPr>
      <w:bookmarkStart w:id="126" w:name="_Assessing_Administrator’s_Behavioral"/>
      <w:bookmarkStart w:id="127" w:name="BHStrategy"/>
      <w:bookmarkEnd w:id="126"/>
      <w:r w:rsidRPr="00E66264">
        <w:rPr>
          <w:rFonts w:asciiTheme="majorHAnsi" w:hAnsiTheme="majorHAnsi"/>
          <w:b/>
          <w:color w:val="EA7600"/>
          <w:sz w:val="32"/>
          <w:szCs w:val="32"/>
        </w:rPr>
        <w:t xml:space="preserve">Assessing Administrator’s Behavioral Health </w:t>
      </w:r>
      <w:r w:rsidR="007C501A">
        <w:rPr>
          <w:rFonts w:asciiTheme="majorHAnsi" w:hAnsiTheme="majorHAnsi"/>
          <w:b/>
          <w:color w:val="EA7600"/>
          <w:sz w:val="32"/>
          <w:szCs w:val="32"/>
        </w:rPr>
        <w:t xml:space="preserve">and Substance Use Disorder </w:t>
      </w:r>
      <w:r w:rsidRPr="00E66264">
        <w:rPr>
          <w:rFonts w:asciiTheme="majorHAnsi" w:hAnsiTheme="majorHAnsi"/>
          <w:b/>
          <w:color w:val="EA7600"/>
          <w:sz w:val="32"/>
          <w:szCs w:val="32"/>
        </w:rPr>
        <w:t>Strategy</w:t>
      </w:r>
    </w:p>
    <w:bookmarkEnd w:id="127"/>
    <w:p w14:paraId="17C09F90" w14:textId="77777777" w:rsidR="00BD0363" w:rsidRPr="00E66264" w:rsidRDefault="00BD0363" w:rsidP="008110BB">
      <w:pPr>
        <w:tabs>
          <w:tab w:val="left" w:pos="5554"/>
        </w:tabs>
        <w:rPr>
          <w:rFonts w:ascii="Calibri" w:hAnsi="Calibri"/>
          <w:color w:val="EA7600"/>
          <w:sz w:val="22"/>
        </w:rPr>
      </w:pPr>
    </w:p>
    <w:p w14:paraId="53B61A5F" w14:textId="7EFBA4EF" w:rsidR="00BD0363" w:rsidRPr="00BB3D69" w:rsidRDefault="00BD0363" w:rsidP="008110BB">
      <w:pPr>
        <w:tabs>
          <w:tab w:val="left" w:pos="5554"/>
        </w:tabs>
        <w:rPr>
          <w:rFonts w:asciiTheme="majorHAnsi" w:hAnsiTheme="majorHAnsi"/>
          <w:sz w:val="22"/>
        </w:rPr>
      </w:pPr>
      <w:r w:rsidRPr="00BB3D69">
        <w:rPr>
          <w:rFonts w:asciiTheme="majorHAnsi" w:hAnsiTheme="majorHAnsi"/>
          <w:sz w:val="22"/>
        </w:rPr>
        <w:t xml:space="preserve">In the last </w:t>
      </w:r>
      <w:r w:rsidR="000044A6" w:rsidRPr="00BB3D69">
        <w:rPr>
          <w:rFonts w:asciiTheme="majorHAnsi" w:hAnsiTheme="majorHAnsi"/>
          <w:sz w:val="22"/>
        </w:rPr>
        <w:t xml:space="preserve">several </w:t>
      </w:r>
      <w:r w:rsidRPr="00BB3D69">
        <w:rPr>
          <w:rFonts w:asciiTheme="majorHAnsi" w:hAnsiTheme="majorHAnsi"/>
          <w:sz w:val="22"/>
        </w:rPr>
        <w:t xml:space="preserve">years, behavioral health care has become front and center for employers and other health care purchasers. Costs are beginning to rise at an unprecedented rate due to a variety of factors, including an increase in mental health </w:t>
      </w:r>
      <w:r w:rsidR="006369DE">
        <w:rPr>
          <w:rFonts w:asciiTheme="majorHAnsi" w:hAnsiTheme="majorHAnsi"/>
          <w:sz w:val="22"/>
        </w:rPr>
        <w:t>care needs</w:t>
      </w:r>
      <w:r w:rsidR="006369DE" w:rsidRPr="00BB3D69">
        <w:rPr>
          <w:rFonts w:asciiTheme="majorHAnsi" w:hAnsiTheme="majorHAnsi"/>
          <w:sz w:val="22"/>
        </w:rPr>
        <w:t xml:space="preserve"> </w:t>
      </w:r>
      <w:r w:rsidRPr="00BB3D69">
        <w:rPr>
          <w:rFonts w:asciiTheme="majorHAnsi" w:hAnsiTheme="majorHAnsi"/>
          <w:sz w:val="22"/>
        </w:rPr>
        <w:t xml:space="preserve">and substance </w:t>
      </w:r>
      <w:r w:rsidR="000044A6" w:rsidRPr="00BB3D69">
        <w:rPr>
          <w:rFonts w:asciiTheme="majorHAnsi" w:hAnsiTheme="majorHAnsi"/>
          <w:sz w:val="22"/>
        </w:rPr>
        <w:t>use disorders</w:t>
      </w:r>
      <w:r w:rsidR="00FD40D7" w:rsidRPr="00BB3D69">
        <w:rPr>
          <w:rFonts w:asciiTheme="majorHAnsi" w:hAnsiTheme="majorHAnsi"/>
          <w:sz w:val="22"/>
        </w:rPr>
        <w:t xml:space="preserve"> among many populations</w:t>
      </w:r>
      <w:r w:rsidRPr="00BB3D69">
        <w:rPr>
          <w:rFonts w:asciiTheme="majorHAnsi" w:hAnsiTheme="majorHAnsi"/>
          <w:sz w:val="22"/>
        </w:rPr>
        <w:t xml:space="preserve">. Many in need of behavioral health care do not receive services because of poor access </w:t>
      </w:r>
      <w:r w:rsidR="00FD40D7" w:rsidRPr="00BB3D69">
        <w:rPr>
          <w:rFonts w:asciiTheme="majorHAnsi" w:hAnsiTheme="majorHAnsi"/>
          <w:sz w:val="22"/>
        </w:rPr>
        <w:t xml:space="preserve">to providers </w:t>
      </w:r>
      <w:r w:rsidRPr="00BB3D69">
        <w:rPr>
          <w:rFonts w:asciiTheme="majorHAnsi" w:hAnsiTheme="majorHAnsi"/>
          <w:sz w:val="22"/>
        </w:rPr>
        <w:t>and continued stigma. Therefore, purchasers are looking for solutions through payment and delivery reform.</w:t>
      </w:r>
    </w:p>
    <w:p w14:paraId="30C01368" w14:textId="77777777" w:rsidR="00435254" w:rsidRPr="00BB3D69" w:rsidRDefault="00435254" w:rsidP="008110BB">
      <w:pPr>
        <w:tabs>
          <w:tab w:val="left" w:pos="5554"/>
        </w:tabs>
        <w:rPr>
          <w:rFonts w:asciiTheme="majorHAnsi" w:hAnsiTheme="majorHAnsi"/>
          <w:sz w:val="22"/>
        </w:rPr>
      </w:pPr>
    </w:p>
    <w:p w14:paraId="2492F27C" w14:textId="11D0D6CB" w:rsidR="00115E55" w:rsidRPr="00BB3D69" w:rsidRDefault="00435254" w:rsidP="00DC5B9F">
      <w:pPr>
        <w:pStyle w:val="ListParagraph"/>
        <w:numPr>
          <w:ilvl w:val="0"/>
          <w:numId w:val="7"/>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 xml:space="preserve">Can Administrator support purchaser-customers who would like to </w:t>
      </w:r>
      <w:r w:rsidR="006369DE">
        <w:rPr>
          <w:rFonts w:asciiTheme="majorHAnsi" w:eastAsia="Times New Roman" w:hAnsiTheme="majorHAnsi" w:cs="Times New Roman"/>
          <w:color w:val="000000"/>
          <w:sz w:val="22"/>
        </w:rPr>
        <w:t>integrate</w:t>
      </w:r>
      <w:r w:rsidR="006369DE" w:rsidRPr="00BB3D69">
        <w:rPr>
          <w:rFonts w:asciiTheme="majorHAnsi" w:eastAsia="Times New Roman" w:hAnsiTheme="majorHAnsi" w:cs="Times New Roman"/>
          <w:color w:val="000000"/>
          <w:sz w:val="22"/>
        </w:rPr>
        <w:t xml:space="preserve"> </w:t>
      </w:r>
      <w:r w:rsidRPr="00BB3D69">
        <w:rPr>
          <w:rFonts w:asciiTheme="majorHAnsi" w:eastAsia="Times New Roman" w:hAnsiTheme="majorHAnsi" w:cs="Times New Roman"/>
          <w:color w:val="000000"/>
          <w:sz w:val="22"/>
        </w:rPr>
        <w:t>behavioral health care</w:t>
      </w:r>
      <w:r w:rsidR="007C501A">
        <w:rPr>
          <w:rFonts w:asciiTheme="majorHAnsi" w:eastAsia="Times New Roman" w:hAnsiTheme="majorHAnsi" w:cs="Times New Roman"/>
          <w:color w:val="000000"/>
          <w:sz w:val="22"/>
        </w:rPr>
        <w:t xml:space="preserve"> and substance use disorder</w:t>
      </w:r>
      <w:r w:rsidRPr="00BB3D69">
        <w:rPr>
          <w:rFonts w:asciiTheme="majorHAnsi" w:eastAsia="Times New Roman" w:hAnsiTheme="majorHAnsi" w:cs="Times New Roman"/>
          <w:color w:val="000000"/>
          <w:sz w:val="22"/>
        </w:rPr>
        <w:t xml:space="preserve"> services with medical services</w:t>
      </w:r>
      <w:r w:rsidR="006369DE">
        <w:rPr>
          <w:rFonts w:asciiTheme="majorHAnsi" w:eastAsia="Times New Roman" w:hAnsiTheme="majorHAnsi" w:cs="Times New Roman"/>
          <w:color w:val="000000"/>
          <w:sz w:val="22"/>
        </w:rPr>
        <w:t xml:space="preserve"> (no longer carving them out)</w:t>
      </w:r>
      <w:r w:rsidRPr="00BB3D69">
        <w:rPr>
          <w:rFonts w:asciiTheme="majorHAnsi" w:eastAsia="Times New Roman" w:hAnsiTheme="majorHAnsi" w:cs="Times New Roman"/>
          <w:color w:val="000000"/>
          <w:sz w:val="22"/>
        </w:rPr>
        <w:t>?</w:t>
      </w:r>
      <w:r w:rsidR="00F353CF" w:rsidRPr="00BB3D69">
        <w:rPr>
          <w:rFonts w:asciiTheme="majorHAnsi" w:eastAsia="Times New Roman" w:hAnsiTheme="majorHAnsi" w:cs="Times New Roman"/>
          <w:color w:val="000000"/>
          <w:sz w:val="22"/>
        </w:rPr>
        <w:t xml:space="preserve"> </w:t>
      </w:r>
    </w:p>
    <w:p w14:paraId="53B54E4D" w14:textId="2ADF7505" w:rsidR="00435254"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BHSUD1"/>
            <w:enabled/>
            <w:calcOnExit w:val="0"/>
            <w:textInput>
              <w:maxLength w:val="250"/>
            </w:textInput>
          </w:ffData>
        </w:fldChar>
      </w:r>
      <w:bookmarkStart w:id="128" w:name="BHSUD1"/>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28"/>
    </w:p>
    <w:p w14:paraId="5D07070A" w14:textId="417E2F90" w:rsidR="00115E55" w:rsidRPr="00BB3D69" w:rsidRDefault="000044A6" w:rsidP="00DC5B9F">
      <w:pPr>
        <w:pStyle w:val="ListParagraph"/>
        <w:numPr>
          <w:ilvl w:val="0"/>
          <w:numId w:val="7"/>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 xml:space="preserve">Please list the </w:t>
      </w:r>
      <w:r w:rsidR="00435254" w:rsidRPr="00BB3D69">
        <w:rPr>
          <w:rFonts w:asciiTheme="majorHAnsi" w:eastAsia="Times New Roman" w:hAnsiTheme="majorHAnsi" w:cs="Times New Roman"/>
          <w:color w:val="000000"/>
          <w:sz w:val="22"/>
        </w:rPr>
        <w:t xml:space="preserve">behavioral health </w:t>
      </w:r>
      <w:r w:rsidR="007C501A">
        <w:rPr>
          <w:rFonts w:asciiTheme="majorHAnsi" w:eastAsia="Times New Roman" w:hAnsiTheme="majorHAnsi" w:cs="Times New Roman"/>
          <w:color w:val="000000"/>
          <w:sz w:val="22"/>
        </w:rPr>
        <w:t xml:space="preserve">and substance use disorder </w:t>
      </w:r>
      <w:r w:rsidR="00435254" w:rsidRPr="00BB3D69">
        <w:rPr>
          <w:rFonts w:asciiTheme="majorHAnsi" w:eastAsia="Times New Roman" w:hAnsiTheme="majorHAnsi" w:cs="Times New Roman"/>
          <w:color w:val="000000"/>
          <w:sz w:val="22"/>
        </w:rPr>
        <w:t xml:space="preserve">vendors </w:t>
      </w:r>
      <w:r w:rsidRPr="00BB3D69">
        <w:rPr>
          <w:rFonts w:asciiTheme="majorHAnsi" w:eastAsia="Times New Roman" w:hAnsiTheme="majorHAnsi" w:cs="Times New Roman"/>
          <w:color w:val="000000"/>
          <w:sz w:val="22"/>
        </w:rPr>
        <w:t xml:space="preserve">that </w:t>
      </w:r>
      <w:r w:rsidR="00435254" w:rsidRPr="00BB3D69">
        <w:rPr>
          <w:rFonts w:asciiTheme="majorHAnsi" w:eastAsia="Times New Roman" w:hAnsiTheme="majorHAnsi" w:cs="Times New Roman"/>
          <w:color w:val="000000"/>
          <w:sz w:val="22"/>
        </w:rPr>
        <w:t xml:space="preserve">Administrator </w:t>
      </w:r>
      <w:r w:rsidRPr="00BB3D69">
        <w:rPr>
          <w:rFonts w:asciiTheme="majorHAnsi" w:eastAsia="Times New Roman" w:hAnsiTheme="majorHAnsi" w:cs="Times New Roman"/>
          <w:color w:val="000000"/>
          <w:sz w:val="22"/>
        </w:rPr>
        <w:t xml:space="preserve">partners </w:t>
      </w:r>
      <w:r w:rsidR="00435254" w:rsidRPr="00BB3D69">
        <w:rPr>
          <w:rFonts w:asciiTheme="majorHAnsi" w:eastAsia="Times New Roman" w:hAnsiTheme="majorHAnsi" w:cs="Times New Roman"/>
          <w:color w:val="000000"/>
          <w:sz w:val="22"/>
        </w:rPr>
        <w:t xml:space="preserve">with </w:t>
      </w:r>
      <w:r w:rsidR="007C501A">
        <w:rPr>
          <w:rFonts w:asciiTheme="majorHAnsi" w:eastAsia="Times New Roman" w:hAnsiTheme="majorHAnsi" w:cs="Times New Roman"/>
          <w:color w:val="000000"/>
          <w:sz w:val="22"/>
        </w:rPr>
        <w:t xml:space="preserve">and what each partner does </w:t>
      </w:r>
      <w:r w:rsidR="00435254" w:rsidRPr="00BB3D69">
        <w:rPr>
          <w:rFonts w:asciiTheme="majorHAnsi" w:eastAsia="Times New Roman" w:hAnsiTheme="majorHAnsi" w:cs="Times New Roman"/>
          <w:color w:val="000000"/>
          <w:sz w:val="22"/>
        </w:rPr>
        <w:t xml:space="preserve">to ensure that </w:t>
      </w:r>
      <w:r w:rsidRPr="00BB3D69">
        <w:rPr>
          <w:rFonts w:asciiTheme="majorHAnsi" w:eastAsia="Times New Roman" w:hAnsiTheme="majorHAnsi" w:cs="Times New Roman"/>
          <w:color w:val="000000"/>
          <w:sz w:val="22"/>
        </w:rPr>
        <w:t xml:space="preserve">its </w:t>
      </w:r>
      <w:r w:rsidR="00435254" w:rsidRPr="00BB3D69">
        <w:rPr>
          <w:rFonts w:asciiTheme="majorHAnsi" w:eastAsia="Times New Roman" w:hAnsiTheme="majorHAnsi" w:cs="Times New Roman"/>
          <w:color w:val="000000"/>
          <w:sz w:val="22"/>
        </w:rPr>
        <w:t xml:space="preserve">behavioral health </w:t>
      </w:r>
      <w:r w:rsidR="007C501A">
        <w:rPr>
          <w:rFonts w:asciiTheme="majorHAnsi" w:eastAsia="Times New Roman" w:hAnsiTheme="majorHAnsi" w:cs="Times New Roman"/>
          <w:color w:val="000000"/>
          <w:sz w:val="22"/>
        </w:rPr>
        <w:t>and</w:t>
      </w:r>
      <w:r w:rsidR="006369DE">
        <w:rPr>
          <w:rFonts w:asciiTheme="majorHAnsi" w:eastAsia="Times New Roman" w:hAnsiTheme="majorHAnsi" w:cs="Times New Roman"/>
          <w:color w:val="000000"/>
          <w:sz w:val="22"/>
        </w:rPr>
        <w:t>/or</w:t>
      </w:r>
      <w:r w:rsidR="007C501A">
        <w:rPr>
          <w:rFonts w:asciiTheme="majorHAnsi" w:eastAsia="Times New Roman" w:hAnsiTheme="majorHAnsi" w:cs="Times New Roman"/>
          <w:color w:val="000000"/>
          <w:sz w:val="22"/>
        </w:rPr>
        <w:t xml:space="preserve"> substance use disorder </w:t>
      </w:r>
      <w:r w:rsidR="00435254" w:rsidRPr="00BB3D69">
        <w:rPr>
          <w:rFonts w:asciiTheme="majorHAnsi" w:eastAsia="Times New Roman" w:hAnsiTheme="majorHAnsi" w:cs="Times New Roman"/>
          <w:color w:val="000000"/>
          <w:sz w:val="22"/>
        </w:rPr>
        <w:t>services meet Purchaser's needs (e.g., AbleTo, Lyra Health)</w:t>
      </w:r>
      <w:r w:rsidRPr="00BB3D69">
        <w:rPr>
          <w:rFonts w:asciiTheme="majorHAnsi" w:eastAsia="Times New Roman" w:hAnsiTheme="majorHAnsi" w:cs="Times New Roman"/>
          <w:color w:val="000000"/>
          <w:sz w:val="22"/>
        </w:rPr>
        <w:t>.</w:t>
      </w:r>
      <w:r w:rsidR="00F353CF" w:rsidRPr="00BB3D69">
        <w:rPr>
          <w:rFonts w:asciiTheme="majorHAnsi" w:eastAsia="Times New Roman" w:hAnsiTheme="majorHAnsi" w:cs="Times New Roman"/>
          <w:color w:val="000000"/>
          <w:sz w:val="22"/>
        </w:rPr>
        <w:t xml:space="preserve"> </w:t>
      </w:r>
    </w:p>
    <w:p w14:paraId="1423B31F" w14:textId="286FEC92" w:rsidR="00435254"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BHSUD2"/>
            <w:enabled/>
            <w:calcOnExit w:val="0"/>
            <w:textInput>
              <w:maxLength w:val="250"/>
            </w:textInput>
          </w:ffData>
        </w:fldChar>
      </w:r>
      <w:bookmarkStart w:id="129" w:name="BHSUD2"/>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29"/>
    </w:p>
    <w:p w14:paraId="05B076D2" w14:textId="34E49980" w:rsidR="00115E55" w:rsidRPr="00BB3D69" w:rsidRDefault="000044A6" w:rsidP="00DC5B9F">
      <w:pPr>
        <w:pStyle w:val="ListParagraph"/>
        <w:numPr>
          <w:ilvl w:val="0"/>
          <w:numId w:val="7"/>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 xml:space="preserve">Please list the </w:t>
      </w:r>
      <w:r w:rsidR="00435254" w:rsidRPr="00BB3D69">
        <w:rPr>
          <w:rFonts w:asciiTheme="majorHAnsi" w:eastAsia="Times New Roman" w:hAnsiTheme="majorHAnsi" w:cs="Times New Roman"/>
          <w:color w:val="000000"/>
          <w:sz w:val="22"/>
        </w:rPr>
        <w:t>quality measures Administrator use</w:t>
      </w:r>
      <w:r w:rsidRPr="00BB3D69">
        <w:rPr>
          <w:rFonts w:asciiTheme="majorHAnsi" w:eastAsia="Times New Roman" w:hAnsiTheme="majorHAnsi" w:cs="Times New Roman"/>
          <w:color w:val="000000"/>
          <w:sz w:val="22"/>
        </w:rPr>
        <w:t>s</w:t>
      </w:r>
      <w:r w:rsidR="00435254" w:rsidRPr="00BB3D69">
        <w:rPr>
          <w:rFonts w:asciiTheme="majorHAnsi" w:eastAsia="Times New Roman" w:hAnsiTheme="majorHAnsi" w:cs="Times New Roman"/>
          <w:color w:val="000000"/>
          <w:sz w:val="22"/>
        </w:rPr>
        <w:t xml:space="preserve"> to measure </w:t>
      </w:r>
      <w:r w:rsidR="007C501A">
        <w:rPr>
          <w:rFonts w:asciiTheme="majorHAnsi" w:eastAsia="Times New Roman" w:hAnsiTheme="majorHAnsi" w:cs="Times New Roman"/>
          <w:color w:val="000000"/>
          <w:sz w:val="22"/>
        </w:rPr>
        <w:t xml:space="preserve">a </w:t>
      </w:r>
      <w:r w:rsidR="00435254" w:rsidRPr="00BB3D69">
        <w:rPr>
          <w:rFonts w:asciiTheme="majorHAnsi" w:eastAsia="Times New Roman" w:hAnsiTheme="majorHAnsi" w:cs="Times New Roman"/>
          <w:color w:val="000000"/>
          <w:sz w:val="22"/>
        </w:rPr>
        <w:t>provider</w:t>
      </w:r>
      <w:r w:rsidRPr="00BB3D69">
        <w:rPr>
          <w:rFonts w:asciiTheme="majorHAnsi" w:eastAsia="Times New Roman" w:hAnsiTheme="majorHAnsi" w:cs="Times New Roman"/>
          <w:color w:val="000000"/>
          <w:sz w:val="22"/>
        </w:rPr>
        <w:t>’</w:t>
      </w:r>
      <w:r w:rsidR="00435254" w:rsidRPr="00BB3D69">
        <w:rPr>
          <w:rFonts w:asciiTheme="majorHAnsi" w:eastAsia="Times New Roman" w:hAnsiTheme="majorHAnsi" w:cs="Times New Roman"/>
          <w:color w:val="000000"/>
          <w:sz w:val="22"/>
        </w:rPr>
        <w:t xml:space="preserve">s performance in </w:t>
      </w:r>
      <w:r w:rsidRPr="00BB3D69">
        <w:rPr>
          <w:rFonts w:asciiTheme="majorHAnsi" w:eastAsia="Times New Roman" w:hAnsiTheme="majorHAnsi" w:cs="Times New Roman"/>
          <w:color w:val="000000"/>
          <w:sz w:val="22"/>
        </w:rPr>
        <w:t xml:space="preserve">offering </w:t>
      </w:r>
      <w:r w:rsidR="00435254" w:rsidRPr="00BB3D69">
        <w:rPr>
          <w:rFonts w:asciiTheme="majorHAnsi" w:eastAsia="Times New Roman" w:hAnsiTheme="majorHAnsi" w:cs="Times New Roman"/>
          <w:color w:val="000000"/>
          <w:sz w:val="22"/>
        </w:rPr>
        <w:t>behavioral health care</w:t>
      </w:r>
      <w:r w:rsidR="007C501A">
        <w:rPr>
          <w:rFonts w:asciiTheme="majorHAnsi" w:eastAsia="Times New Roman" w:hAnsiTheme="majorHAnsi" w:cs="Times New Roman"/>
          <w:color w:val="000000"/>
          <w:sz w:val="22"/>
        </w:rPr>
        <w:t xml:space="preserve"> and substance use disorder treatment</w:t>
      </w:r>
      <w:r w:rsidR="00435254" w:rsidRPr="00BB3D69">
        <w:rPr>
          <w:rFonts w:asciiTheme="majorHAnsi" w:eastAsia="Times New Roman" w:hAnsiTheme="majorHAnsi" w:cs="Times New Roman"/>
          <w:color w:val="000000"/>
          <w:sz w:val="22"/>
        </w:rPr>
        <w:t xml:space="preserve"> to Plan Participants</w:t>
      </w:r>
      <w:r w:rsidRPr="00BB3D69">
        <w:rPr>
          <w:rFonts w:asciiTheme="majorHAnsi" w:eastAsia="Times New Roman" w:hAnsiTheme="majorHAnsi" w:cs="Times New Roman"/>
          <w:color w:val="000000"/>
          <w:sz w:val="22"/>
        </w:rPr>
        <w:t>.</w:t>
      </w:r>
      <w:r w:rsidR="00435254" w:rsidRPr="00BB3D69">
        <w:rPr>
          <w:rFonts w:asciiTheme="majorHAnsi" w:eastAsia="Times New Roman" w:hAnsiTheme="majorHAnsi" w:cs="Times New Roman"/>
          <w:color w:val="000000"/>
          <w:sz w:val="22"/>
        </w:rPr>
        <w:t xml:space="preserve"> </w:t>
      </w:r>
    </w:p>
    <w:p w14:paraId="5513F20F" w14:textId="00AC7BA2" w:rsidR="00435254"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BHSUD3"/>
            <w:enabled/>
            <w:calcOnExit w:val="0"/>
            <w:textInput>
              <w:maxLength w:val="250"/>
            </w:textInput>
          </w:ffData>
        </w:fldChar>
      </w:r>
      <w:bookmarkStart w:id="130" w:name="BHSUD3"/>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30"/>
    </w:p>
    <w:p w14:paraId="78B13963" w14:textId="4F39128A" w:rsidR="005040D9" w:rsidRPr="00BB3D69" w:rsidRDefault="005040D9" w:rsidP="00DC5B9F">
      <w:pPr>
        <w:pStyle w:val="ListParagraph"/>
        <w:numPr>
          <w:ilvl w:val="0"/>
          <w:numId w:val="7"/>
        </w:numPr>
        <w:tabs>
          <w:tab w:val="left" w:pos="5554"/>
        </w:tabs>
        <w:ind w:left="360"/>
        <w:rPr>
          <w:rFonts w:asciiTheme="majorHAnsi" w:hAnsiTheme="majorHAnsi"/>
          <w:sz w:val="22"/>
        </w:rPr>
      </w:pPr>
      <w:r w:rsidRPr="00BB3D69">
        <w:rPr>
          <w:rFonts w:asciiTheme="majorHAnsi" w:hAnsiTheme="majorHAnsi"/>
          <w:sz w:val="22"/>
        </w:rPr>
        <w:t xml:space="preserve">Is the performance of behavioral health </w:t>
      </w:r>
      <w:r w:rsidR="007C501A">
        <w:rPr>
          <w:rFonts w:asciiTheme="majorHAnsi" w:hAnsiTheme="majorHAnsi"/>
          <w:sz w:val="22"/>
        </w:rPr>
        <w:t xml:space="preserve">and substance use disorder </w:t>
      </w:r>
      <w:r w:rsidRPr="00BB3D69">
        <w:rPr>
          <w:rFonts w:asciiTheme="majorHAnsi" w:hAnsiTheme="majorHAnsi"/>
          <w:sz w:val="22"/>
        </w:rPr>
        <w:t xml:space="preserve">providers on the quality measures listed in </w:t>
      </w:r>
      <w:r w:rsidR="006369DE">
        <w:rPr>
          <w:rFonts w:asciiTheme="majorHAnsi" w:hAnsiTheme="majorHAnsi"/>
          <w:sz w:val="22"/>
        </w:rPr>
        <w:t xml:space="preserve">the response to </w:t>
      </w:r>
      <w:r w:rsidRPr="00BB3D69">
        <w:rPr>
          <w:rFonts w:asciiTheme="majorHAnsi" w:hAnsiTheme="majorHAnsi"/>
          <w:sz w:val="22"/>
        </w:rPr>
        <w:t>Q</w:t>
      </w:r>
      <w:r w:rsidR="003834C8">
        <w:rPr>
          <w:rFonts w:asciiTheme="majorHAnsi" w:hAnsiTheme="majorHAnsi"/>
          <w:sz w:val="22"/>
        </w:rPr>
        <w:t xml:space="preserve">uestion </w:t>
      </w:r>
      <w:r w:rsidRPr="00BB3D69">
        <w:rPr>
          <w:rFonts w:asciiTheme="majorHAnsi" w:hAnsiTheme="majorHAnsi"/>
          <w:sz w:val="22"/>
        </w:rPr>
        <w:t>3 reviewed prior to accepting a provider into the network and/or monitored on an ongoing basis?</w:t>
      </w:r>
    </w:p>
    <w:p w14:paraId="601390F1" w14:textId="1EC27E8F" w:rsidR="005040D9"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BHSUD4"/>
            <w:enabled/>
            <w:calcOnExit w:val="0"/>
            <w:textInput>
              <w:maxLength w:val="250"/>
            </w:textInput>
          </w:ffData>
        </w:fldChar>
      </w:r>
      <w:bookmarkStart w:id="131" w:name="BHSUD4"/>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31"/>
    </w:p>
    <w:p w14:paraId="398C582C" w14:textId="7D0CFCED" w:rsidR="005040D9" w:rsidRPr="00BB3D69" w:rsidRDefault="005040D9" w:rsidP="00DC5B9F">
      <w:pPr>
        <w:pStyle w:val="ListParagraph"/>
        <w:numPr>
          <w:ilvl w:val="0"/>
          <w:numId w:val="7"/>
        </w:numPr>
        <w:tabs>
          <w:tab w:val="left" w:pos="5554"/>
        </w:tabs>
        <w:ind w:left="360"/>
        <w:rPr>
          <w:rFonts w:asciiTheme="majorHAnsi" w:hAnsiTheme="majorHAnsi"/>
          <w:sz w:val="22"/>
        </w:rPr>
      </w:pPr>
      <w:r w:rsidRPr="00BB3D69">
        <w:rPr>
          <w:rFonts w:asciiTheme="majorHAnsi" w:hAnsiTheme="majorHAnsi"/>
          <w:sz w:val="22"/>
        </w:rPr>
        <w:t xml:space="preserve">Is the performance of behavioral health </w:t>
      </w:r>
      <w:r w:rsidR="007C501A">
        <w:rPr>
          <w:rFonts w:asciiTheme="majorHAnsi" w:hAnsiTheme="majorHAnsi"/>
          <w:sz w:val="22"/>
        </w:rPr>
        <w:t xml:space="preserve">and substance use disorder </w:t>
      </w:r>
      <w:r w:rsidRPr="00BB3D69">
        <w:rPr>
          <w:rFonts w:asciiTheme="majorHAnsi" w:hAnsiTheme="majorHAnsi"/>
          <w:sz w:val="22"/>
        </w:rPr>
        <w:t xml:space="preserve">providers on the quality measures listed in </w:t>
      </w:r>
      <w:r w:rsidR="006369DE">
        <w:rPr>
          <w:rFonts w:asciiTheme="majorHAnsi" w:hAnsiTheme="majorHAnsi"/>
          <w:sz w:val="22"/>
        </w:rPr>
        <w:t xml:space="preserve">response to </w:t>
      </w:r>
      <w:r w:rsidRPr="00BB3D69">
        <w:rPr>
          <w:rFonts w:asciiTheme="majorHAnsi" w:hAnsiTheme="majorHAnsi"/>
          <w:sz w:val="22"/>
        </w:rPr>
        <w:t>Q</w:t>
      </w:r>
      <w:r w:rsidR="003834C8">
        <w:rPr>
          <w:rFonts w:asciiTheme="majorHAnsi" w:hAnsiTheme="majorHAnsi"/>
          <w:sz w:val="22"/>
        </w:rPr>
        <w:t xml:space="preserve">uestion </w:t>
      </w:r>
      <w:r w:rsidRPr="00BB3D69">
        <w:rPr>
          <w:rFonts w:asciiTheme="majorHAnsi" w:hAnsiTheme="majorHAnsi"/>
          <w:sz w:val="22"/>
        </w:rPr>
        <w:t>3 reported to the providers themselves? The Purchaser?</w:t>
      </w:r>
    </w:p>
    <w:p w14:paraId="7925E546" w14:textId="7B731645" w:rsidR="005040D9"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BHSUD5"/>
            <w:enabled/>
            <w:calcOnExit w:val="0"/>
            <w:textInput>
              <w:maxLength w:val="250"/>
            </w:textInput>
          </w:ffData>
        </w:fldChar>
      </w:r>
      <w:bookmarkStart w:id="132" w:name="BHSUD5"/>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32"/>
    </w:p>
    <w:p w14:paraId="715D58D9" w14:textId="3455E640" w:rsidR="001223D6" w:rsidRPr="00BB3D69" w:rsidRDefault="00435254" w:rsidP="00DC5B9F">
      <w:pPr>
        <w:pStyle w:val="ListParagraph"/>
        <w:numPr>
          <w:ilvl w:val="0"/>
          <w:numId w:val="7"/>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 xml:space="preserve">Please describe how Administrator encourages the integration of behavioral health care </w:t>
      </w:r>
      <w:r w:rsidR="007C501A">
        <w:rPr>
          <w:rFonts w:asciiTheme="majorHAnsi" w:eastAsia="Times New Roman" w:hAnsiTheme="majorHAnsi" w:cs="Times New Roman"/>
          <w:color w:val="000000"/>
          <w:sz w:val="22"/>
        </w:rPr>
        <w:t xml:space="preserve">and substance use disorder care </w:t>
      </w:r>
      <w:r w:rsidRPr="00BB3D69">
        <w:rPr>
          <w:rFonts w:asciiTheme="majorHAnsi" w:eastAsia="Times New Roman" w:hAnsiTheme="majorHAnsi" w:cs="Times New Roman"/>
          <w:color w:val="000000"/>
          <w:sz w:val="22"/>
        </w:rPr>
        <w:t>with primary care</w:t>
      </w:r>
      <w:r w:rsidR="000044A6" w:rsidRPr="00BB3D69">
        <w:rPr>
          <w:rFonts w:asciiTheme="majorHAnsi" w:eastAsia="Times New Roman" w:hAnsiTheme="majorHAnsi" w:cs="Times New Roman"/>
          <w:color w:val="000000"/>
          <w:sz w:val="22"/>
        </w:rPr>
        <w:t>, such as co-locating behavioral health</w:t>
      </w:r>
      <w:r w:rsidR="007C501A">
        <w:rPr>
          <w:rFonts w:asciiTheme="majorHAnsi" w:eastAsia="Times New Roman" w:hAnsiTheme="majorHAnsi" w:cs="Times New Roman"/>
          <w:color w:val="000000"/>
          <w:sz w:val="22"/>
        </w:rPr>
        <w:t xml:space="preserve"> and substance use disorder</w:t>
      </w:r>
      <w:r w:rsidR="000044A6" w:rsidRPr="00BB3D69">
        <w:rPr>
          <w:rFonts w:asciiTheme="majorHAnsi" w:eastAsia="Times New Roman" w:hAnsiTheme="majorHAnsi" w:cs="Times New Roman"/>
          <w:color w:val="000000"/>
          <w:sz w:val="22"/>
        </w:rPr>
        <w:t xml:space="preserve"> providers in primary care settings</w:t>
      </w:r>
      <w:r w:rsidRPr="00BB3D69">
        <w:rPr>
          <w:rFonts w:asciiTheme="majorHAnsi" w:eastAsia="Times New Roman" w:hAnsiTheme="majorHAnsi" w:cs="Times New Roman"/>
          <w:color w:val="000000"/>
          <w:sz w:val="22"/>
        </w:rPr>
        <w:t>.</w:t>
      </w:r>
      <w:r w:rsidR="00F353CF" w:rsidRPr="00BB3D69">
        <w:rPr>
          <w:rFonts w:asciiTheme="majorHAnsi" w:eastAsia="Times New Roman" w:hAnsiTheme="majorHAnsi" w:cs="Times New Roman"/>
          <w:color w:val="000000"/>
          <w:sz w:val="22"/>
        </w:rPr>
        <w:t xml:space="preserve"> </w:t>
      </w:r>
    </w:p>
    <w:p w14:paraId="6E80A523" w14:textId="1717B2A2" w:rsidR="00435254"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BHSUD6"/>
            <w:enabled/>
            <w:calcOnExit w:val="0"/>
            <w:textInput>
              <w:maxLength w:val="250"/>
            </w:textInput>
          </w:ffData>
        </w:fldChar>
      </w:r>
      <w:bookmarkStart w:id="133" w:name="BHSUD6"/>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33"/>
    </w:p>
    <w:p w14:paraId="51388CC6" w14:textId="4D2A4E93" w:rsidR="001223D6" w:rsidRPr="00BB3D69" w:rsidRDefault="001223D6" w:rsidP="00DC5B9F">
      <w:pPr>
        <w:pStyle w:val="ListParagraph"/>
        <w:numPr>
          <w:ilvl w:val="0"/>
          <w:numId w:val="7"/>
        </w:numPr>
        <w:tabs>
          <w:tab w:val="left" w:pos="5554"/>
        </w:tabs>
        <w:ind w:left="360"/>
        <w:rPr>
          <w:rFonts w:asciiTheme="majorHAnsi" w:hAnsiTheme="majorHAnsi"/>
          <w:sz w:val="22"/>
        </w:rPr>
      </w:pPr>
      <w:r w:rsidRPr="00BB3D69">
        <w:rPr>
          <w:rFonts w:asciiTheme="majorHAnsi" w:hAnsiTheme="majorHAnsi"/>
          <w:sz w:val="22"/>
        </w:rPr>
        <w:lastRenderedPageBreak/>
        <w:t>Please describe any current payment reform, delivery reform, benefit design, or provider network design strategies Administrator has in place to improve behavioral health care</w:t>
      </w:r>
      <w:r w:rsidR="007C501A">
        <w:rPr>
          <w:rFonts w:asciiTheme="majorHAnsi" w:hAnsiTheme="majorHAnsi"/>
          <w:sz w:val="22"/>
        </w:rPr>
        <w:t xml:space="preserve"> and substance use disorder treatment</w:t>
      </w:r>
      <w:r w:rsidRPr="00BB3D69">
        <w:rPr>
          <w:rFonts w:asciiTheme="majorHAnsi" w:hAnsiTheme="majorHAnsi"/>
          <w:sz w:val="22"/>
        </w:rPr>
        <w:t>.</w:t>
      </w:r>
    </w:p>
    <w:p w14:paraId="5F9E72F4" w14:textId="1D563331" w:rsidR="001223D6"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BHSUD7"/>
            <w:enabled/>
            <w:calcOnExit w:val="0"/>
            <w:textInput>
              <w:maxLength w:val="250"/>
            </w:textInput>
          </w:ffData>
        </w:fldChar>
      </w:r>
      <w:bookmarkStart w:id="134" w:name="BHSUD7"/>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34"/>
    </w:p>
    <w:p w14:paraId="2EE54EDD" w14:textId="19EB1F37" w:rsidR="00115E55" w:rsidRPr="00BB3D69" w:rsidRDefault="00435254" w:rsidP="00DC5B9F">
      <w:pPr>
        <w:pStyle w:val="ListParagraph"/>
        <w:numPr>
          <w:ilvl w:val="0"/>
          <w:numId w:val="7"/>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 xml:space="preserve">Please describe any planned strategies to address the behavioral health </w:t>
      </w:r>
      <w:r w:rsidR="007C501A">
        <w:rPr>
          <w:rFonts w:asciiTheme="majorHAnsi" w:eastAsia="Times New Roman" w:hAnsiTheme="majorHAnsi" w:cs="Times New Roman"/>
          <w:color w:val="000000"/>
          <w:sz w:val="22"/>
        </w:rPr>
        <w:t xml:space="preserve">and substance use disorder </w:t>
      </w:r>
      <w:r w:rsidRPr="00BB3D69">
        <w:rPr>
          <w:rFonts w:asciiTheme="majorHAnsi" w:eastAsia="Times New Roman" w:hAnsiTheme="majorHAnsi" w:cs="Times New Roman"/>
          <w:color w:val="000000"/>
          <w:sz w:val="22"/>
        </w:rPr>
        <w:t>needs of Plan Participants in the future (</w:t>
      </w:r>
      <w:r w:rsidR="00F1658F" w:rsidRPr="00BB3D69">
        <w:rPr>
          <w:rFonts w:asciiTheme="majorHAnsi" w:eastAsia="Times New Roman" w:hAnsiTheme="majorHAnsi" w:cs="Times New Roman"/>
          <w:color w:val="000000"/>
          <w:sz w:val="22"/>
        </w:rPr>
        <w:t>20</w:t>
      </w:r>
      <w:r w:rsidR="00F1658F">
        <w:rPr>
          <w:rFonts w:asciiTheme="majorHAnsi" w:eastAsia="Times New Roman" w:hAnsiTheme="majorHAnsi" w:cs="Times New Roman"/>
          <w:color w:val="000000"/>
          <w:sz w:val="22"/>
        </w:rPr>
        <w:t>20</w:t>
      </w:r>
      <w:r w:rsidRPr="00BB3D69">
        <w:rPr>
          <w:rFonts w:asciiTheme="majorHAnsi" w:eastAsia="Times New Roman" w:hAnsiTheme="majorHAnsi" w:cs="Times New Roman"/>
          <w:color w:val="000000"/>
          <w:sz w:val="22"/>
        </w:rPr>
        <w:t>-202</w:t>
      </w:r>
      <w:r w:rsidR="00F1658F">
        <w:rPr>
          <w:rFonts w:asciiTheme="majorHAnsi" w:eastAsia="Times New Roman" w:hAnsiTheme="majorHAnsi" w:cs="Times New Roman"/>
          <w:color w:val="000000"/>
          <w:sz w:val="22"/>
        </w:rPr>
        <w:t>2</w:t>
      </w:r>
      <w:r w:rsidRPr="00BB3D69">
        <w:rPr>
          <w:rFonts w:asciiTheme="majorHAnsi" w:eastAsia="Times New Roman" w:hAnsiTheme="majorHAnsi" w:cs="Times New Roman"/>
          <w:color w:val="000000"/>
          <w:sz w:val="22"/>
        </w:rPr>
        <w:t xml:space="preserve">).  </w:t>
      </w:r>
    </w:p>
    <w:p w14:paraId="1947D57C" w14:textId="2B3F7A6C" w:rsidR="00435254"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BHSUD8"/>
            <w:enabled/>
            <w:calcOnExit w:val="0"/>
            <w:textInput>
              <w:maxLength w:val="250"/>
            </w:textInput>
          </w:ffData>
        </w:fldChar>
      </w:r>
      <w:bookmarkStart w:id="135" w:name="BHSUD8"/>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35"/>
    </w:p>
    <w:p w14:paraId="797FB192" w14:textId="77777777" w:rsidR="00D25DAB" w:rsidRDefault="00D25DAB" w:rsidP="00D25DAB">
      <w:pPr>
        <w:tabs>
          <w:tab w:val="left" w:pos="5554"/>
        </w:tabs>
        <w:rPr>
          <w:rFonts w:asciiTheme="majorHAnsi" w:hAnsiTheme="majorHAnsi"/>
          <w:sz w:val="22"/>
        </w:rPr>
      </w:pPr>
    </w:p>
    <w:p w14:paraId="2216CC98" w14:textId="2EEFE030" w:rsidR="001223D6" w:rsidRDefault="00E2431B" w:rsidP="00D25DAB">
      <w:pPr>
        <w:tabs>
          <w:tab w:val="left" w:pos="5554"/>
        </w:tabs>
        <w:rPr>
          <w:rFonts w:asciiTheme="majorHAnsi" w:hAnsiTheme="majorHAnsi"/>
          <w:sz w:val="22"/>
        </w:rPr>
      </w:pPr>
      <w:r>
        <w:rPr>
          <w:rFonts w:asciiTheme="majorHAnsi" w:eastAsia="Times New Roman" w:hAnsiTheme="majorHAnsi"/>
          <w:noProof/>
          <w:sz w:val="22"/>
        </w:rPr>
        <mc:AlternateContent>
          <mc:Choice Requires="wps">
            <w:drawing>
              <wp:anchor distT="0" distB="0" distL="114300" distR="114300" simplePos="0" relativeHeight="251680768" behindDoc="0" locked="0" layoutInCell="1" allowOverlap="1" wp14:anchorId="43786D13" wp14:editId="6F448CA8">
                <wp:simplePos x="0" y="0"/>
                <wp:positionH relativeFrom="column">
                  <wp:posOffset>0</wp:posOffset>
                </wp:positionH>
                <wp:positionV relativeFrom="paragraph">
                  <wp:posOffset>-635</wp:posOffset>
                </wp:positionV>
                <wp:extent cx="1219200" cy="340360"/>
                <wp:effectExtent l="0" t="0" r="25400" b="15240"/>
                <wp:wrapNone/>
                <wp:docPr id="28" name="Rounded Rectangle 28">
                  <a:hlinkClick xmlns:a="http://schemas.openxmlformats.org/drawingml/2006/main" r:id="rId25"/>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ACEF8F" w14:textId="77777777" w:rsidR="00E97BCC" w:rsidRPr="0027132E" w:rsidRDefault="00E97BCC" w:rsidP="00E2431B">
                            <w:pPr>
                              <w:jc w:val="center"/>
                              <w:rPr>
                                <w:rFonts w:asciiTheme="minorHAnsi" w:hAnsiTheme="minorHAnsi"/>
                                <w:color w:val="42505A"/>
                                <w:sz w:val="22"/>
                              </w:rPr>
                            </w:pPr>
                            <w:r w:rsidRPr="0027132E">
                              <w:rPr>
                                <w:rFonts w:asciiTheme="minorHAnsi" w:hAnsiTheme="minorHAnsi"/>
                                <w:color w:val="42505A"/>
                                <w:sz w:val="22"/>
                              </w:rPr>
                              <w:t>Back to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3786D13" id="Rounded Rectangle 28" o:spid="_x0000_s1044" href="#TableContents" style="position:absolute;margin-left:0;margin-top:-.05pt;width:96pt;height:26.8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" o:button="t" fillcolor="#b7ca4f" strokecolor="#42505a" strokeweight="1pt">
                <v:fill o:detectmouseclick="t"/>
                <v:stroke joinstyle="miter"/>
                <v:textbox>
                  <w:txbxContent>
                    <w:p w14:paraId="51ACEF8F" w14:textId="77777777" w:rsidR="00E97BCC" w:rsidRPr="0027132E" w:rsidRDefault="00E97BCC" w:rsidP="00E2431B">
                      <w:pPr>
                        <w:jc w:val="center"/>
                        <w:rPr>
                          <w:rFonts w:asciiTheme="minorHAnsi" w:hAnsiTheme="minorHAnsi"/>
                          <w:color w:val="42505A"/>
                          <w:sz w:val="22"/>
                        </w:rPr>
                      </w:pPr>
                      <w:r w:rsidRPr="0027132E">
                        <w:rPr>
                          <w:rFonts w:asciiTheme="minorHAnsi" w:hAnsiTheme="minorHAnsi"/>
                          <w:color w:val="42505A"/>
                          <w:sz w:val="22"/>
                        </w:rPr>
                        <w:t>Back to contents</w:t>
                      </w:r>
                    </w:p>
                  </w:txbxContent>
                </v:textbox>
              </v:roundrect>
            </w:pict>
          </mc:Fallback>
        </mc:AlternateContent>
      </w:r>
    </w:p>
    <w:p w14:paraId="5FB3B33E" w14:textId="77777777" w:rsidR="001223D6" w:rsidRDefault="001223D6" w:rsidP="00D25DAB">
      <w:pPr>
        <w:tabs>
          <w:tab w:val="left" w:pos="5554"/>
        </w:tabs>
        <w:rPr>
          <w:rFonts w:asciiTheme="majorHAnsi" w:hAnsiTheme="majorHAnsi"/>
          <w:sz w:val="22"/>
        </w:rPr>
      </w:pPr>
    </w:p>
    <w:p w14:paraId="0BF02B11" w14:textId="77777777" w:rsidR="001223D6" w:rsidRDefault="001223D6" w:rsidP="00D25DAB">
      <w:pPr>
        <w:tabs>
          <w:tab w:val="left" w:pos="5554"/>
        </w:tabs>
        <w:rPr>
          <w:rFonts w:asciiTheme="majorHAnsi" w:hAnsiTheme="majorHAnsi"/>
          <w:sz w:val="32"/>
          <w:szCs w:val="32"/>
        </w:rPr>
      </w:pPr>
    </w:p>
    <w:p w14:paraId="7A271FFE" w14:textId="77777777" w:rsidR="00E2431B" w:rsidRDefault="00E2431B" w:rsidP="00D25DAB">
      <w:pPr>
        <w:tabs>
          <w:tab w:val="left" w:pos="5554"/>
        </w:tabs>
        <w:rPr>
          <w:rFonts w:asciiTheme="majorHAnsi" w:hAnsiTheme="majorHAnsi"/>
          <w:sz w:val="32"/>
          <w:szCs w:val="32"/>
        </w:rPr>
      </w:pPr>
    </w:p>
    <w:p w14:paraId="5DC90C3E" w14:textId="0462CBA2" w:rsidR="00C81591" w:rsidRPr="00E66264" w:rsidRDefault="00C81591" w:rsidP="00E2431B">
      <w:pPr>
        <w:tabs>
          <w:tab w:val="left" w:pos="5554"/>
        </w:tabs>
        <w:rPr>
          <w:rFonts w:asciiTheme="majorHAnsi" w:hAnsiTheme="majorHAnsi"/>
          <w:color w:val="EA7600"/>
          <w:sz w:val="32"/>
          <w:szCs w:val="32"/>
        </w:rPr>
      </w:pPr>
      <w:bookmarkStart w:id="136" w:name="_Assessing_Administrator’s_Payment_1"/>
      <w:bookmarkStart w:id="137" w:name="TJRstrategy"/>
      <w:bookmarkEnd w:id="136"/>
      <w:r w:rsidRPr="00E66264">
        <w:rPr>
          <w:rFonts w:asciiTheme="majorHAnsi" w:hAnsiTheme="majorHAnsi"/>
          <w:b/>
          <w:color w:val="EA7600"/>
          <w:sz w:val="32"/>
          <w:szCs w:val="32"/>
        </w:rPr>
        <w:t>Assessing Administrator’s Payment Strategies for Total Joint Replacement</w:t>
      </w:r>
    </w:p>
    <w:bookmarkEnd w:id="137"/>
    <w:p w14:paraId="3BD08803" w14:textId="77777777" w:rsidR="00BD0363" w:rsidRPr="00E66264" w:rsidRDefault="00BD0363" w:rsidP="008110BB">
      <w:pPr>
        <w:tabs>
          <w:tab w:val="left" w:pos="5554"/>
        </w:tabs>
        <w:rPr>
          <w:rFonts w:ascii="Calibri" w:hAnsi="Calibri"/>
          <w:color w:val="EA7600"/>
          <w:sz w:val="22"/>
        </w:rPr>
      </w:pPr>
    </w:p>
    <w:p w14:paraId="4B30A2FA" w14:textId="6DB5EB79" w:rsidR="00BD0363" w:rsidRPr="00BB3D69" w:rsidRDefault="00BD0363" w:rsidP="008110BB">
      <w:pPr>
        <w:tabs>
          <w:tab w:val="left" w:pos="5554"/>
        </w:tabs>
        <w:rPr>
          <w:rFonts w:asciiTheme="majorHAnsi" w:hAnsiTheme="majorHAnsi"/>
          <w:sz w:val="22"/>
        </w:rPr>
      </w:pPr>
      <w:r w:rsidRPr="00BB3D69">
        <w:rPr>
          <w:rFonts w:asciiTheme="majorHAnsi" w:hAnsiTheme="majorHAnsi"/>
          <w:sz w:val="22"/>
        </w:rPr>
        <w:t xml:space="preserve">Hip and knee replacements are two of the most commonly performed </w:t>
      </w:r>
      <w:r w:rsidR="00FD40D7" w:rsidRPr="00BB3D69">
        <w:rPr>
          <w:rFonts w:asciiTheme="majorHAnsi" w:hAnsiTheme="majorHAnsi"/>
          <w:sz w:val="22"/>
        </w:rPr>
        <w:t xml:space="preserve">surgeries </w:t>
      </w:r>
      <w:r w:rsidRPr="00BB3D69">
        <w:rPr>
          <w:rFonts w:asciiTheme="majorHAnsi" w:hAnsiTheme="majorHAnsi"/>
          <w:sz w:val="22"/>
        </w:rPr>
        <w:t>in the U.S.  As both the demand for and cost of hip and knee replacement surgeries grow, along with the large variation in prices for these services, covering these procedures will continue to present challenges to purchasers, payers, and patients.</w:t>
      </w:r>
    </w:p>
    <w:p w14:paraId="1A027D67" w14:textId="77777777" w:rsidR="00BD0363" w:rsidRPr="00BB3D69" w:rsidRDefault="00BD0363" w:rsidP="008110BB">
      <w:pPr>
        <w:tabs>
          <w:tab w:val="left" w:pos="5554"/>
        </w:tabs>
        <w:rPr>
          <w:rFonts w:asciiTheme="majorHAnsi" w:hAnsiTheme="majorHAnsi"/>
          <w:sz w:val="22"/>
        </w:rPr>
      </w:pPr>
    </w:p>
    <w:p w14:paraId="6C919016" w14:textId="42D264AC" w:rsidR="00BD0363" w:rsidRPr="00BB3D69" w:rsidRDefault="00BD0363" w:rsidP="008110BB">
      <w:pPr>
        <w:tabs>
          <w:tab w:val="left" w:pos="5554"/>
        </w:tabs>
        <w:rPr>
          <w:rFonts w:asciiTheme="majorHAnsi" w:hAnsiTheme="majorHAnsi"/>
          <w:sz w:val="22"/>
        </w:rPr>
      </w:pPr>
      <w:r w:rsidRPr="00BB3D69">
        <w:rPr>
          <w:rFonts w:asciiTheme="majorHAnsi" w:hAnsiTheme="majorHAnsi"/>
          <w:sz w:val="22"/>
        </w:rPr>
        <w:t xml:space="preserve">For a guide to help with implementation of a TJR strategy, visit </w:t>
      </w:r>
      <w:r w:rsidR="000044A6" w:rsidRPr="00BB3D69">
        <w:rPr>
          <w:rFonts w:asciiTheme="majorHAnsi" w:hAnsiTheme="majorHAnsi"/>
          <w:sz w:val="22"/>
        </w:rPr>
        <w:t xml:space="preserve">CPR’s </w:t>
      </w:r>
      <w:hyperlink r:id="rId34" w:history="1">
        <w:r w:rsidR="000044A6" w:rsidRPr="00BB3D69">
          <w:rPr>
            <w:rStyle w:val="Hyperlink"/>
            <w:rFonts w:asciiTheme="majorHAnsi" w:hAnsiTheme="majorHAnsi"/>
            <w:sz w:val="22"/>
          </w:rPr>
          <w:t>Total Joint Replacement and Bundled Payment Toolkit</w:t>
        </w:r>
      </w:hyperlink>
    </w:p>
    <w:p w14:paraId="0B6B1226" w14:textId="77777777" w:rsidR="002A0A4B" w:rsidRPr="00BB3D69" w:rsidRDefault="002A0A4B" w:rsidP="008110BB">
      <w:pPr>
        <w:tabs>
          <w:tab w:val="left" w:pos="5554"/>
        </w:tabs>
        <w:rPr>
          <w:rFonts w:asciiTheme="majorHAnsi" w:hAnsiTheme="majorHAnsi"/>
          <w:sz w:val="22"/>
        </w:rPr>
      </w:pPr>
    </w:p>
    <w:p w14:paraId="19831256" w14:textId="77777777" w:rsidR="00115E55" w:rsidRPr="00BB3D69" w:rsidRDefault="000044A6" w:rsidP="00DC5B9F">
      <w:pPr>
        <w:pStyle w:val="ListParagraph"/>
        <w:numPr>
          <w:ilvl w:val="0"/>
          <w:numId w:val="8"/>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 xml:space="preserve">Does </w:t>
      </w:r>
      <w:r w:rsidR="002A0A4B" w:rsidRPr="00BB3D69">
        <w:rPr>
          <w:rFonts w:asciiTheme="majorHAnsi" w:eastAsia="Times New Roman" w:hAnsiTheme="majorHAnsi" w:cs="Times New Roman"/>
          <w:color w:val="000000"/>
          <w:sz w:val="22"/>
        </w:rPr>
        <w:t>Administrator currently</w:t>
      </w:r>
      <w:r w:rsidRPr="00BB3D69">
        <w:rPr>
          <w:rFonts w:asciiTheme="majorHAnsi" w:eastAsia="Times New Roman" w:hAnsiTheme="majorHAnsi" w:cs="Times New Roman"/>
          <w:color w:val="000000"/>
          <w:sz w:val="22"/>
        </w:rPr>
        <w:t xml:space="preserve"> contract with provider group(s) through</w:t>
      </w:r>
      <w:r w:rsidR="002A0A4B" w:rsidRPr="00BB3D69">
        <w:rPr>
          <w:rFonts w:asciiTheme="majorHAnsi" w:eastAsia="Times New Roman" w:hAnsiTheme="majorHAnsi" w:cs="Times New Roman"/>
          <w:color w:val="000000"/>
          <w:sz w:val="22"/>
        </w:rPr>
        <w:t xml:space="preserve"> bundled </w:t>
      </w:r>
      <w:r w:rsidRPr="00BB3D69">
        <w:rPr>
          <w:rFonts w:asciiTheme="majorHAnsi" w:eastAsia="Times New Roman" w:hAnsiTheme="majorHAnsi" w:cs="Times New Roman"/>
          <w:color w:val="000000"/>
          <w:sz w:val="22"/>
        </w:rPr>
        <w:t xml:space="preserve">or episode-based </w:t>
      </w:r>
      <w:r w:rsidR="002A0A4B" w:rsidRPr="00BB3D69">
        <w:rPr>
          <w:rFonts w:asciiTheme="majorHAnsi" w:eastAsia="Times New Roman" w:hAnsiTheme="majorHAnsi" w:cs="Times New Roman"/>
          <w:color w:val="000000"/>
          <w:sz w:val="22"/>
        </w:rPr>
        <w:t>payment</w:t>
      </w:r>
      <w:r w:rsidR="002A0A4B" w:rsidRPr="00BB3D69">
        <w:rPr>
          <w:rFonts w:asciiTheme="majorHAnsi" w:eastAsia="Times New Roman" w:hAnsiTheme="majorHAnsi" w:cs="Times New Roman"/>
          <w:sz w:val="22"/>
        </w:rPr>
        <w:t>s</w:t>
      </w:r>
      <w:r w:rsidR="002A0A4B" w:rsidRPr="00BB3D69">
        <w:rPr>
          <w:rFonts w:asciiTheme="majorHAnsi" w:eastAsia="Times New Roman" w:hAnsiTheme="majorHAnsi" w:cs="Times New Roman"/>
          <w:color w:val="000000"/>
          <w:sz w:val="22"/>
        </w:rPr>
        <w:t xml:space="preserve"> for hip/knee replacements? If </w:t>
      </w:r>
      <w:r w:rsidRPr="00BB3D69">
        <w:rPr>
          <w:rFonts w:asciiTheme="majorHAnsi" w:eastAsia="Times New Roman" w:hAnsiTheme="majorHAnsi" w:cs="Times New Roman"/>
          <w:color w:val="000000"/>
          <w:sz w:val="22"/>
        </w:rPr>
        <w:t>so</w:t>
      </w:r>
      <w:r w:rsidR="002A0A4B" w:rsidRPr="00BB3D69">
        <w:rPr>
          <w:rFonts w:asciiTheme="majorHAnsi" w:eastAsia="Times New Roman" w:hAnsiTheme="majorHAnsi" w:cs="Times New Roman"/>
          <w:color w:val="000000"/>
          <w:sz w:val="22"/>
        </w:rPr>
        <w:t>, please describe the program and the applicable market(s).</w:t>
      </w:r>
      <w:r w:rsidR="00F353CF" w:rsidRPr="00BB3D69">
        <w:rPr>
          <w:rFonts w:asciiTheme="majorHAnsi" w:eastAsia="Times New Roman" w:hAnsiTheme="majorHAnsi" w:cs="Times New Roman"/>
          <w:color w:val="000000"/>
          <w:sz w:val="22"/>
        </w:rPr>
        <w:t xml:space="preserve"> </w:t>
      </w:r>
    </w:p>
    <w:p w14:paraId="1E250310" w14:textId="31F7207E" w:rsidR="002A0A4B"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TJR1"/>
            <w:enabled/>
            <w:calcOnExit w:val="0"/>
            <w:textInput>
              <w:maxLength w:val="250"/>
            </w:textInput>
          </w:ffData>
        </w:fldChar>
      </w:r>
      <w:bookmarkStart w:id="138" w:name="TJR1"/>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38"/>
    </w:p>
    <w:p w14:paraId="7E57918F" w14:textId="77777777" w:rsidR="00115E55" w:rsidRPr="00BB3D69" w:rsidRDefault="002A0A4B" w:rsidP="00DC5B9F">
      <w:pPr>
        <w:pStyle w:val="ListParagraph"/>
        <w:numPr>
          <w:ilvl w:val="0"/>
          <w:numId w:val="8"/>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 xml:space="preserve">How much would Administrator charge a purchaser to provide the services necessary to implement a bundled payment program including: 1) network selection criteria and network development for this specific program; 2) benefit implementation including benefit design changes, offering health coaches, developing and distributing Plan Participant communication; and 3) operations including claims processing, reporting, and reconciliation. </w:t>
      </w:r>
    </w:p>
    <w:p w14:paraId="479965AB" w14:textId="0E904C90" w:rsidR="002A0A4B"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TJR2"/>
            <w:enabled/>
            <w:calcOnExit w:val="0"/>
            <w:textInput>
              <w:maxLength w:val="250"/>
            </w:textInput>
          </w:ffData>
        </w:fldChar>
      </w:r>
      <w:bookmarkStart w:id="139" w:name="TJR2"/>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39"/>
    </w:p>
    <w:p w14:paraId="18C80F29" w14:textId="77777777" w:rsidR="00115E55" w:rsidRPr="00BB3D69" w:rsidRDefault="002A0A4B" w:rsidP="00DC5B9F">
      <w:pPr>
        <w:pStyle w:val="ListParagraph"/>
        <w:numPr>
          <w:ilvl w:val="0"/>
          <w:numId w:val="8"/>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Please describe the support Administrator provides to Plan Participants for preadmission services, case management, pre- and post- procedure programs.</w:t>
      </w:r>
      <w:r w:rsidR="00F353CF" w:rsidRPr="00BB3D69">
        <w:rPr>
          <w:rFonts w:asciiTheme="majorHAnsi" w:eastAsia="Times New Roman" w:hAnsiTheme="majorHAnsi" w:cs="Times New Roman"/>
          <w:color w:val="000000"/>
          <w:sz w:val="22"/>
        </w:rPr>
        <w:t xml:space="preserve"> </w:t>
      </w:r>
    </w:p>
    <w:p w14:paraId="72A946E0" w14:textId="257EB44B" w:rsidR="002A0A4B"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TJR3"/>
            <w:enabled/>
            <w:calcOnExit w:val="0"/>
            <w:textInput>
              <w:maxLength w:val="250"/>
            </w:textInput>
          </w:ffData>
        </w:fldChar>
      </w:r>
      <w:bookmarkStart w:id="140" w:name="TJR3"/>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40"/>
    </w:p>
    <w:p w14:paraId="19E1CDE1" w14:textId="77777777" w:rsidR="00115E55" w:rsidRPr="00BB3D69" w:rsidRDefault="002A0A4B" w:rsidP="00DC5B9F">
      <w:pPr>
        <w:pStyle w:val="ListParagraph"/>
        <w:numPr>
          <w:ilvl w:val="0"/>
          <w:numId w:val="8"/>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Please describe any specific inclusions/exclusions from the program or from the warranty portion.</w:t>
      </w:r>
      <w:r w:rsidR="00F353CF" w:rsidRPr="00BB3D69">
        <w:rPr>
          <w:rFonts w:asciiTheme="majorHAnsi" w:eastAsia="Times New Roman" w:hAnsiTheme="majorHAnsi" w:cs="Times New Roman"/>
          <w:color w:val="000000"/>
          <w:sz w:val="22"/>
        </w:rPr>
        <w:t xml:space="preserve"> </w:t>
      </w:r>
    </w:p>
    <w:p w14:paraId="1C854F35" w14:textId="4688B2AA" w:rsidR="002A0A4B" w:rsidRPr="00BB3D6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TJR4"/>
            <w:enabled/>
            <w:calcOnExit w:val="0"/>
            <w:textInput>
              <w:maxLength w:val="250"/>
            </w:textInput>
          </w:ffData>
        </w:fldChar>
      </w:r>
      <w:bookmarkStart w:id="141" w:name="TJR4"/>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41"/>
    </w:p>
    <w:p w14:paraId="5D258DB9" w14:textId="77777777" w:rsidR="00115E55" w:rsidRPr="00BB3D69" w:rsidRDefault="002A0A4B" w:rsidP="00DC5B9F">
      <w:pPr>
        <w:pStyle w:val="ListParagraph"/>
        <w:numPr>
          <w:ilvl w:val="0"/>
          <w:numId w:val="8"/>
        </w:numPr>
        <w:tabs>
          <w:tab w:val="left" w:pos="5554"/>
        </w:tabs>
        <w:ind w:left="360"/>
        <w:rPr>
          <w:rFonts w:asciiTheme="majorHAnsi" w:hAnsiTheme="majorHAnsi"/>
          <w:sz w:val="22"/>
        </w:rPr>
      </w:pPr>
      <w:r w:rsidRPr="00BB3D69">
        <w:rPr>
          <w:rFonts w:asciiTheme="majorHAnsi" w:eastAsia="Times New Roman" w:hAnsiTheme="majorHAnsi" w:cs="Times New Roman"/>
          <w:color w:val="000000"/>
          <w:sz w:val="22"/>
        </w:rPr>
        <w:t xml:space="preserve">Is Administrator </w:t>
      </w:r>
      <w:r w:rsidR="00B60D45" w:rsidRPr="00BB3D69">
        <w:rPr>
          <w:rFonts w:asciiTheme="majorHAnsi" w:eastAsia="Times New Roman" w:hAnsiTheme="majorHAnsi" w:cs="Times New Roman"/>
          <w:color w:val="000000"/>
          <w:sz w:val="22"/>
        </w:rPr>
        <w:t>designing, piloting, or in the process of implementing</w:t>
      </w:r>
      <w:r w:rsidRPr="00BB3D69">
        <w:rPr>
          <w:rFonts w:asciiTheme="majorHAnsi" w:eastAsia="Times New Roman" w:hAnsiTheme="majorHAnsi" w:cs="Times New Roman"/>
          <w:color w:val="000000"/>
          <w:sz w:val="22"/>
        </w:rPr>
        <w:t xml:space="preserve"> strategies to encourage Plan Participants to select higher-value providers for joint replacement procedures? If </w:t>
      </w:r>
      <w:r w:rsidR="00B60D45" w:rsidRPr="00BB3D69">
        <w:rPr>
          <w:rFonts w:asciiTheme="majorHAnsi" w:eastAsia="Times New Roman" w:hAnsiTheme="majorHAnsi" w:cs="Times New Roman"/>
          <w:color w:val="000000"/>
          <w:sz w:val="22"/>
        </w:rPr>
        <w:t>so</w:t>
      </w:r>
      <w:r w:rsidRPr="00BB3D69">
        <w:rPr>
          <w:rFonts w:asciiTheme="majorHAnsi" w:eastAsia="Times New Roman" w:hAnsiTheme="majorHAnsi" w:cs="Times New Roman"/>
          <w:color w:val="000000"/>
          <w:sz w:val="22"/>
        </w:rPr>
        <w:t>, please describe.</w:t>
      </w:r>
      <w:r w:rsidR="00F353CF" w:rsidRPr="00BB3D69">
        <w:rPr>
          <w:rFonts w:asciiTheme="majorHAnsi" w:eastAsia="Times New Roman" w:hAnsiTheme="majorHAnsi" w:cs="Times New Roman"/>
          <w:color w:val="000000"/>
          <w:sz w:val="22"/>
        </w:rPr>
        <w:t xml:space="preserve"> </w:t>
      </w:r>
    </w:p>
    <w:p w14:paraId="237B81DA" w14:textId="10B7ED08" w:rsidR="002A0A4B" w:rsidRPr="001807C9" w:rsidRDefault="002C11D2" w:rsidP="00613852">
      <w:pPr>
        <w:pStyle w:val="ListParagraph"/>
        <w:tabs>
          <w:tab w:val="left" w:pos="5554"/>
        </w:tabs>
        <w:ind w:left="360"/>
        <w:rPr>
          <w:rFonts w:asciiTheme="majorHAnsi" w:hAnsiTheme="majorHAnsi"/>
          <w:color w:val="C00000"/>
          <w:sz w:val="22"/>
        </w:rPr>
      </w:pPr>
      <w:r>
        <w:rPr>
          <w:rFonts w:asciiTheme="majorHAnsi" w:eastAsia="Times New Roman" w:hAnsiTheme="majorHAnsi" w:cs="Times New Roman"/>
          <w:color w:val="C00000"/>
          <w:sz w:val="22"/>
        </w:rPr>
        <w:fldChar w:fldCharType="begin">
          <w:ffData>
            <w:name w:val="TJR5"/>
            <w:enabled/>
            <w:calcOnExit w:val="0"/>
            <w:textInput>
              <w:maxLength w:val="250"/>
            </w:textInput>
          </w:ffData>
        </w:fldChar>
      </w:r>
      <w:bookmarkStart w:id="142" w:name="TJR5"/>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42"/>
    </w:p>
    <w:p w14:paraId="0CE671D4" w14:textId="77777777" w:rsidR="00C81591" w:rsidRPr="00381A98" w:rsidRDefault="00C81591" w:rsidP="008110BB">
      <w:pPr>
        <w:tabs>
          <w:tab w:val="left" w:pos="5554"/>
        </w:tabs>
        <w:rPr>
          <w:rFonts w:asciiTheme="majorHAnsi" w:hAnsiTheme="majorHAnsi"/>
          <w:sz w:val="22"/>
        </w:rPr>
      </w:pPr>
    </w:p>
    <w:p w14:paraId="4D59181D" w14:textId="5F25BDB6" w:rsidR="00A11AAC" w:rsidRDefault="00E2431B" w:rsidP="00C81591">
      <w:r>
        <w:rPr>
          <w:rFonts w:asciiTheme="majorHAnsi" w:eastAsia="Times New Roman" w:hAnsiTheme="majorHAnsi"/>
          <w:noProof/>
          <w:sz w:val="22"/>
        </w:rPr>
        <mc:AlternateContent>
          <mc:Choice Requires="wps">
            <w:drawing>
              <wp:anchor distT="0" distB="0" distL="114300" distR="114300" simplePos="0" relativeHeight="251682816" behindDoc="0" locked="0" layoutInCell="1" allowOverlap="1" wp14:anchorId="45EBE73A" wp14:editId="33D4FF7E">
                <wp:simplePos x="0" y="0"/>
                <wp:positionH relativeFrom="column">
                  <wp:posOffset>0</wp:posOffset>
                </wp:positionH>
                <wp:positionV relativeFrom="paragraph">
                  <wp:posOffset>-635</wp:posOffset>
                </wp:positionV>
                <wp:extent cx="1219200" cy="340360"/>
                <wp:effectExtent l="0" t="0" r="25400" b="15240"/>
                <wp:wrapNone/>
                <wp:docPr id="29" name="Rounded Rectangle 29">
                  <a:hlinkClick xmlns:a="http://schemas.openxmlformats.org/drawingml/2006/main" r:id="rId25"/>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3753BE" w14:textId="77777777" w:rsidR="00E97BCC" w:rsidRPr="0027132E" w:rsidRDefault="00E97BCC" w:rsidP="00E2431B">
                            <w:pPr>
                              <w:jc w:val="center"/>
                              <w:rPr>
                                <w:rFonts w:asciiTheme="minorHAnsi" w:hAnsiTheme="minorHAnsi"/>
                                <w:color w:val="42505A"/>
                                <w:sz w:val="22"/>
                              </w:rPr>
                            </w:pPr>
                            <w:r w:rsidRPr="0027132E">
                              <w:rPr>
                                <w:rFonts w:asciiTheme="minorHAnsi" w:hAnsiTheme="minorHAnsi"/>
                                <w:color w:val="42505A"/>
                                <w:sz w:val="22"/>
                              </w:rPr>
                              <w:t>Back to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5EBE73A" id="Rounded Rectangle 29" o:spid="_x0000_s1045" href="#TableContents" style="position:absolute;margin-left:0;margin-top:-.05pt;width:96pt;height:26.8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" o:button="t" fillcolor="#b7ca4f" strokecolor="#42505a" strokeweight="1pt">
                <v:fill o:detectmouseclick="t"/>
                <v:stroke joinstyle="miter"/>
                <v:textbox>
                  <w:txbxContent>
                    <w:p w14:paraId="263753BE" w14:textId="77777777" w:rsidR="00E97BCC" w:rsidRPr="0027132E" w:rsidRDefault="00E97BCC" w:rsidP="00E2431B">
                      <w:pPr>
                        <w:jc w:val="center"/>
                        <w:rPr>
                          <w:rFonts w:asciiTheme="minorHAnsi" w:hAnsiTheme="minorHAnsi"/>
                          <w:color w:val="42505A"/>
                          <w:sz w:val="22"/>
                        </w:rPr>
                      </w:pPr>
                      <w:r w:rsidRPr="0027132E">
                        <w:rPr>
                          <w:rFonts w:asciiTheme="minorHAnsi" w:hAnsiTheme="minorHAnsi"/>
                          <w:color w:val="42505A"/>
                          <w:sz w:val="22"/>
                        </w:rPr>
                        <w:t>Back to contents</w:t>
                      </w:r>
                    </w:p>
                  </w:txbxContent>
                </v:textbox>
              </v:roundrect>
            </w:pict>
          </mc:Fallback>
        </mc:AlternateContent>
      </w:r>
    </w:p>
    <w:p w14:paraId="6DFF001A" w14:textId="77777777" w:rsidR="00A11AAC" w:rsidRDefault="00A11AAC" w:rsidP="00C81591"/>
    <w:p w14:paraId="6AB3D10A" w14:textId="77777777" w:rsidR="00A11AAC" w:rsidRDefault="00A11AAC" w:rsidP="00C81591"/>
    <w:p w14:paraId="0F67668B" w14:textId="2C7FED93" w:rsidR="00A11AAC" w:rsidRDefault="00A11AAC" w:rsidP="00C81591"/>
    <w:p w14:paraId="573C0918" w14:textId="3365EF25" w:rsidR="00796082" w:rsidRDefault="00796082" w:rsidP="00796082">
      <w:pPr>
        <w:rPr>
          <w:rFonts w:asciiTheme="majorHAnsi" w:hAnsiTheme="majorHAnsi" w:cstheme="majorHAnsi"/>
          <w:b/>
          <w:color w:val="EA7600"/>
          <w:sz w:val="32"/>
          <w:szCs w:val="32"/>
        </w:rPr>
      </w:pPr>
      <w:bookmarkStart w:id="143" w:name="GTstrategy"/>
      <w:r w:rsidRPr="00796082">
        <w:rPr>
          <w:rFonts w:asciiTheme="majorHAnsi" w:hAnsiTheme="majorHAnsi" w:cstheme="majorHAnsi"/>
          <w:b/>
          <w:color w:val="EA7600"/>
          <w:sz w:val="32"/>
          <w:szCs w:val="32"/>
        </w:rPr>
        <w:t>Assessing Administrator’s Genetic Testing Strategy</w:t>
      </w:r>
      <w:bookmarkEnd w:id="143"/>
      <w:r w:rsidRPr="00796082">
        <w:rPr>
          <w:rFonts w:asciiTheme="majorHAnsi" w:hAnsiTheme="majorHAnsi" w:cstheme="majorHAnsi"/>
          <w:b/>
          <w:color w:val="EA7600"/>
          <w:sz w:val="32"/>
          <w:szCs w:val="32"/>
        </w:rPr>
        <w:t xml:space="preserve"> </w:t>
      </w:r>
    </w:p>
    <w:p w14:paraId="68941BA8" w14:textId="2CF9DA86" w:rsidR="00796082" w:rsidRDefault="00796082" w:rsidP="00796082">
      <w:pPr>
        <w:rPr>
          <w:rFonts w:asciiTheme="majorHAnsi" w:hAnsiTheme="majorHAnsi" w:cstheme="majorHAnsi"/>
          <w:b/>
          <w:sz w:val="32"/>
          <w:szCs w:val="32"/>
        </w:rPr>
      </w:pPr>
    </w:p>
    <w:p w14:paraId="60B2AFC6" w14:textId="2D45A29F" w:rsidR="00796082" w:rsidRPr="00241FC8" w:rsidRDefault="00796082" w:rsidP="00796082">
      <w:pPr>
        <w:tabs>
          <w:tab w:val="left" w:pos="5554"/>
        </w:tabs>
        <w:rPr>
          <w:rFonts w:asciiTheme="majorHAnsi" w:hAnsiTheme="majorHAnsi" w:cstheme="majorHAnsi"/>
          <w:color w:val="333F48"/>
          <w:sz w:val="22"/>
        </w:rPr>
      </w:pPr>
      <w:r w:rsidRPr="00241FC8">
        <w:rPr>
          <w:rFonts w:asciiTheme="majorHAnsi" w:hAnsiTheme="majorHAnsi" w:cstheme="majorHAnsi"/>
          <w:color w:val="333F48"/>
          <w:sz w:val="22"/>
        </w:rPr>
        <w:t>The number of available genetic tests is increasing by the day.  Employers and other health care purchasers are unable to keep up with understanding which tests provide high-value and which ones do not.  And the number of tests conducted and the cost for those tests</w:t>
      </w:r>
      <w:r w:rsidR="009A15D0" w:rsidRPr="00241FC8">
        <w:rPr>
          <w:rFonts w:asciiTheme="majorHAnsi" w:hAnsiTheme="majorHAnsi" w:cstheme="majorHAnsi"/>
          <w:color w:val="333F48"/>
          <w:sz w:val="22"/>
        </w:rPr>
        <w:t xml:space="preserve"> </w:t>
      </w:r>
      <w:r w:rsidRPr="00241FC8">
        <w:rPr>
          <w:rFonts w:asciiTheme="majorHAnsi" w:hAnsiTheme="majorHAnsi" w:cstheme="majorHAnsi"/>
          <w:color w:val="333F48"/>
          <w:sz w:val="22"/>
        </w:rPr>
        <w:t xml:space="preserve">is increasing faster than other areas of health care. As a result, it’s </w:t>
      </w:r>
      <w:r w:rsidRPr="00241FC8">
        <w:rPr>
          <w:rFonts w:asciiTheme="majorHAnsi" w:hAnsiTheme="majorHAnsi" w:cstheme="majorHAnsi"/>
          <w:color w:val="333F48"/>
          <w:sz w:val="22"/>
        </w:rPr>
        <w:lastRenderedPageBreak/>
        <w:t xml:space="preserve">important that administrators develop and maintain the expertise to stay on top of this rapidly expanding area of health care.   </w:t>
      </w:r>
    </w:p>
    <w:p w14:paraId="08411967" w14:textId="1D8B382C" w:rsidR="00796082" w:rsidRPr="00796082" w:rsidRDefault="00796082" w:rsidP="00796082">
      <w:pPr>
        <w:tabs>
          <w:tab w:val="left" w:pos="5554"/>
        </w:tabs>
        <w:rPr>
          <w:rFonts w:asciiTheme="majorHAnsi" w:hAnsiTheme="majorHAnsi"/>
          <w:sz w:val="22"/>
        </w:rPr>
      </w:pPr>
      <w:r w:rsidRPr="00796082">
        <w:rPr>
          <w:rFonts w:asciiTheme="majorHAnsi" w:hAnsiTheme="majorHAnsi"/>
          <w:sz w:val="22"/>
        </w:rPr>
        <w:t xml:space="preserve"> </w:t>
      </w:r>
    </w:p>
    <w:p w14:paraId="3535C44C" w14:textId="4C2FDA31" w:rsidR="00796082" w:rsidRDefault="00796082" w:rsidP="00DC5B9F">
      <w:pPr>
        <w:pStyle w:val="ListParagraph"/>
        <w:numPr>
          <w:ilvl w:val="0"/>
          <w:numId w:val="10"/>
        </w:numPr>
        <w:rPr>
          <w:rFonts w:asciiTheme="majorHAnsi" w:hAnsiTheme="majorHAnsi" w:cstheme="majorHAnsi"/>
          <w:color w:val="333F48"/>
          <w:sz w:val="22"/>
        </w:rPr>
      </w:pPr>
      <w:r w:rsidRPr="00796082">
        <w:rPr>
          <w:rFonts w:asciiTheme="majorHAnsi" w:hAnsiTheme="majorHAnsi" w:cstheme="majorHAnsi"/>
          <w:color w:val="333F48"/>
          <w:sz w:val="22"/>
        </w:rPr>
        <w:t>What is the health plan’s medical policy for genetic testing coverage?  How does the health plan stay up-to-date on the latest evidence in this rapidly evolving area?</w:t>
      </w:r>
    </w:p>
    <w:p w14:paraId="62D25E18" w14:textId="51FE0E28" w:rsidR="005A1DE6" w:rsidRPr="005A1DE6" w:rsidRDefault="002C11D2" w:rsidP="005A1DE6">
      <w:pPr>
        <w:ind w:left="360"/>
        <w:rPr>
          <w:rFonts w:asciiTheme="majorHAnsi" w:hAnsiTheme="majorHAnsi" w:cstheme="majorHAnsi"/>
          <w:color w:val="333F48"/>
          <w:sz w:val="22"/>
        </w:rPr>
      </w:pPr>
      <w:r>
        <w:rPr>
          <w:rFonts w:asciiTheme="majorHAnsi" w:eastAsia="Times New Roman" w:hAnsiTheme="majorHAnsi" w:cs="Times New Roman"/>
          <w:color w:val="C00000"/>
          <w:sz w:val="22"/>
        </w:rPr>
        <w:fldChar w:fldCharType="begin">
          <w:ffData>
            <w:name w:val="GT1"/>
            <w:enabled/>
            <w:calcOnExit w:val="0"/>
            <w:textInput>
              <w:maxLength w:val="250"/>
            </w:textInput>
          </w:ffData>
        </w:fldChar>
      </w:r>
      <w:bookmarkStart w:id="144" w:name="GT1"/>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44"/>
    </w:p>
    <w:p w14:paraId="6AB864A2" w14:textId="3A4903D9" w:rsidR="00796082" w:rsidRDefault="00796082" w:rsidP="00DC5B9F">
      <w:pPr>
        <w:pStyle w:val="ListParagraph"/>
        <w:numPr>
          <w:ilvl w:val="0"/>
          <w:numId w:val="10"/>
        </w:numPr>
        <w:rPr>
          <w:rFonts w:asciiTheme="majorHAnsi" w:hAnsiTheme="majorHAnsi" w:cstheme="majorHAnsi"/>
          <w:color w:val="333F48"/>
          <w:sz w:val="22"/>
        </w:rPr>
      </w:pPr>
      <w:r w:rsidRPr="00796082">
        <w:rPr>
          <w:rFonts w:asciiTheme="majorHAnsi" w:hAnsiTheme="majorHAnsi" w:cstheme="majorHAnsi"/>
          <w:color w:val="333F48"/>
          <w:sz w:val="22"/>
        </w:rPr>
        <w:t>Which genetic tests are covered under the preventative care benefit and what makes these tests high-value?</w:t>
      </w:r>
      <w:r w:rsidRPr="00F90CB0">
        <w:rPr>
          <w:rFonts w:asciiTheme="majorHAnsi" w:hAnsiTheme="majorHAnsi" w:cstheme="majorHAnsi"/>
          <w:color w:val="333F48"/>
          <w:sz w:val="22"/>
        </w:rPr>
        <w:t xml:space="preserve">  Are other tests covered under the lab copay/coinsurance?  Are there tests or services that fall outside </w:t>
      </w:r>
      <w:r w:rsidRPr="00796082">
        <w:rPr>
          <w:rFonts w:asciiTheme="majorHAnsi" w:hAnsiTheme="majorHAnsi" w:cstheme="majorHAnsi"/>
          <w:color w:val="333F48"/>
          <w:sz w:val="22"/>
        </w:rPr>
        <w:t>of these two benefit categories, and if so, how are they covered?</w:t>
      </w:r>
    </w:p>
    <w:p w14:paraId="1E256078" w14:textId="114306C1" w:rsidR="005A1DE6" w:rsidRPr="005A1DE6" w:rsidRDefault="002C11D2" w:rsidP="005A1DE6">
      <w:pPr>
        <w:ind w:left="360"/>
        <w:rPr>
          <w:rFonts w:asciiTheme="majorHAnsi" w:hAnsiTheme="majorHAnsi" w:cstheme="majorHAnsi"/>
          <w:color w:val="333F48"/>
          <w:sz w:val="22"/>
        </w:rPr>
      </w:pPr>
      <w:r>
        <w:rPr>
          <w:rFonts w:asciiTheme="majorHAnsi" w:eastAsia="Times New Roman" w:hAnsiTheme="majorHAnsi" w:cs="Times New Roman"/>
          <w:color w:val="C00000"/>
          <w:sz w:val="22"/>
        </w:rPr>
        <w:fldChar w:fldCharType="begin">
          <w:ffData>
            <w:name w:val="GT2"/>
            <w:enabled/>
            <w:calcOnExit w:val="0"/>
            <w:textInput>
              <w:maxLength w:val="250"/>
            </w:textInput>
          </w:ffData>
        </w:fldChar>
      </w:r>
      <w:bookmarkStart w:id="145" w:name="GT2"/>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45"/>
    </w:p>
    <w:p w14:paraId="1F00D71D" w14:textId="77777777" w:rsidR="005A1DE6" w:rsidRDefault="00796082" w:rsidP="00DC5B9F">
      <w:pPr>
        <w:pStyle w:val="ListParagraph"/>
        <w:numPr>
          <w:ilvl w:val="0"/>
          <w:numId w:val="10"/>
        </w:numPr>
        <w:rPr>
          <w:rFonts w:asciiTheme="majorHAnsi" w:hAnsiTheme="majorHAnsi" w:cstheme="majorHAnsi"/>
          <w:color w:val="333F48"/>
          <w:sz w:val="22"/>
        </w:rPr>
      </w:pPr>
      <w:r w:rsidRPr="00796082">
        <w:rPr>
          <w:rFonts w:asciiTheme="majorHAnsi" w:hAnsiTheme="majorHAnsi" w:cstheme="majorHAnsi"/>
          <w:color w:val="333F48"/>
          <w:sz w:val="22"/>
        </w:rPr>
        <w:t xml:space="preserve">Does the health plan cover pre- and post-genetic testing counseling? </w:t>
      </w:r>
    </w:p>
    <w:p w14:paraId="3EF99090" w14:textId="2EC17097" w:rsidR="00796082" w:rsidRPr="005A1DE6" w:rsidRDefault="002C11D2" w:rsidP="005A1DE6">
      <w:pPr>
        <w:ind w:left="360"/>
        <w:rPr>
          <w:rFonts w:asciiTheme="majorHAnsi" w:hAnsiTheme="majorHAnsi" w:cstheme="majorHAnsi"/>
          <w:color w:val="333F48"/>
          <w:sz w:val="22"/>
        </w:rPr>
      </w:pPr>
      <w:r>
        <w:rPr>
          <w:rFonts w:asciiTheme="majorHAnsi" w:eastAsia="Times New Roman" w:hAnsiTheme="majorHAnsi" w:cs="Times New Roman"/>
          <w:color w:val="C00000"/>
          <w:sz w:val="22"/>
        </w:rPr>
        <w:fldChar w:fldCharType="begin">
          <w:ffData>
            <w:name w:val="GT3"/>
            <w:enabled/>
            <w:calcOnExit w:val="0"/>
            <w:textInput>
              <w:maxLength w:val="250"/>
            </w:textInput>
          </w:ffData>
        </w:fldChar>
      </w:r>
      <w:bookmarkStart w:id="146" w:name="GT3"/>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46"/>
      <w:r w:rsidR="00796082" w:rsidRPr="005A1DE6">
        <w:rPr>
          <w:rFonts w:asciiTheme="majorHAnsi" w:hAnsiTheme="majorHAnsi" w:cstheme="majorHAnsi"/>
          <w:color w:val="333F48"/>
          <w:sz w:val="22"/>
        </w:rPr>
        <w:t xml:space="preserve"> </w:t>
      </w:r>
    </w:p>
    <w:p w14:paraId="072BCBDE" w14:textId="6AED0CC7" w:rsidR="00796082" w:rsidRDefault="00796082" w:rsidP="00DC5B9F">
      <w:pPr>
        <w:pStyle w:val="ListParagraph"/>
        <w:numPr>
          <w:ilvl w:val="0"/>
          <w:numId w:val="10"/>
        </w:numPr>
        <w:rPr>
          <w:rFonts w:asciiTheme="majorHAnsi" w:hAnsiTheme="majorHAnsi" w:cstheme="majorHAnsi"/>
          <w:color w:val="333F48"/>
          <w:sz w:val="22"/>
        </w:rPr>
      </w:pPr>
      <w:r w:rsidRPr="00796082">
        <w:rPr>
          <w:rFonts w:asciiTheme="majorHAnsi" w:hAnsiTheme="majorHAnsi" w:cstheme="majorHAnsi"/>
          <w:color w:val="333F48"/>
          <w:sz w:val="22"/>
        </w:rPr>
        <w:t>What is the health plan doing to manage the increasing cost and utilization associated with genetic testing?</w:t>
      </w:r>
    </w:p>
    <w:p w14:paraId="23102EB9" w14:textId="1DBE0FB3" w:rsidR="005A1DE6" w:rsidRPr="005A1DE6" w:rsidRDefault="002C11D2" w:rsidP="005A1DE6">
      <w:pPr>
        <w:ind w:left="360"/>
        <w:rPr>
          <w:rFonts w:asciiTheme="majorHAnsi" w:hAnsiTheme="majorHAnsi" w:cstheme="majorHAnsi"/>
          <w:color w:val="333F48"/>
          <w:sz w:val="22"/>
        </w:rPr>
      </w:pPr>
      <w:r>
        <w:rPr>
          <w:rFonts w:asciiTheme="majorHAnsi" w:eastAsia="Times New Roman" w:hAnsiTheme="majorHAnsi" w:cs="Times New Roman"/>
          <w:color w:val="C00000"/>
          <w:sz w:val="22"/>
        </w:rPr>
        <w:fldChar w:fldCharType="begin">
          <w:ffData>
            <w:name w:val="GT4"/>
            <w:enabled/>
            <w:calcOnExit w:val="0"/>
            <w:textInput>
              <w:maxLength w:val="250"/>
            </w:textInput>
          </w:ffData>
        </w:fldChar>
      </w:r>
      <w:bookmarkStart w:id="147" w:name="GT4"/>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47"/>
    </w:p>
    <w:p w14:paraId="3638B82D" w14:textId="2675B60E" w:rsidR="00796082" w:rsidRDefault="00796082" w:rsidP="00DC5B9F">
      <w:pPr>
        <w:pStyle w:val="ListParagraph"/>
        <w:numPr>
          <w:ilvl w:val="0"/>
          <w:numId w:val="10"/>
        </w:numPr>
        <w:rPr>
          <w:rFonts w:asciiTheme="majorHAnsi" w:hAnsiTheme="majorHAnsi" w:cstheme="majorHAnsi"/>
          <w:color w:val="333F48"/>
          <w:sz w:val="22"/>
        </w:rPr>
      </w:pPr>
      <w:r w:rsidRPr="00796082">
        <w:rPr>
          <w:rFonts w:asciiTheme="majorHAnsi" w:hAnsiTheme="majorHAnsi" w:cstheme="majorHAnsi"/>
          <w:color w:val="333F48"/>
          <w:sz w:val="22"/>
        </w:rPr>
        <w:t>How does the health plan manage its provider network?  Are there specific certifications required for physician geneticists and genetic testing counselors?  Are the providers and their certifications shown on the provider search tool?</w:t>
      </w:r>
    </w:p>
    <w:p w14:paraId="0CD5F548" w14:textId="781B68EC" w:rsidR="005A1DE6" w:rsidRPr="005A1DE6" w:rsidRDefault="002C11D2" w:rsidP="005A1DE6">
      <w:pPr>
        <w:ind w:left="360"/>
        <w:rPr>
          <w:rFonts w:asciiTheme="majorHAnsi" w:hAnsiTheme="majorHAnsi" w:cstheme="majorHAnsi"/>
          <w:color w:val="333F48"/>
          <w:sz w:val="22"/>
        </w:rPr>
      </w:pPr>
      <w:r>
        <w:rPr>
          <w:rFonts w:asciiTheme="majorHAnsi" w:eastAsia="Times New Roman" w:hAnsiTheme="majorHAnsi" w:cs="Times New Roman"/>
          <w:color w:val="C00000"/>
          <w:sz w:val="22"/>
        </w:rPr>
        <w:fldChar w:fldCharType="begin">
          <w:ffData>
            <w:name w:val="GT5"/>
            <w:enabled/>
            <w:calcOnExit w:val="0"/>
            <w:textInput>
              <w:maxLength w:val="250"/>
            </w:textInput>
          </w:ffData>
        </w:fldChar>
      </w:r>
      <w:bookmarkStart w:id="148" w:name="GT5"/>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48"/>
    </w:p>
    <w:p w14:paraId="38FE567D" w14:textId="30A35318" w:rsidR="00796082" w:rsidRDefault="00796082" w:rsidP="00DC5B9F">
      <w:pPr>
        <w:pStyle w:val="ListParagraph"/>
        <w:numPr>
          <w:ilvl w:val="0"/>
          <w:numId w:val="10"/>
        </w:numPr>
        <w:rPr>
          <w:rFonts w:asciiTheme="majorHAnsi" w:hAnsiTheme="majorHAnsi" w:cstheme="majorHAnsi"/>
          <w:color w:val="333F48"/>
          <w:sz w:val="22"/>
        </w:rPr>
      </w:pPr>
      <w:r w:rsidRPr="00796082">
        <w:rPr>
          <w:rFonts w:asciiTheme="majorHAnsi" w:hAnsiTheme="majorHAnsi" w:cstheme="majorHAnsi"/>
          <w:color w:val="333F48"/>
          <w:sz w:val="22"/>
        </w:rPr>
        <w:t>What are the health plan’s standards for approving a lab for genetic testing and how are labs monitored on an ongoing basis?</w:t>
      </w:r>
    </w:p>
    <w:p w14:paraId="04B78FF9" w14:textId="39107554" w:rsidR="005A1DE6" w:rsidRPr="005A1DE6" w:rsidRDefault="002C11D2" w:rsidP="005A1DE6">
      <w:pPr>
        <w:ind w:left="360"/>
        <w:rPr>
          <w:rFonts w:asciiTheme="majorHAnsi" w:hAnsiTheme="majorHAnsi" w:cstheme="majorHAnsi"/>
          <w:color w:val="333F48"/>
          <w:sz w:val="22"/>
        </w:rPr>
      </w:pPr>
      <w:r>
        <w:rPr>
          <w:rFonts w:asciiTheme="majorHAnsi" w:eastAsia="Times New Roman" w:hAnsiTheme="majorHAnsi" w:cs="Times New Roman"/>
          <w:color w:val="C00000"/>
          <w:sz w:val="22"/>
        </w:rPr>
        <w:fldChar w:fldCharType="begin">
          <w:ffData>
            <w:name w:val="GT6"/>
            <w:enabled/>
            <w:calcOnExit w:val="0"/>
            <w:textInput>
              <w:maxLength w:val="250"/>
            </w:textInput>
          </w:ffData>
        </w:fldChar>
      </w:r>
      <w:bookmarkStart w:id="149" w:name="GT6"/>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49"/>
    </w:p>
    <w:p w14:paraId="42C9EAA8" w14:textId="2AB110D7" w:rsidR="00796082" w:rsidRDefault="00796082" w:rsidP="00C81591"/>
    <w:p w14:paraId="65DFC492" w14:textId="41ACE5D8" w:rsidR="00F90CB0" w:rsidRDefault="00F90CB0" w:rsidP="00C81591">
      <w:r>
        <w:rPr>
          <w:rFonts w:asciiTheme="majorHAnsi" w:eastAsia="Times New Roman" w:hAnsiTheme="majorHAnsi"/>
          <w:noProof/>
          <w:sz w:val="22"/>
        </w:rPr>
        <mc:AlternateContent>
          <mc:Choice Requires="wps">
            <w:drawing>
              <wp:anchor distT="0" distB="0" distL="114300" distR="114300" simplePos="0" relativeHeight="251685888" behindDoc="0" locked="0" layoutInCell="1" allowOverlap="1" wp14:anchorId="20FA5AA0" wp14:editId="3F7366B8">
                <wp:simplePos x="0" y="0"/>
                <wp:positionH relativeFrom="column">
                  <wp:posOffset>0</wp:posOffset>
                </wp:positionH>
                <wp:positionV relativeFrom="paragraph">
                  <wp:posOffset>0</wp:posOffset>
                </wp:positionV>
                <wp:extent cx="1219200" cy="340360"/>
                <wp:effectExtent l="0" t="0" r="25400" b="15240"/>
                <wp:wrapNone/>
                <wp:docPr id="1" name="Rounded Rectangle 29">
                  <a:hlinkClick xmlns:a="http://schemas.openxmlformats.org/drawingml/2006/main" r:id="rId25"/>
                </wp:docPr>
                <wp:cNvGraphicFramePr/>
                <a:graphic xmlns:a="http://schemas.openxmlformats.org/drawingml/2006/main">
                  <a:graphicData uri="http://schemas.microsoft.com/office/word/2010/wordprocessingShape">
                    <wps:wsp>
                      <wps:cNvSpPr/>
                      <wps:spPr>
                        <a:xfrm>
                          <a:off x="0" y="0"/>
                          <a:ext cx="1219200" cy="340360"/>
                        </a:xfrm>
                        <a:prstGeom prst="roundRect">
                          <a:avLst/>
                        </a:prstGeom>
                        <a:solidFill>
                          <a:srgbClr val="B7CA4F"/>
                        </a:solidFill>
                        <a:ln>
                          <a:solidFill>
                            <a:srgbClr val="42505A"/>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850548" w14:textId="77777777" w:rsidR="00E97BCC" w:rsidRPr="0027132E" w:rsidRDefault="00E97BCC" w:rsidP="00F90CB0">
                            <w:pPr>
                              <w:jc w:val="center"/>
                              <w:rPr>
                                <w:rFonts w:asciiTheme="minorHAnsi" w:hAnsiTheme="minorHAnsi"/>
                                <w:color w:val="42505A"/>
                                <w:sz w:val="22"/>
                              </w:rPr>
                            </w:pPr>
                            <w:r w:rsidRPr="0027132E">
                              <w:rPr>
                                <w:rFonts w:asciiTheme="minorHAnsi" w:hAnsiTheme="minorHAnsi"/>
                                <w:color w:val="42505A"/>
                                <w:sz w:val="22"/>
                              </w:rPr>
                              <w:t>Back to contents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0FA5AA0" id="_x0000_s1046" href="#TableContents" style="position:absolute;margin-left:0;margin-top:0;width:96pt;height:26.8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" o:button="t" fillcolor="#b7ca4f" strokecolor="#42505a" strokeweight="1pt">
                <v:fill o:detectmouseclick="t"/>
                <v:stroke joinstyle="miter"/>
                <v:textbox>
                  <w:txbxContent>
                    <w:p w14:paraId="54850548" w14:textId="77777777" w:rsidR="00E97BCC" w:rsidRPr="0027132E" w:rsidRDefault="00E97BCC" w:rsidP="00F90CB0">
                      <w:pPr>
                        <w:jc w:val="center"/>
                        <w:rPr>
                          <w:rFonts w:asciiTheme="minorHAnsi" w:hAnsiTheme="minorHAnsi"/>
                          <w:color w:val="42505A"/>
                          <w:sz w:val="22"/>
                        </w:rPr>
                      </w:pPr>
                      <w:r w:rsidRPr="0027132E">
                        <w:rPr>
                          <w:rFonts w:asciiTheme="minorHAnsi" w:hAnsiTheme="minorHAnsi"/>
                          <w:color w:val="42505A"/>
                          <w:sz w:val="22"/>
                        </w:rPr>
                        <w:t>Back to contents</w:t>
                      </w:r>
                    </w:p>
                  </w:txbxContent>
                </v:textbox>
              </v:roundrect>
            </w:pict>
          </mc:Fallback>
        </mc:AlternateContent>
      </w:r>
    </w:p>
    <w:p w14:paraId="0CD5AA48" w14:textId="77777777" w:rsidR="00A11AAC" w:rsidRDefault="00A11AAC" w:rsidP="00C81591"/>
    <w:p w14:paraId="3987986A" w14:textId="16B4A6A9" w:rsidR="00A11AAC" w:rsidRDefault="00A11AAC" w:rsidP="00C81591"/>
    <w:p w14:paraId="047F2A58" w14:textId="13A59B4B" w:rsidR="00A24D94" w:rsidRDefault="00A24D94" w:rsidP="00A24D94">
      <w:pPr>
        <w:rPr>
          <w:rFonts w:asciiTheme="majorHAnsi" w:hAnsiTheme="majorHAnsi" w:cstheme="majorHAnsi"/>
          <w:b/>
          <w:color w:val="EA7600"/>
          <w:sz w:val="32"/>
          <w:szCs w:val="32"/>
        </w:rPr>
      </w:pPr>
      <w:bookmarkStart w:id="150" w:name="CareSerIll"/>
      <w:r w:rsidRPr="00796082">
        <w:rPr>
          <w:rFonts w:asciiTheme="majorHAnsi" w:hAnsiTheme="majorHAnsi" w:cstheme="majorHAnsi"/>
          <w:b/>
          <w:color w:val="EA7600"/>
          <w:sz w:val="32"/>
          <w:szCs w:val="32"/>
        </w:rPr>
        <w:t xml:space="preserve">Assessing Administrator’s </w:t>
      </w:r>
      <w:r w:rsidR="007C085B">
        <w:rPr>
          <w:rFonts w:asciiTheme="majorHAnsi" w:hAnsiTheme="majorHAnsi" w:cstheme="majorHAnsi"/>
          <w:b/>
          <w:color w:val="EA7600"/>
          <w:sz w:val="32"/>
          <w:szCs w:val="32"/>
        </w:rPr>
        <w:t>Serious Illness Care</w:t>
      </w:r>
      <w:r w:rsidRPr="00796082">
        <w:rPr>
          <w:rFonts w:asciiTheme="majorHAnsi" w:hAnsiTheme="majorHAnsi" w:cstheme="majorHAnsi"/>
          <w:b/>
          <w:color w:val="EA7600"/>
          <w:sz w:val="32"/>
          <w:szCs w:val="32"/>
        </w:rPr>
        <w:t xml:space="preserve"> Strategy </w:t>
      </w:r>
      <w:bookmarkEnd w:id="150"/>
    </w:p>
    <w:p w14:paraId="381253AB" w14:textId="77777777" w:rsidR="00A11AAC" w:rsidRDefault="00A11AAC" w:rsidP="00C81591"/>
    <w:p w14:paraId="6A452C60" w14:textId="7A52DADE" w:rsidR="00A24D94" w:rsidRDefault="00A24D94" w:rsidP="00DC5B9F">
      <w:pPr>
        <w:pStyle w:val="ListParagraph"/>
        <w:numPr>
          <w:ilvl w:val="0"/>
          <w:numId w:val="11"/>
        </w:numPr>
        <w:rPr>
          <w:rFonts w:asciiTheme="majorHAnsi" w:eastAsia="Times New Roman" w:hAnsiTheme="majorHAnsi"/>
          <w:color w:val="333F48"/>
          <w:sz w:val="22"/>
        </w:rPr>
      </w:pPr>
      <w:r w:rsidRPr="00A24D94">
        <w:rPr>
          <w:rFonts w:asciiTheme="majorHAnsi" w:eastAsia="Times New Roman" w:hAnsiTheme="majorHAnsi"/>
          <w:color w:val="333F48"/>
          <w:sz w:val="22"/>
        </w:rPr>
        <w:t>Please describe any specific benefits for identified seriously ill plan participants that provide additional support for symptom management, including specialty palliative care services. Limit response to 250 words.</w:t>
      </w:r>
    </w:p>
    <w:p w14:paraId="57A36983" w14:textId="65A7DE17" w:rsidR="005A1DE6" w:rsidRPr="005A1DE6" w:rsidRDefault="002C11D2" w:rsidP="005A1DE6">
      <w:pPr>
        <w:ind w:left="360"/>
        <w:rPr>
          <w:rFonts w:asciiTheme="majorHAnsi" w:eastAsia="Times New Roman" w:hAnsiTheme="majorHAnsi"/>
          <w:color w:val="333F48"/>
          <w:sz w:val="22"/>
        </w:rPr>
      </w:pPr>
      <w:r>
        <w:rPr>
          <w:rFonts w:asciiTheme="majorHAnsi" w:eastAsia="Times New Roman" w:hAnsiTheme="majorHAnsi" w:cs="Times New Roman"/>
          <w:color w:val="C00000"/>
          <w:sz w:val="22"/>
        </w:rPr>
        <w:fldChar w:fldCharType="begin">
          <w:ffData>
            <w:name w:val="SIC1"/>
            <w:enabled/>
            <w:calcOnExit w:val="0"/>
            <w:textInput>
              <w:maxLength w:val="250"/>
            </w:textInput>
          </w:ffData>
        </w:fldChar>
      </w:r>
      <w:bookmarkStart w:id="151" w:name="SIC1"/>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51"/>
    </w:p>
    <w:p w14:paraId="7AC461B3" w14:textId="2EEF84EE" w:rsidR="00A24D94" w:rsidRDefault="00A24D94" w:rsidP="00DC5B9F">
      <w:pPr>
        <w:pStyle w:val="ListParagraph"/>
        <w:numPr>
          <w:ilvl w:val="0"/>
          <w:numId w:val="11"/>
        </w:numPr>
        <w:rPr>
          <w:rFonts w:asciiTheme="majorHAnsi" w:eastAsia="Times New Roman" w:hAnsiTheme="majorHAnsi"/>
          <w:color w:val="333F48"/>
          <w:sz w:val="22"/>
        </w:rPr>
      </w:pPr>
      <w:r w:rsidRPr="00A24D94">
        <w:rPr>
          <w:rFonts w:asciiTheme="majorHAnsi" w:eastAsia="Times New Roman" w:hAnsiTheme="majorHAnsi"/>
          <w:color w:val="333F48"/>
          <w:sz w:val="22"/>
        </w:rPr>
        <w:t xml:space="preserve">Does Administrator have defined processes (i.e. processes that are data-driven, evidence-based, and proactive) to identify plan participants living with serious illness and/or multiple chronic conditions? </w:t>
      </w:r>
    </w:p>
    <w:p w14:paraId="0A625870" w14:textId="169E86B8" w:rsidR="005A1DE6" w:rsidRPr="005A1DE6" w:rsidRDefault="002C11D2" w:rsidP="005A1DE6">
      <w:pPr>
        <w:ind w:left="360"/>
        <w:rPr>
          <w:rFonts w:asciiTheme="majorHAnsi" w:eastAsia="Times New Roman" w:hAnsiTheme="majorHAnsi"/>
          <w:color w:val="333F48"/>
          <w:sz w:val="22"/>
        </w:rPr>
      </w:pPr>
      <w:r>
        <w:rPr>
          <w:rFonts w:asciiTheme="majorHAnsi" w:eastAsia="Times New Roman" w:hAnsiTheme="majorHAnsi" w:cs="Times New Roman"/>
          <w:color w:val="C00000"/>
          <w:sz w:val="22"/>
        </w:rPr>
        <w:fldChar w:fldCharType="begin">
          <w:ffData>
            <w:name w:val="SIC2"/>
            <w:enabled/>
            <w:calcOnExit w:val="0"/>
            <w:textInput>
              <w:maxLength w:val="250"/>
            </w:textInput>
          </w:ffData>
        </w:fldChar>
      </w:r>
      <w:bookmarkStart w:id="152" w:name="SIC2"/>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52"/>
    </w:p>
    <w:p w14:paraId="5AE4FAE0" w14:textId="7A4B1EF5" w:rsidR="00A24D94" w:rsidRDefault="00A24D94" w:rsidP="00DC5B9F">
      <w:pPr>
        <w:pStyle w:val="ListParagraph"/>
        <w:numPr>
          <w:ilvl w:val="0"/>
          <w:numId w:val="11"/>
        </w:numPr>
        <w:rPr>
          <w:rFonts w:asciiTheme="majorHAnsi" w:eastAsia="Times New Roman" w:hAnsiTheme="majorHAnsi"/>
          <w:color w:val="333F48"/>
          <w:sz w:val="22"/>
        </w:rPr>
      </w:pPr>
      <w:r w:rsidRPr="00A24D94">
        <w:rPr>
          <w:rFonts w:asciiTheme="majorHAnsi" w:eastAsia="Times New Roman" w:hAnsiTheme="majorHAnsi"/>
          <w:color w:val="333F48"/>
          <w:sz w:val="22"/>
        </w:rPr>
        <w:t xml:space="preserve">Does Administrator provide access to case managers with specific training on: serious illness clinical care, symptom assessment, advance care planning and goals-of-care conversations, as well as knowledge of the specific services available? </w:t>
      </w:r>
    </w:p>
    <w:p w14:paraId="0A97223F" w14:textId="24A489D6" w:rsidR="005A1DE6" w:rsidRPr="005A1DE6" w:rsidRDefault="002C11D2" w:rsidP="005A1DE6">
      <w:pPr>
        <w:ind w:left="360"/>
        <w:rPr>
          <w:rFonts w:asciiTheme="majorHAnsi" w:eastAsia="Times New Roman" w:hAnsiTheme="majorHAnsi"/>
          <w:color w:val="333F48"/>
          <w:sz w:val="22"/>
        </w:rPr>
      </w:pPr>
      <w:r>
        <w:rPr>
          <w:rFonts w:asciiTheme="majorHAnsi" w:eastAsia="Times New Roman" w:hAnsiTheme="majorHAnsi" w:cs="Times New Roman"/>
          <w:color w:val="C00000"/>
          <w:sz w:val="22"/>
        </w:rPr>
        <w:fldChar w:fldCharType="begin">
          <w:ffData>
            <w:name w:val="SIC3"/>
            <w:enabled/>
            <w:calcOnExit w:val="0"/>
            <w:textInput>
              <w:maxLength w:val="250"/>
            </w:textInput>
          </w:ffData>
        </w:fldChar>
      </w:r>
      <w:bookmarkStart w:id="153" w:name="SIC3"/>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53"/>
    </w:p>
    <w:p w14:paraId="4F50B71A" w14:textId="2D4990F7" w:rsidR="00A24D94" w:rsidRDefault="00A24D94" w:rsidP="00DC5B9F">
      <w:pPr>
        <w:pStyle w:val="ListParagraph"/>
        <w:numPr>
          <w:ilvl w:val="0"/>
          <w:numId w:val="11"/>
        </w:numPr>
        <w:rPr>
          <w:rFonts w:asciiTheme="majorHAnsi" w:eastAsia="Times New Roman" w:hAnsiTheme="majorHAnsi"/>
          <w:color w:val="333F48"/>
          <w:sz w:val="22"/>
        </w:rPr>
      </w:pPr>
      <w:bookmarkStart w:id="154" w:name="_Hlk500508067"/>
      <w:r w:rsidRPr="005D5466">
        <w:rPr>
          <w:rFonts w:asciiTheme="majorHAnsi" w:eastAsia="Times New Roman" w:hAnsiTheme="majorHAnsi"/>
          <w:color w:val="333F48"/>
          <w:sz w:val="22"/>
        </w:rPr>
        <w:t xml:space="preserve">Does Administrator use payment incentives to ensure network providers have advance care planning and goals-of-care conversation skills and/or competencies in clinical efforts to prevent, reduce and/or eliminate symptoms (“symptom management competencies”)? </w:t>
      </w:r>
    </w:p>
    <w:p w14:paraId="3F7907DE" w14:textId="1122C0EF" w:rsidR="005A1DE6" w:rsidRPr="005A1DE6" w:rsidRDefault="002C11D2" w:rsidP="005A1DE6">
      <w:pPr>
        <w:ind w:left="360"/>
        <w:rPr>
          <w:rFonts w:asciiTheme="majorHAnsi" w:eastAsia="Times New Roman" w:hAnsiTheme="majorHAnsi"/>
          <w:color w:val="333F48"/>
          <w:sz w:val="22"/>
        </w:rPr>
      </w:pPr>
      <w:r>
        <w:rPr>
          <w:rFonts w:asciiTheme="majorHAnsi" w:eastAsia="Times New Roman" w:hAnsiTheme="majorHAnsi" w:cs="Times New Roman"/>
          <w:color w:val="C00000"/>
          <w:sz w:val="22"/>
        </w:rPr>
        <w:fldChar w:fldCharType="begin">
          <w:ffData>
            <w:name w:val="SIC4"/>
            <w:enabled/>
            <w:calcOnExit w:val="0"/>
            <w:textInput>
              <w:maxLength w:val="250"/>
            </w:textInput>
          </w:ffData>
        </w:fldChar>
      </w:r>
      <w:bookmarkStart w:id="155" w:name="SIC4"/>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55"/>
    </w:p>
    <w:p w14:paraId="668D2EBE" w14:textId="613AF157" w:rsidR="00A24D94" w:rsidRDefault="00A24D94" w:rsidP="00DC5B9F">
      <w:pPr>
        <w:pStyle w:val="ListParagraph"/>
        <w:numPr>
          <w:ilvl w:val="0"/>
          <w:numId w:val="11"/>
        </w:numPr>
        <w:rPr>
          <w:rFonts w:asciiTheme="majorHAnsi" w:eastAsia="Times New Roman" w:hAnsiTheme="majorHAnsi"/>
          <w:color w:val="333F48"/>
          <w:sz w:val="22"/>
        </w:rPr>
      </w:pPr>
      <w:r w:rsidRPr="00A24D94">
        <w:rPr>
          <w:rFonts w:asciiTheme="majorHAnsi" w:eastAsia="Times New Roman" w:hAnsiTheme="majorHAnsi"/>
          <w:color w:val="333F48"/>
          <w:sz w:val="22"/>
        </w:rPr>
        <w:t xml:space="preserve">Does Administrator ensure that providers specialty-trained in palliative care are included in the network? </w:t>
      </w:r>
      <w:bookmarkStart w:id="156" w:name="MedManage"/>
      <w:bookmarkEnd w:id="154"/>
    </w:p>
    <w:p w14:paraId="6FD48BA7" w14:textId="3AAB8491" w:rsidR="005A1DE6" w:rsidRPr="005A1DE6" w:rsidRDefault="002C11D2" w:rsidP="005A1DE6">
      <w:pPr>
        <w:ind w:left="360"/>
        <w:rPr>
          <w:rFonts w:asciiTheme="majorHAnsi" w:eastAsia="Times New Roman" w:hAnsiTheme="majorHAnsi"/>
          <w:color w:val="333F48"/>
          <w:sz w:val="22"/>
        </w:rPr>
      </w:pPr>
      <w:r>
        <w:rPr>
          <w:rFonts w:asciiTheme="majorHAnsi" w:eastAsia="Times New Roman" w:hAnsiTheme="majorHAnsi" w:cs="Times New Roman"/>
          <w:color w:val="C00000"/>
          <w:sz w:val="22"/>
        </w:rPr>
        <w:fldChar w:fldCharType="begin">
          <w:ffData>
            <w:name w:val="SIC5"/>
            <w:enabled/>
            <w:calcOnExit w:val="0"/>
            <w:textInput>
              <w:maxLength w:val="250"/>
            </w:textInput>
          </w:ffData>
        </w:fldChar>
      </w:r>
      <w:bookmarkStart w:id="157" w:name="SIC5"/>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57"/>
    </w:p>
    <w:bookmarkEnd w:id="156"/>
    <w:p w14:paraId="31DA8208" w14:textId="31DC0866" w:rsidR="00A24D94" w:rsidRDefault="00A24D94" w:rsidP="00DC5B9F">
      <w:pPr>
        <w:pStyle w:val="ListParagraph"/>
        <w:numPr>
          <w:ilvl w:val="0"/>
          <w:numId w:val="11"/>
        </w:numPr>
        <w:rPr>
          <w:rFonts w:asciiTheme="majorHAnsi" w:eastAsia="Times New Roman" w:hAnsiTheme="majorHAnsi"/>
          <w:color w:val="333F48"/>
          <w:sz w:val="22"/>
        </w:rPr>
      </w:pPr>
      <w:r w:rsidRPr="005D5466">
        <w:rPr>
          <w:rFonts w:asciiTheme="majorHAnsi" w:eastAsia="Times New Roman" w:hAnsiTheme="majorHAnsi"/>
          <w:color w:val="333F48"/>
          <w:sz w:val="22"/>
        </w:rPr>
        <w:t xml:space="preserve">Does Administrator require a documented palliative care assessment and care plan as a component of prior authorization for services involved in treating a serious illness? </w:t>
      </w:r>
    </w:p>
    <w:p w14:paraId="1FC44A9E" w14:textId="66316126" w:rsidR="005A1DE6" w:rsidRPr="005A1DE6" w:rsidRDefault="002C11D2" w:rsidP="005A1DE6">
      <w:pPr>
        <w:ind w:left="360"/>
        <w:rPr>
          <w:rFonts w:asciiTheme="majorHAnsi" w:eastAsia="Times New Roman" w:hAnsiTheme="majorHAnsi"/>
          <w:color w:val="333F48"/>
          <w:sz w:val="22"/>
        </w:rPr>
      </w:pPr>
      <w:r>
        <w:rPr>
          <w:rFonts w:asciiTheme="majorHAnsi" w:eastAsia="Times New Roman" w:hAnsiTheme="majorHAnsi" w:cs="Times New Roman"/>
          <w:color w:val="C00000"/>
          <w:sz w:val="22"/>
        </w:rPr>
        <w:fldChar w:fldCharType="begin">
          <w:ffData>
            <w:name w:val="SIC6"/>
            <w:enabled/>
            <w:calcOnExit w:val="0"/>
            <w:textInput>
              <w:maxLength w:val="250"/>
            </w:textInput>
          </w:ffData>
        </w:fldChar>
      </w:r>
      <w:bookmarkStart w:id="158" w:name="SIC6"/>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58"/>
    </w:p>
    <w:p w14:paraId="74F2B478" w14:textId="77777777" w:rsidR="00A24D94" w:rsidRPr="00A24D94" w:rsidRDefault="00A24D94" w:rsidP="00DC5B9F">
      <w:pPr>
        <w:pStyle w:val="ListParagraph"/>
        <w:numPr>
          <w:ilvl w:val="0"/>
          <w:numId w:val="11"/>
        </w:numPr>
        <w:rPr>
          <w:rFonts w:asciiTheme="majorHAnsi" w:eastAsia="Times New Roman" w:hAnsiTheme="majorHAnsi"/>
          <w:color w:val="333F48"/>
          <w:sz w:val="22"/>
        </w:rPr>
      </w:pPr>
      <w:bookmarkStart w:id="159" w:name="_Hlk500508427"/>
      <w:r w:rsidRPr="00A24D94">
        <w:rPr>
          <w:rFonts w:asciiTheme="majorHAnsi" w:hAnsiTheme="majorHAnsi" w:cstheme="majorHAnsi"/>
          <w:color w:val="333F48"/>
          <w:sz w:val="22"/>
        </w:rPr>
        <w:t>What services does Administrator provide to improve the quality and number of advance care planning and goals-of-care conversations among those who would benefit from them?  Please select all that apply.</w:t>
      </w:r>
      <w:bookmarkEnd w:id="159"/>
    </w:p>
    <w:p w14:paraId="1E0246FF" w14:textId="147E5012" w:rsidR="00A24D94" w:rsidRPr="005D5466" w:rsidRDefault="002C11D2" w:rsidP="00A24D94">
      <w:pPr>
        <w:spacing w:line="276" w:lineRule="auto"/>
        <w:ind w:left="720"/>
        <w:contextualSpacing/>
        <w:rPr>
          <w:rFonts w:asciiTheme="majorHAnsi" w:hAnsiTheme="majorHAnsi" w:cstheme="majorHAnsi"/>
          <w:color w:val="333F48"/>
          <w:sz w:val="22"/>
        </w:rPr>
      </w:pPr>
      <w:r>
        <w:rPr>
          <w:rFonts w:asciiTheme="majorHAnsi" w:hAnsiTheme="majorHAnsi" w:cstheme="majorHAnsi"/>
          <w:color w:val="333F48"/>
          <w:sz w:val="22"/>
        </w:rPr>
        <w:fldChar w:fldCharType="begin">
          <w:ffData>
            <w:name w:val="SIC7a"/>
            <w:enabled/>
            <w:calcOnExit w:val="0"/>
            <w:textInput/>
          </w:ffData>
        </w:fldChar>
      </w:r>
      <w:bookmarkStart w:id="160" w:name="SIC7a"/>
      <w:r>
        <w:rPr>
          <w:rFonts w:asciiTheme="majorHAnsi" w:hAnsiTheme="majorHAnsi" w:cstheme="majorHAnsi"/>
          <w:color w:val="333F48"/>
          <w:sz w:val="22"/>
        </w:rPr>
        <w:instrText xml:space="preserve"> FORMTEXT </w:instrText>
      </w:r>
      <w:r>
        <w:rPr>
          <w:rFonts w:asciiTheme="majorHAnsi" w:hAnsiTheme="majorHAnsi" w:cstheme="majorHAnsi"/>
          <w:color w:val="333F48"/>
          <w:sz w:val="22"/>
        </w:rPr>
      </w:r>
      <w:r>
        <w:rPr>
          <w:rFonts w:asciiTheme="majorHAnsi" w:hAnsiTheme="majorHAnsi" w:cstheme="majorHAnsi"/>
          <w:color w:val="333F48"/>
          <w:sz w:val="22"/>
        </w:rPr>
        <w:fldChar w:fldCharType="separate"/>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color w:val="333F48"/>
          <w:sz w:val="22"/>
        </w:rPr>
        <w:fldChar w:fldCharType="end"/>
      </w:r>
      <w:bookmarkEnd w:id="160"/>
      <w:r w:rsidR="00A24D94" w:rsidRPr="005D5466">
        <w:rPr>
          <w:rFonts w:asciiTheme="majorHAnsi" w:hAnsiTheme="majorHAnsi" w:cstheme="majorHAnsi"/>
          <w:color w:val="333F48"/>
          <w:sz w:val="22"/>
        </w:rPr>
        <w:t xml:space="preserve"> Educate plan participants on advance care planning</w:t>
      </w:r>
    </w:p>
    <w:p w14:paraId="586A7196" w14:textId="7BA9F8E7" w:rsidR="00A24D94" w:rsidRPr="005D5466" w:rsidRDefault="002C11D2" w:rsidP="00A24D94">
      <w:pPr>
        <w:spacing w:line="276" w:lineRule="auto"/>
        <w:ind w:left="720"/>
        <w:contextualSpacing/>
        <w:rPr>
          <w:rFonts w:asciiTheme="majorHAnsi" w:hAnsiTheme="majorHAnsi" w:cstheme="majorHAnsi"/>
          <w:color w:val="333F48"/>
          <w:sz w:val="22"/>
        </w:rPr>
      </w:pPr>
      <w:r>
        <w:rPr>
          <w:rFonts w:asciiTheme="majorHAnsi" w:hAnsiTheme="majorHAnsi" w:cstheme="majorHAnsi"/>
          <w:color w:val="333F48"/>
          <w:sz w:val="22"/>
        </w:rPr>
        <w:lastRenderedPageBreak/>
        <w:fldChar w:fldCharType="begin">
          <w:ffData>
            <w:name w:val="SIC7b"/>
            <w:enabled/>
            <w:calcOnExit w:val="0"/>
            <w:textInput/>
          </w:ffData>
        </w:fldChar>
      </w:r>
      <w:bookmarkStart w:id="161" w:name="SIC7b"/>
      <w:r>
        <w:rPr>
          <w:rFonts w:asciiTheme="majorHAnsi" w:hAnsiTheme="majorHAnsi" w:cstheme="majorHAnsi"/>
          <w:color w:val="333F48"/>
          <w:sz w:val="22"/>
        </w:rPr>
        <w:instrText xml:space="preserve"> FORMTEXT </w:instrText>
      </w:r>
      <w:r>
        <w:rPr>
          <w:rFonts w:asciiTheme="majorHAnsi" w:hAnsiTheme="majorHAnsi" w:cstheme="majorHAnsi"/>
          <w:color w:val="333F48"/>
          <w:sz w:val="22"/>
        </w:rPr>
      </w:r>
      <w:r>
        <w:rPr>
          <w:rFonts w:asciiTheme="majorHAnsi" w:hAnsiTheme="majorHAnsi" w:cstheme="majorHAnsi"/>
          <w:color w:val="333F48"/>
          <w:sz w:val="22"/>
        </w:rPr>
        <w:fldChar w:fldCharType="separate"/>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color w:val="333F48"/>
          <w:sz w:val="22"/>
        </w:rPr>
        <w:fldChar w:fldCharType="end"/>
      </w:r>
      <w:bookmarkEnd w:id="161"/>
      <w:r w:rsidR="00A24D94" w:rsidRPr="005D5466">
        <w:rPr>
          <w:rFonts w:asciiTheme="majorHAnsi" w:hAnsiTheme="majorHAnsi" w:cstheme="majorHAnsi"/>
          <w:color w:val="333F48"/>
          <w:sz w:val="22"/>
        </w:rPr>
        <w:t xml:space="preserve"> Provide advance care planning documents and referrals to community resources, such as advance care planning workshops hosted by community organizations</w:t>
      </w:r>
    </w:p>
    <w:p w14:paraId="0694763D" w14:textId="64917967" w:rsidR="00A24D94" w:rsidRPr="005D5466" w:rsidRDefault="002C11D2" w:rsidP="00A24D94">
      <w:pPr>
        <w:spacing w:line="276" w:lineRule="auto"/>
        <w:ind w:left="720"/>
        <w:contextualSpacing/>
        <w:rPr>
          <w:rFonts w:asciiTheme="majorHAnsi" w:hAnsiTheme="majorHAnsi" w:cstheme="majorHAnsi"/>
          <w:color w:val="333F48"/>
          <w:sz w:val="22"/>
        </w:rPr>
      </w:pPr>
      <w:r>
        <w:rPr>
          <w:rFonts w:asciiTheme="majorHAnsi" w:hAnsiTheme="majorHAnsi" w:cstheme="majorHAnsi"/>
          <w:color w:val="333F48"/>
          <w:sz w:val="22"/>
        </w:rPr>
        <w:fldChar w:fldCharType="begin">
          <w:ffData>
            <w:name w:val="SIC7c"/>
            <w:enabled/>
            <w:calcOnExit w:val="0"/>
            <w:textInput/>
          </w:ffData>
        </w:fldChar>
      </w:r>
      <w:bookmarkStart w:id="162" w:name="SIC7c"/>
      <w:r>
        <w:rPr>
          <w:rFonts w:asciiTheme="majorHAnsi" w:hAnsiTheme="majorHAnsi" w:cstheme="majorHAnsi"/>
          <w:color w:val="333F48"/>
          <w:sz w:val="22"/>
        </w:rPr>
        <w:instrText xml:space="preserve"> FORMTEXT </w:instrText>
      </w:r>
      <w:r>
        <w:rPr>
          <w:rFonts w:asciiTheme="majorHAnsi" w:hAnsiTheme="majorHAnsi" w:cstheme="majorHAnsi"/>
          <w:color w:val="333F48"/>
          <w:sz w:val="22"/>
        </w:rPr>
      </w:r>
      <w:r>
        <w:rPr>
          <w:rFonts w:asciiTheme="majorHAnsi" w:hAnsiTheme="majorHAnsi" w:cstheme="majorHAnsi"/>
          <w:color w:val="333F48"/>
          <w:sz w:val="22"/>
        </w:rPr>
        <w:fldChar w:fldCharType="separate"/>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color w:val="333F48"/>
          <w:sz w:val="22"/>
        </w:rPr>
        <w:fldChar w:fldCharType="end"/>
      </w:r>
      <w:bookmarkEnd w:id="162"/>
      <w:r w:rsidR="00A24D94" w:rsidRPr="005D5466">
        <w:rPr>
          <w:rFonts w:asciiTheme="majorHAnsi" w:hAnsiTheme="majorHAnsi" w:cstheme="majorHAnsi"/>
          <w:color w:val="333F48"/>
          <w:sz w:val="22"/>
        </w:rPr>
        <w:t xml:space="preserve"> Track and report on advance care planning conversations facilitated by case managers</w:t>
      </w:r>
    </w:p>
    <w:p w14:paraId="0888C779" w14:textId="5D7389E8" w:rsidR="00A24D94" w:rsidRPr="005D5466" w:rsidRDefault="002C11D2" w:rsidP="00A24D94">
      <w:pPr>
        <w:spacing w:line="276" w:lineRule="auto"/>
        <w:ind w:left="720"/>
        <w:contextualSpacing/>
        <w:rPr>
          <w:rFonts w:asciiTheme="majorHAnsi" w:hAnsiTheme="majorHAnsi" w:cstheme="majorHAnsi"/>
          <w:color w:val="333F48"/>
          <w:sz w:val="22"/>
        </w:rPr>
      </w:pPr>
      <w:r>
        <w:rPr>
          <w:rFonts w:asciiTheme="majorHAnsi" w:hAnsiTheme="majorHAnsi" w:cstheme="majorHAnsi"/>
          <w:color w:val="333F48"/>
          <w:sz w:val="22"/>
        </w:rPr>
        <w:fldChar w:fldCharType="begin">
          <w:ffData>
            <w:name w:val="SIC7d"/>
            <w:enabled/>
            <w:calcOnExit w:val="0"/>
            <w:textInput/>
          </w:ffData>
        </w:fldChar>
      </w:r>
      <w:bookmarkStart w:id="163" w:name="SIC7d"/>
      <w:r>
        <w:rPr>
          <w:rFonts w:asciiTheme="majorHAnsi" w:hAnsiTheme="majorHAnsi" w:cstheme="majorHAnsi"/>
          <w:color w:val="333F48"/>
          <w:sz w:val="22"/>
        </w:rPr>
        <w:instrText xml:space="preserve"> FORMTEXT </w:instrText>
      </w:r>
      <w:r>
        <w:rPr>
          <w:rFonts w:asciiTheme="majorHAnsi" w:hAnsiTheme="majorHAnsi" w:cstheme="majorHAnsi"/>
          <w:color w:val="333F48"/>
          <w:sz w:val="22"/>
        </w:rPr>
      </w:r>
      <w:r>
        <w:rPr>
          <w:rFonts w:asciiTheme="majorHAnsi" w:hAnsiTheme="majorHAnsi" w:cstheme="majorHAnsi"/>
          <w:color w:val="333F48"/>
          <w:sz w:val="22"/>
        </w:rPr>
        <w:fldChar w:fldCharType="separate"/>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color w:val="333F48"/>
          <w:sz w:val="22"/>
        </w:rPr>
        <w:fldChar w:fldCharType="end"/>
      </w:r>
      <w:bookmarkEnd w:id="163"/>
      <w:r w:rsidR="00A24D94" w:rsidRPr="005D5466">
        <w:rPr>
          <w:rFonts w:asciiTheme="majorHAnsi" w:hAnsiTheme="majorHAnsi" w:cstheme="majorHAnsi"/>
          <w:color w:val="333F48"/>
          <w:sz w:val="22"/>
        </w:rPr>
        <w:t xml:space="preserve"> Track and report on advance care planning conversations billed by network providers, including primary care providers</w:t>
      </w:r>
    </w:p>
    <w:p w14:paraId="0259211C" w14:textId="55E5993E" w:rsidR="00A24D94" w:rsidRPr="005D5466" w:rsidRDefault="002C11D2" w:rsidP="00A24D94">
      <w:pPr>
        <w:spacing w:line="276" w:lineRule="auto"/>
        <w:ind w:left="720"/>
        <w:contextualSpacing/>
        <w:rPr>
          <w:rFonts w:asciiTheme="majorHAnsi" w:hAnsiTheme="majorHAnsi" w:cstheme="majorHAnsi"/>
          <w:color w:val="333F48"/>
          <w:sz w:val="22"/>
        </w:rPr>
      </w:pPr>
      <w:r>
        <w:rPr>
          <w:rFonts w:asciiTheme="majorHAnsi" w:hAnsiTheme="majorHAnsi" w:cstheme="majorHAnsi"/>
          <w:color w:val="333F48"/>
          <w:sz w:val="22"/>
        </w:rPr>
        <w:fldChar w:fldCharType="begin">
          <w:ffData>
            <w:name w:val="SIC7e"/>
            <w:enabled/>
            <w:calcOnExit w:val="0"/>
            <w:textInput/>
          </w:ffData>
        </w:fldChar>
      </w:r>
      <w:bookmarkStart w:id="164" w:name="SIC7e"/>
      <w:r>
        <w:rPr>
          <w:rFonts w:asciiTheme="majorHAnsi" w:hAnsiTheme="majorHAnsi" w:cstheme="majorHAnsi"/>
          <w:color w:val="333F48"/>
          <w:sz w:val="22"/>
        </w:rPr>
        <w:instrText xml:space="preserve"> FORMTEXT </w:instrText>
      </w:r>
      <w:r>
        <w:rPr>
          <w:rFonts w:asciiTheme="majorHAnsi" w:hAnsiTheme="majorHAnsi" w:cstheme="majorHAnsi"/>
          <w:color w:val="333F48"/>
          <w:sz w:val="22"/>
        </w:rPr>
      </w:r>
      <w:r>
        <w:rPr>
          <w:rFonts w:asciiTheme="majorHAnsi" w:hAnsiTheme="majorHAnsi" w:cstheme="majorHAnsi"/>
          <w:color w:val="333F48"/>
          <w:sz w:val="22"/>
        </w:rPr>
        <w:fldChar w:fldCharType="separate"/>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color w:val="333F48"/>
          <w:sz w:val="22"/>
        </w:rPr>
        <w:fldChar w:fldCharType="end"/>
      </w:r>
      <w:bookmarkEnd w:id="164"/>
      <w:r w:rsidR="00A24D94" w:rsidRPr="005D5466">
        <w:rPr>
          <w:rFonts w:asciiTheme="majorHAnsi" w:hAnsiTheme="majorHAnsi" w:cstheme="majorHAnsi"/>
          <w:color w:val="333F48"/>
          <w:sz w:val="22"/>
        </w:rPr>
        <w:t xml:space="preserve"> Share advance care planning documents, care plan, and chart notes with plan participant’s care team</w:t>
      </w:r>
    </w:p>
    <w:p w14:paraId="3057F2D5" w14:textId="7050A1F7" w:rsidR="00A24D94" w:rsidRPr="005D5466" w:rsidRDefault="002C11D2" w:rsidP="00A24D94">
      <w:pPr>
        <w:spacing w:line="276" w:lineRule="auto"/>
        <w:ind w:left="720"/>
        <w:contextualSpacing/>
        <w:rPr>
          <w:rFonts w:asciiTheme="majorHAnsi" w:hAnsiTheme="majorHAnsi" w:cstheme="majorHAnsi"/>
          <w:color w:val="333F48"/>
          <w:sz w:val="22"/>
        </w:rPr>
      </w:pPr>
      <w:r>
        <w:rPr>
          <w:rFonts w:asciiTheme="majorHAnsi" w:hAnsiTheme="majorHAnsi" w:cstheme="majorHAnsi"/>
          <w:color w:val="333F48"/>
          <w:sz w:val="22"/>
        </w:rPr>
        <w:fldChar w:fldCharType="begin">
          <w:ffData>
            <w:name w:val="SIC7f"/>
            <w:enabled/>
            <w:calcOnExit w:val="0"/>
            <w:textInput/>
          </w:ffData>
        </w:fldChar>
      </w:r>
      <w:bookmarkStart w:id="165" w:name="SIC7f"/>
      <w:r>
        <w:rPr>
          <w:rFonts w:asciiTheme="majorHAnsi" w:hAnsiTheme="majorHAnsi" w:cstheme="majorHAnsi"/>
          <w:color w:val="333F48"/>
          <w:sz w:val="22"/>
        </w:rPr>
        <w:instrText xml:space="preserve"> FORMTEXT </w:instrText>
      </w:r>
      <w:r>
        <w:rPr>
          <w:rFonts w:asciiTheme="majorHAnsi" w:hAnsiTheme="majorHAnsi" w:cstheme="majorHAnsi"/>
          <w:color w:val="333F48"/>
          <w:sz w:val="22"/>
        </w:rPr>
      </w:r>
      <w:r>
        <w:rPr>
          <w:rFonts w:asciiTheme="majorHAnsi" w:hAnsiTheme="majorHAnsi" w:cstheme="majorHAnsi"/>
          <w:color w:val="333F48"/>
          <w:sz w:val="22"/>
        </w:rPr>
        <w:fldChar w:fldCharType="separate"/>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color w:val="333F48"/>
          <w:sz w:val="22"/>
        </w:rPr>
        <w:fldChar w:fldCharType="end"/>
      </w:r>
      <w:bookmarkEnd w:id="165"/>
      <w:r w:rsidR="00A24D94" w:rsidRPr="005D5466">
        <w:rPr>
          <w:rFonts w:asciiTheme="majorHAnsi" w:hAnsiTheme="majorHAnsi" w:cstheme="majorHAnsi"/>
          <w:color w:val="333F48"/>
          <w:sz w:val="22"/>
        </w:rPr>
        <w:t xml:space="preserve"> Disseminate guides to plan participants on how to talk to their doctor about their values and what kinds of care are most important to them</w:t>
      </w:r>
    </w:p>
    <w:p w14:paraId="390BB00C" w14:textId="3468D142" w:rsidR="00A24D94" w:rsidRDefault="002C11D2" w:rsidP="00A24D94">
      <w:pPr>
        <w:spacing w:line="276" w:lineRule="auto"/>
        <w:ind w:left="720"/>
        <w:contextualSpacing/>
        <w:rPr>
          <w:rFonts w:asciiTheme="majorHAnsi" w:hAnsiTheme="majorHAnsi" w:cstheme="majorHAnsi"/>
          <w:color w:val="333F48"/>
          <w:sz w:val="22"/>
        </w:rPr>
      </w:pPr>
      <w:r>
        <w:rPr>
          <w:rFonts w:asciiTheme="majorHAnsi" w:hAnsiTheme="majorHAnsi" w:cstheme="majorHAnsi"/>
          <w:color w:val="333F48"/>
          <w:sz w:val="22"/>
        </w:rPr>
        <w:fldChar w:fldCharType="begin">
          <w:ffData>
            <w:name w:val="SIC7g"/>
            <w:enabled/>
            <w:calcOnExit w:val="0"/>
            <w:textInput/>
          </w:ffData>
        </w:fldChar>
      </w:r>
      <w:bookmarkStart w:id="166" w:name="SIC7g"/>
      <w:r>
        <w:rPr>
          <w:rFonts w:asciiTheme="majorHAnsi" w:hAnsiTheme="majorHAnsi" w:cstheme="majorHAnsi"/>
          <w:color w:val="333F48"/>
          <w:sz w:val="22"/>
        </w:rPr>
        <w:instrText xml:space="preserve"> FORMTEXT </w:instrText>
      </w:r>
      <w:r>
        <w:rPr>
          <w:rFonts w:asciiTheme="majorHAnsi" w:hAnsiTheme="majorHAnsi" w:cstheme="majorHAnsi"/>
          <w:color w:val="333F48"/>
          <w:sz w:val="22"/>
        </w:rPr>
      </w:r>
      <w:r>
        <w:rPr>
          <w:rFonts w:asciiTheme="majorHAnsi" w:hAnsiTheme="majorHAnsi" w:cstheme="majorHAnsi"/>
          <w:color w:val="333F48"/>
          <w:sz w:val="22"/>
        </w:rPr>
        <w:fldChar w:fldCharType="separate"/>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noProof/>
          <w:color w:val="333F48"/>
          <w:sz w:val="22"/>
        </w:rPr>
        <w:t> </w:t>
      </w:r>
      <w:r>
        <w:rPr>
          <w:rFonts w:asciiTheme="majorHAnsi" w:hAnsiTheme="majorHAnsi" w:cstheme="majorHAnsi"/>
          <w:color w:val="333F48"/>
          <w:sz w:val="22"/>
        </w:rPr>
        <w:fldChar w:fldCharType="end"/>
      </w:r>
      <w:bookmarkEnd w:id="166"/>
      <w:r w:rsidR="00A24D94" w:rsidRPr="005D5466">
        <w:rPr>
          <w:rFonts w:asciiTheme="majorHAnsi" w:hAnsiTheme="majorHAnsi" w:cstheme="majorHAnsi"/>
          <w:color w:val="333F48"/>
          <w:sz w:val="22"/>
        </w:rPr>
        <w:t xml:space="preserve"> Require advance care planning conversation and documentation as part of prior authorization process for services for plan participants with serious illness (e.g. chemotherapy, left ventricular assist device, etc.)</w:t>
      </w:r>
    </w:p>
    <w:p w14:paraId="645F9DF0" w14:textId="433AEFC1" w:rsidR="00865369" w:rsidRPr="005D5466" w:rsidRDefault="00865369" w:rsidP="00A24D94">
      <w:pPr>
        <w:spacing w:line="276" w:lineRule="auto"/>
        <w:ind w:left="720"/>
        <w:contextualSpacing/>
        <w:rPr>
          <w:rFonts w:asciiTheme="majorHAnsi" w:hAnsiTheme="majorHAnsi" w:cstheme="majorHAnsi"/>
          <w:color w:val="333F48"/>
          <w:sz w:val="22"/>
        </w:rPr>
      </w:pPr>
      <w:r w:rsidRPr="005D5466">
        <w:rPr>
          <w:rFonts w:asciiTheme="majorHAnsi" w:hAnsiTheme="majorHAnsi" w:cstheme="majorHAnsi"/>
          <w:color w:val="333F48"/>
          <w:sz w:val="22"/>
        </w:rPr>
        <w:t xml:space="preserve">Other. Please </w:t>
      </w:r>
      <w:r>
        <w:rPr>
          <w:rFonts w:asciiTheme="majorHAnsi" w:hAnsiTheme="majorHAnsi" w:cstheme="majorHAnsi"/>
          <w:color w:val="333F48"/>
          <w:sz w:val="22"/>
        </w:rPr>
        <w:t>list any other services not described above</w:t>
      </w:r>
      <w:r w:rsidRPr="005D5466">
        <w:rPr>
          <w:rFonts w:asciiTheme="majorHAnsi" w:hAnsiTheme="majorHAnsi" w:cstheme="majorHAnsi"/>
          <w:color w:val="333F48"/>
          <w:sz w:val="22"/>
        </w:rPr>
        <w:t>. Limit response to 100 words.</w:t>
      </w:r>
    </w:p>
    <w:p w14:paraId="539E7CF0" w14:textId="1FE5C965" w:rsidR="00A24D94" w:rsidRPr="005D5466" w:rsidRDefault="002C11D2" w:rsidP="00A24D94">
      <w:pPr>
        <w:ind w:left="720"/>
        <w:contextualSpacing/>
        <w:rPr>
          <w:rFonts w:asciiTheme="majorHAnsi" w:eastAsia="Times New Roman" w:hAnsiTheme="majorHAnsi"/>
          <w:color w:val="333F48"/>
          <w:sz w:val="22"/>
        </w:rPr>
      </w:pPr>
      <w:r>
        <w:rPr>
          <w:rFonts w:asciiTheme="majorHAnsi" w:eastAsia="Times New Roman" w:hAnsiTheme="majorHAnsi"/>
          <w:color w:val="333F48"/>
          <w:sz w:val="22"/>
        </w:rPr>
        <w:fldChar w:fldCharType="begin">
          <w:ffData>
            <w:name w:val="SIC7h"/>
            <w:enabled/>
            <w:calcOnExit w:val="0"/>
            <w:textInput/>
          </w:ffData>
        </w:fldChar>
      </w:r>
      <w:bookmarkStart w:id="167" w:name="SIC7h"/>
      <w:r>
        <w:rPr>
          <w:rFonts w:asciiTheme="majorHAnsi" w:eastAsia="Times New Roman" w:hAnsiTheme="majorHAnsi"/>
          <w:color w:val="333F48"/>
          <w:sz w:val="22"/>
        </w:rPr>
        <w:instrText xml:space="preserve"> FORMTEXT </w:instrText>
      </w:r>
      <w:r>
        <w:rPr>
          <w:rFonts w:asciiTheme="majorHAnsi" w:eastAsia="Times New Roman" w:hAnsiTheme="majorHAnsi"/>
          <w:color w:val="333F48"/>
          <w:sz w:val="22"/>
        </w:rPr>
      </w:r>
      <w:r>
        <w:rPr>
          <w:rFonts w:asciiTheme="majorHAnsi" w:eastAsia="Times New Roman" w:hAnsiTheme="majorHAnsi"/>
          <w:color w:val="333F48"/>
          <w:sz w:val="22"/>
        </w:rPr>
        <w:fldChar w:fldCharType="separate"/>
      </w:r>
      <w:r>
        <w:rPr>
          <w:rFonts w:asciiTheme="majorHAnsi" w:eastAsia="Times New Roman" w:hAnsiTheme="majorHAnsi"/>
          <w:noProof/>
          <w:color w:val="333F48"/>
          <w:sz w:val="22"/>
        </w:rPr>
        <w:t> </w:t>
      </w:r>
      <w:r>
        <w:rPr>
          <w:rFonts w:asciiTheme="majorHAnsi" w:eastAsia="Times New Roman" w:hAnsiTheme="majorHAnsi"/>
          <w:noProof/>
          <w:color w:val="333F48"/>
          <w:sz w:val="22"/>
        </w:rPr>
        <w:t> </w:t>
      </w:r>
      <w:r>
        <w:rPr>
          <w:rFonts w:asciiTheme="majorHAnsi" w:eastAsia="Times New Roman" w:hAnsiTheme="majorHAnsi"/>
          <w:noProof/>
          <w:color w:val="333F48"/>
          <w:sz w:val="22"/>
        </w:rPr>
        <w:t> </w:t>
      </w:r>
      <w:r>
        <w:rPr>
          <w:rFonts w:asciiTheme="majorHAnsi" w:eastAsia="Times New Roman" w:hAnsiTheme="majorHAnsi"/>
          <w:noProof/>
          <w:color w:val="333F48"/>
          <w:sz w:val="22"/>
        </w:rPr>
        <w:t> </w:t>
      </w:r>
      <w:r>
        <w:rPr>
          <w:rFonts w:asciiTheme="majorHAnsi" w:eastAsia="Times New Roman" w:hAnsiTheme="majorHAnsi"/>
          <w:noProof/>
          <w:color w:val="333F48"/>
          <w:sz w:val="22"/>
        </w:rPr>
        <w:t> </w:t>
      </w:r>
      <w:r>
        <w:rPr>
          <w:rFonts w:asciiTheme="majorHAnsi" w:eastAsia="Times New Roman" w:hAnsiTheme="majorHAnsi"/>
          <w:color w:val="333F48"/>
          <w:sz w:val="22"/>
        </w:rPr>
        <w:fldChar w:fldCharType="end"/>
      </w:r>
      <w:bookmarkEnd w:id="167"/>
      <w:r w:rsidR="00F340E8">
        <w:rPr>
          <w:rFonts w:asciiTheme="majorHAnsi" w:eastAsia="Times New Roman" w:hAnsiTheme="majorHAnsi"/>
          <w:color w:val="333F48"/>
          <w:sz w:val="22"/>
        </w:rPr>
        <w:t xml:space="preserve"> </w:t>
      </w:r>
    </w:p>
    <w:p w14:paraId="2131721B" w14:textId="1A25A949" w:rsidR="00A24D94" w:rsidRDefault="00A24D94" w:rsidP="00DC5B9F">
      <w:pPr>
        <w:pStyle w:val="ListParagraph"/>
        <w:numPr>
          <w:ilvl w:val="0"/>
          <w:numId w:val="11"/>
        </w:numPr>
        <w:rPr>
          <w:rFonts w:asciiTheme="majorHAnsi" w:eastAsia="Times New Roman" w:hAnsiTheme="majorHAnsi"/>
          <w:color w:val="333F48"/>
          <w:sz w:val="22"/>
        </w:rPr>
      </w:pPr>
      <w:r w:rsidRPr="00A24D94">
        <w:rPr>
          <w:rFonts w:asciiTheme="majorHAnsi" w:eastAsia="Times New Roman" w:hAnsiTheme="majorHAnsi"/>
          <w:color w:val="333F48"/>
          <w:sz w:val="22"/>
        </w:rPr>
        <w:t xml:space="preserve">Does Administrator provide programs and/or services to assist family caregivers of plan participants experiencing serious illness? </w:t>
      </w:r>
      <w:bookmarkStart w:id="168" w:name="EoLBereave"/>
    </w:p>
    <w:p w14:paraId="1EBB35D2" w14:textId="7633E929" w:rsidR="005A1DE6" w:rsidRPr="005A1DE6" w:rsidRDefault="002C11D2" w:rsidP="005A1DE6">
      <w:pPr>
        <w:ind w:left="360"/>
        <w:rPr>
          <w:rFonts w:asciiTheme="majorHAnsi" w:eastAsia="Times New Roman" w:hAnsiTheme="majorHAnsi"/>
          <w:color w:val="333F48"/>
          <w:sz w:val="22"/>
        </w:rPr>
      </w:pPr>
      <w:r>
        <w:rPr>
          <w:rFonts w:asciiTheme="majorHAnsi" w:eastAsia="Times New Roman" w:hAnsiTheme="majorHAnsi" w:cs="Times New Roman"/>
          <w:color w:val="C00000"/>
          <w:sz w:val="22"/>
        </w:rPr>
        <w:fldChar w:fldCharType="begin">
          <w:ffData>
            <w:name w:val="SIC8"/>
            <w:enabled/>
            <w:calcOnExit w:val="0"/>
            <w:textInput>
              <w:maxLength w:val="250"/>
            </w:textInput>
          </w:ffData>
        </w:fldChar>
      </w:r>
      <w:bookmarkStart w:id="169" w:name="SIC8"/>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69"/>
    </w:p>
    <w:bookmarkEnd w:id="168"/>
    <w:p w14:paraId="0DF92ADF" w14:textId="62B0226D" w:rsidR="00A24D94" w:rsidRDefault="00A24D94" w:rsidP="00DC5B9F">
      <w:pPr>
        <w:pStyle w:val="ListParagraph"/>
        <w:numPr>
          <w:ilvl w:val="0"/>
          <w:numId w:val="11"/>
        </w:numPr>
        <w:rPr>
          <w:rFonts w:asciiTheme="majorHAnsi" w:eastAsia="Times New Roman" w:hAnsiTheme="majorHAnsi"/>
          <w:color w:val="333F48"/>
          <w:sz w:val="22"/>
        </w:rPr>
      </w:pPr>
      <w:r w:rsidRPr="00A24D94">
        <w:rPr>
          <w:rFonts w:asciiTheme="majorHAnsi" w:eastAsia="Times New Roman" w:hAnsiTheme="majorHAnsi"/>
          <w:color w:val="333F48"/>
          <w:sz w:val="22"/>
        </w:rPr>
        <w:t xml:space="preserve">Does Administrator offer improved hospice policies over those required under the Medicare hospice benefit? (i.e. allow for concurrent palliative care and curative treatment, eligibility with up to a 12-month life expectancy). </w:t>
      </w:r>
    </w:p>
    <w:p w14:paraId="477FC725" w14:textId="1A88A312" w:rsidR="005A1DE6" w:rsidRPr="005A1DE6" w:rsidRDefault="002C11D2" w:rsidP="005A1DE6">
      <w:pPr>
        <w:ind w:left="360"/>
        <w:rPr>
          <w:rFonts w:asciiTheme="majorHAnsi" w:eastAsia="Times New Roman" w:hAnsiTheme="majorHAnsi"/>
          <w:color w:val="333F48"/>
          <w:sz w:val="22"/>
        </w:rPr>
      </w:pPr>
      <w:r>
        <w:rPr>
          <w:rFonts w:asciiTheme="majorHAnsi" w:eastAsia="Times New Roman" w:hAnsiTheme="majorHAnsi" w:cs="Times New Roman"/>
          <w:color w:val="C00000"/>
          <w:sz w:val="22"/>
        </w:rPr>
        <w:fldChar w:fldCharType="begin">
          <w:ffData>
            <w:name w:val="SIC9"/>
            <w:enabled/>
            <w:calcOnExit w:val="0"/>
            <w:textInput>
              <w:maxLength w:val="250"/>
            </w:textInput>
          </w:ffData>
        </w:fldChar>
      </w:r>
      <w:bookmarkStart w:id="170" w:name="SIC9"/>
      <w:r>
        <w:rPr>
          <w:rFonts w:asciiTheme="majorHAnsi" w:eastAsia="Times New Roman" w:hAnsiTheme="majorHAnsi" w:cs="Times New Roman"/>
          <w:color w:val="C00000"/>
          <w:sz w:val="22"/>
        </w:rPr>
        <w:instrText xml:space="preserve"> FORMTEXT </w:instrText>
      </w:r>
      <w:r>
        <w:rPr>
          <w:rFonts w:asciiTheme="majorHAnsi" w:eastAsia="Times New Roman" w:hAnsiTheme="majorHAnsi" w:cs="Times New Roman"/>
          <w:color w:val="C00000"/>
          <w:sz w:val="22"/>
        </w:rPr>
      </w:r>
      <w:r>
        <w:rPr>
          <w:rFonts w:asciiTheme="majorHAnsi" w:eastAsia="Times New Roman" w:hAnsiTheme="majorHAnsi" w:cs="Times New Roman"/>
          <w:color w:val="C00000"/>
          <w:sz w:val="22"/>
        </w:rPr>
        <w:fldChar w:fldCharType="separate"/>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noProof/>
          <w:color w:val="C00000"/>
          <w:sz w:val="22"/>
        </w:rPr>
        <w:t> </w:t>
      </w:r>
      <w:r>
        <w:rPr>
          <w:rFonts w:asciiTheme="majorHAnsi" w:eastAsia="Times New Roman" w:hAnsiTheme="majorHAnsi" w:cs="Times New Roman"/>
          <w:color w:val="C00000"/>
          <w:sz w:val="22"/>
        </w:rPr>
        <w:fldChar w:fldCharType="end"/>
      </w:r>
      <w:bookmarkEnd w:id="170"/>
    </w:p>
    <w:p w14:paraId="4EDFF24B" w14:textId="26AEBFE4" w:rsidR="00C81591" w:rsidRPr="00A11AAC" w:rsidRDefault="00C81591" w:rsidP="00A11AAC">
      <w:pPr>
        <w:rPr>
          <w:rFonts w:asciiTheme="majorHAnsi" w:hAnsiTheme="majorHAnsi"/>
          <w:color w:val="05868E"/>
          <w:sz w:val="22"/>
        </w:rPr>
      </w:pPr>
    </w:p>
    <w:sectPr w:rsidR="00C81591" w:rsidRPr="00A11AAC" w:rsidSect="00E2431B">
      <w:footerReference w:type="even" r:id="rId35"/>
      <w:footerReference w:type="default" r:id="rId36"/>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3DB41" w14:textId="77777777" w:rsidR="002D63F0" w:rsidRDefault="002D63F0" w:rsidP="00B63357">
      <w:r>
        <w:separator/>
      </w:r>
    </w:p>
  </w:endnote>
  <w:endnote w:type="continuationSeparator" w:id="0">
    <w:p w14:paraId="7A62EB41" w14:textId="77777777" w:rsidR="002D63F0" w:rsidRDefault="002D63F0" w:rsidP="00B63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Raleway">
    <w:altName w:val="Corbel"/>
    <w:panose1 w:val="020B0503030101060003"/>
    <w:charset w:val="00"/>
    <w:family w:val="swiss"/>
    <w:pitch w:val="variable"/>
    <w:sig w:usb0="A00002FF" w:usb1="5000205B" w:usb2="00000000" w:usb3="00000000" w:csb0="00000097"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CBE0F" w14:textId="77777777" w:rsidR="00E97BCC" w:rsidRDefault="00E97BCC" w:rsidP="006F288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BC95D4" w14:textId="77777777" w:rsidR="00E97BCC" w:rsidRDefault="00E97BCC" w:rsidP="00D144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698E03" w14:textId="6B789A45" w:rsidR="00E97BCC" w:rsidRPr="00D144F3" w:rsidRDefault="00E97BCC" w:rsidP="006F288E">
    <w:pPr>
      <w:pStyle w:val="Footer"/>
      <w:framePr w:wrap="none" w:vAnchor="text" w:hAnchor="margin" w:xAlign="right" w:y="1"/>
      <w:rPr>
        <w:rStyle w:val="PageNumber"/>
        <w:rFonts w:ascii="Calibri" w:hAnsi="Calibri"/>
      </w:rPr>
    </w:pPr>
    <w:r w:rsidRPr="00D144F3">
      <w:rPr>
        <w:rStyle w:val="PageNumber"/>
        <w:rFonts w:ascii="Calibri" w:hAnsi="Calibri"/>
      </w:rPr>
      <w:fldChar w:fldCharType="begin"/>
    </w:r>
    <w:r w:rsidRPr="00D144F3">
      <w:rPr>
        <w:rStyle w:val="PageNumber"/>
        <w:rFonts w:ascii="Calibri" w:hAnsi="Calibri"/>
      </w:rPr>
      <w:instrText xml:space="preserve">PAGE  </w:instrText>
    </w:r>
    <w:r w:rsidRPr="00D144F3">
      <w:rPr>
        <w:rStyle w:val="PageNumber"/>
        <w:rFonts w:ascii="Calibri" w:hAnsi="Calibri"/>
      </w:rPr>
      <w:fldChar w:fldCharType="separate"/>
    </w:r>
    <w:r>
      <w:rPr>
        <w:rStyle w:val="PageNumber"/>
        <w:rFonts w:ascii="Calibri" w:hAnsi="Calibri"/>
        <w:noProof/>
      </w:rPr>
      <w:t>12</w:t>
    </w:r>
    <w:r w:rsidRPr="00D144F3">
      <w:rPr>
        <w:rStyle w:val="PageNumber"/>
        <w:rFonts w:ascii="Calibri" w:hAnsi="Calibri"/>
      </w:rPr>
      <w:fldChar w:fldCharType="end"/>
    </w:r>
  </w:p>
  <w:p w14:paraId="7506F172" w14:textId="7EC788BB" w:rsidR="00E97BCC" w:rsidRPr="00AE1606" w:rsidRDefault="00AE1606" w:rsidP="00D144F3">
    <w:pPr>
      <w:pStyle w:val="Footer"/>
      <w:ind w:right="360"/>
      <w:rPr>
        <w:rFonts w:ascii="Raleway" w:hAnsi="Raleway"/>
        <w:color w:val="808080" w:themeColor="background1" w:themeShade="80"/>
        <w:sz w:val="20"/>
      </w:rPr>
    </w:pPr>
    <w:r>
      <w:rPr>
        <w:rFonts w:ascii="Raleway" w:hAnsi="Raleway"/>
        <w:color w:val="808080" w:themeColor="background1" w:themeShade="80"/>
        <w:sz w:val="20"/>
      </w:rPr>
      <w:t xml:space="preserve">For distribution contact info@catalyze.org </w:t>
    </w:r>
    <w:r>
      <w:rPr>
        <w:rFonts w:ascii="Raleway" w:hAnsi="Raleway"/>
        <w:color w:val="808080" w:themeColor="background1" w:themeShade="80"/>
        <w:sz w:val="20"/>
      </w:rPr>
      <w:tab/>
      <w:t xml:space="preserve">                    Available for download at www.catalyze.org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2A4B6" w14:textId="77777777" w:rsidR="002D63F0" w:rsidRDefault="002D63F0" w:rsidP="00B63357">
      <w:r>
        <w:separator/>
      </w:r>
    </w:p>
  </w:footnote>
  <w:footnote w:type="continuationSeparator" w:id="0">
    <w:p w14:paraId="7842EBDE" w14:textId="77777777" w:rsidR="002D63F0" w:rsidRDefault="002D63F0" w:rsidP="00B63357">
      <w:r>
        <w:continuationSeparator/>
      </w:r>
    </w:p>
  </w:footnote>
  <w:footnote w:id="1">
    <w:p w14:paraId="2BECD1B0" w14:textId="2ECEBF1B" w:rsidR="00E97BCC" w:rsidRPr="00B60D45" w:rsidRDefault="00E97BCC">
      <w:pPr>
        <w:pStyle w:val="FootnoteText"/>
        <w:rPr>
          <w:rFonts w:asciiTheme="majorHAnsi" w:hAnsiTheme="majorHAnsi"/>
          <w:sz w:val="20"/>
          <w:szCs w:val="20"/>
        </w:rPr>
      </w:pPr>
      <w:r w:rsidRPr="00B60D45">
        <w:rPr>
          <w:rStyle w:val="FootnoteReference"/>
          <w:rFonts w:asciiTheme="majorHAnsi" w:hAnsiTheme="majorHAnsi"/>
          <w:sz w:val="20"/>
          <w:szCs w:val="20"/>
        </w:rPr>
        <w:footnoteRef/>
      </w:r>
      <w:r w:rsidRPr="00B60D45">
        <w:rPr>
          <w:rFonts w:asciiTheme="majorHAnsi" w:hAnsiTheme="majorHAnsi"/>
          <w:sz w:val="20"/>
          <w:szCs w:val="20"/>
        </w:rPr>
        <w:t xml:space="preserve"> The health plan assigns members to an ACO based on the number of encounters they have had with a provider in the ACO during a certain time period.</w:t>
      </w:r>
    </w:p>
  </w:footnote>
  <w:footnote w:id="2">
    <w:p w14:paraId="12377D7E" w14:textId="77777777" w:rsidR="00E97BCC" w:rsidRDefault="00E97BCC" w:rsidP="001D251A">
      <w:pPr>
        <w:pStyle w:val="FootnoteText"/>
      </w:pPr>
      <w:r w:rsidRPr="00B60D45">
        <w:rPr>
          <w:rStyle w:val="FootnoteReference"/>
          <w:rFonts w:asciiTheme="majorHAnsi" w:hAnsiTheme="majorHAnsi"/>
          <w:sz w:val="20"/>
          <w:szCs w:val="20"/>
        </w:rPr>
        <w:footnoteRef/>
      </w:r>
      <w:r w:rsidRPr="00B60D45">
        <w:rPr>
          <w:rFonts w:asciiTheme="majorHAnsi" w:hAnsiTheme="majorHAnsi"/>
          <w:sz w:val="20"/>
          <w:szCs w:val="20"/>
        </w:rPr>
        <w:t xml:space="preserve"> A health plan offering that members actively select during open enrollment.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21A31"/>
    <w:multiLevelType w:val="multilevel"/>
    <w:tmpl w:val="598EFD6A"/>
    <w:lvl w:ilvl="0">
      <w:start w:val="1"/>
      <w:numFmt w:val="upperRoman"/>
      <w:lvlRestart w:val="0"/>
      <w:pStyle w:val="Outline1"/>
      <w:lvlText w:val="%1."/>
      <w:lvlJc w:val="left"/>
      <w:pPr>
        <w:tabs>
          <w:tab w:val="num" w:pos="450"/>
        </w:tabs>
        <w:ind w:left="450" w:hanging="720"/>
      </w:pPr>
      <w:rPr>
        <w:rFonts w:ascii="Calibri" w:hAnsi="Calibri" w:cs="Times New Roman" w:hint="default"/>
        <w:b/>
        <w:i w:val="0"/>
        <w:caps w:val="0"/>
        <w:strike w:val="0"/>
        <w:dstrike w:val="0"/>
        <w:vanish w:val="0"/>
        <w:color w:val="auto"/>
        <w:sz w:val="24"/>
        <w:u w:val="none"/>
        <w:vertAlign w:val="baseline"/>
      </w:rPr>
    </w:lvl>
    <w:lvl w:ilvl="1">
      <w:start w:val="1"/>
      <w:numFmt w:val="upperLetter"/>
      <w:pStyle w:val="Outline2"/>
      <w:lvlText w:val="%2."/>
      <w:lvlJc w:val="left"/>
      <w:pPr>
        <w:tabs>
          <w:tab w:val="num" w:pos="1170"/>
        </w:tabs>
        <w:ind w:left="1170" w:hanging="720"/>
      </w:pPr>
      <w:rPr>
        <w:rFonts w:asciiTheme="minorHAnsi" w:hAnsiTheme="minorHAnsi" w:cs="Times New Roman" w:hint="default"/>
        <w:b/>
        <w:i w:val="0"/>
        <w:caps w:val="0"/>
        <w:strike w:val="0"/>
        <w:dstrike w:val="0"/>
        <w:vanish w:val="0"/>
        <w:color w:val="auto"/>
        <w:sz w:val="24"/>
        <w:u w:val="none"/>
        <w:vertAlign w:val="baseline"/>
      </w:rPr>
    </w:lvl>
    <w:lvl w:ilvl="2">
      <w:start w:val="1"/>
      <w:numFmt w:val="decimal"/>
      <w:pStyle w:val="Outline3"/>
      <w:lvlText w:val="%3."/>
      <w:lvlJc w:val="left"/>
      <w:pPr>
        <w:tabs>
          <w:tab w:val="num" w:pos="3600"/>
        </w:tabs>
        <w:ind w:left="3600" w:hanging="720"/>
      </w:pPr>
      <w:rPr>
        <w:rFonts w:asciiTheme="minorHAnsi" w:hAnsiTheme="minorHAnsi" w:cs="Times New Roman" w:hint="default"/>
        <w:b/>
        <w:i w:val="0"/>
        <w:caps w:val="0"/>
        <w:strike w:val="0"/>
        <w:dstrike w:val="0"/>
        <w:vanish w:val="0"/>
        <w:color w:val="auto"/>
        <w:sz w:val="24"/>
        <w:u w:val="none"/>
        <w:vertAlign w:val="baseline"/>
      </w:rPr>
    </w:lvl>
    <w:lvl w:ilvl="3">
      <w:start w:val="1"/>
      <w:numFmt w:val="lowerLetter"/>
      <w:pStyle w:val="Outline4"/>
      <w:lvlText w:val="%4."/>
      <w:lvlJc w:val="left"/>
      <w:pPr>
        <w:tabs>
          <w:tab w:val="num" w:pos="3150"/>
        </w:tabs>
        <w:ind w:left="3150" w:hanging="720"/>
      </w:pPr>
      <w:rPr>
        <w:rFonts w:asciiTheme="minorHAnsi" w:hAnsiTheme="minorHAnsi" w:cs="Times New Roman" w:hint="default"/>
        <w:b/>
        <w:i w:val="0"/>
        <w:caps w:val="0"/>
        <w:strike w:val="0"/>
        <w:dstrike w:val="0"/>
        <w:vanish w:val="0"/>
        <w:color w:val="auto"/>
        <w:sz w:val="24"/>
        <w:u w:val="none"/>
        <w:vertAlign w:val="baseline"/>
      </w:rPr>
    </w:lvl>
    <w:lvl w:ilvl="4">
      <w:start w:val="1"/>
      <w:numFmt w:val="lowerRoman"/>
      <w:pStyle w:val="Outline5"/>
      <w:lvlText w:val="%5"/>
      <w:lvlJc w:val="left"/>
      <w:pPr>
        <w:ind w:left="3330" w:hanging="720"/>
      </w:pPr>
      <w:rPr>
        <w:rFonts w:asciiTheme="minorHAnsi" w:hAnsiTheme="minorHAnsi" w:cs="Times New Roman" w:hint="default"/>
        <w:b w:val="0"/>
        <w:i w:val="0"/>
        <w:caps w:val="0"/>
        <w:strike w:val="0"/>
        <w:dstrike w:val="0"/>
        <w:vanish w:val="0"/>
        <w:color w:val="auto"/>
        <w:sz w:val="24"/>
        <w:u w:val="none"/>
        <w:vertAlign w:val="baseline"/>
      </w:rPr>
    </w:lvl>
    <w:lvl w:ilvl="5">
      <w:start w:val="1"/>
      <w:numFmt w:val="lowerRoman"/>
      <w:pStyle w:val="Outline6"/>
      <w:lvlText w:val="%6."/>
      <w:lvlJc w:val="left"/>
      <w:pPr>
        <w:tabs>
          <w:tab w:val="num" w:pos="2610"/>
        </w:tabs>
        <w:ind w:left="2610" w:hanging="720"/>
      </w:pPr>
      <w:rPr>
        <w:rFonts w:asciiTheme="minorHAnsi" w:hAnsiTheme="minorHAnsi" w:cs="Times New Roman" w:hint="default"/>
        <w:b w:val="0"/>
        <w:i w:val="0"/>
        <w:caps w:val="0"/>
        <w:strike w:val="0"/>
        <w:dstrike w:val="0"/>
        <w:vanish w:val="0"/>
        <w:color w:val="auto"/>
        <w:sz w:val="22"/>
        <w:szCs w:val="22"/>
        <w:u w:val="none"/>
        <w:vertAlign w:val="baseline"/>
      </w:rPr>
    </w:lvl>
    <w:lvl w:ilvl="6">
      <w:start w:val="1"/>
      <w:numFmt w:val="lowerLetter"/>
      <w:pStyle w:val="Outline7"/>
      <w:lvlText w:val="%7."/>
      <w:lvlJc w:val="left"/>
      <w:pPr>
        <w:tabs>
          <w:tab w:val="num" w:pos="4770"/>
        </w:tabs>
        <w:ind w:left="4770" w:hanging="720"/>
      </w:pPr>
      <w:rPr>
        <w:rFonts w:ascii="Times New Roman" w:hAnsi="Times New Roman" w:cs="Times New Roman"/>
        <w:b w:val="0"/>
        <w:i w:val="0"/>
        <w:caps w:val="0"/>
        <w:strike w:val="0"/>
        <w:dstrike w:val="0"/>
        <w:vanish w:val="0"/>
        <w:color w:val="auto"/>
        <w:sz w:val="24"/>
        <w:u w:val="none"/>
        <w:vertAlign w:val="baseline"/>
      </w:rPr>
    </w:lvl>
    <w:lvl w:ilvl="7">
      <w:start w:val="1"/>
      <w:numFmt w:val="lowerRoman"/>
      <w:pStyle w:val="Outline8"/>
      <w:lvlText w:val="%8."/>
      <w:lvlJc w:val="left"/>
      <w:pPr>
        <w:tabs>
          <w:tab w:val="num" w:pos="5490"/>
        </w:tabs>
        <w:ind w:left="5490" w:hanging="720"/>
      </w:pPr>
      <w:rPr>
        <w:rFonts w:ascii="Times New Roman" w:hAnsi="Times New Roman" w:cs="Times New Roman"/>
        <w:b w:val="0"/>
        <w:i w:val="0"/>
        <w:caps w:val="0"/>
        <w:strike w:val="0"/>
        <w:dstrike w:val="0"/>
        <w:vanish w:val="0"/>
        <w:color w:val="auto"/>
        <w:sz w:val="24"/>
        <w:u w:val="none"/>
        <w:vertAlign w:val="baseline"/>
      </w:rPr>
    </w:lvl>
    <w:lvl w:ilvl="8">
      <w:start w:val="1"/>
      <w:numFmt w:val="decimal"/>
      <w:pStyle w:val="Outline9"/>
      <w:lvlText w:val="%9."/>
      <w:lvlJc w:val="left"/>
      <w:pPr>
        <w:tabs>
          <w:tab w:val="num" w:pos="6210"/>
        </w:tabs>
        <w:ind w:left="621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 w15:restartNumberingAfterBreak="0">
    <w:nsid w:val="040B3EB3"/>
    <w:multiLevelType w:val="hybridMultilevel"/>
    <w:tmpl w:val="9A42770E"/>
    <w:lvl w:ilvl="0" w:tplc="35C2B01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A7BB1"/>
    <w:multiLevelType w:val="hybridMultilevel"/>
    <w:tmpl w:val="E38C1D9A"/>
    <w:lvl w:ilvl="0" w:tplc="E9421B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5A18E2"/>
    <w:multiLevelType w:val="hybridMultilevel"/>
    <w:tmpl w:val="7410030C"/>
    <w:lvl w:ilvl="0" w:tplc="EB00E5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855E17"/>
    <w:multiLevelType w:val="hybridMultilevel"/>
    <w:tmpl w:val="0366BEAC"/>
    <w:lvl w:ilvl="0" w:tplc="78527B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520668"/>
    <w:multiLevelType w:val="hybridMultilevel"/>
    <w:tmpl w:val="D23CC8A0"/>
    <w:lvl w:ilvl="0" w:tplc="BD34FB42">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6DA252F"/>
    <w:multiLevelType w:val="hybridMultilevel"/>
    <w:tmpl w:val="19CCF56A"/>
    <w:lvl w:ilvl="0" w:tplc="D61452B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8A6750"/>
    <w:multiLevelType w:val="hybridMultilevel"/>
    <w:tmpl w:val="81D419B0"/>
    <w:lvl w:ilvl="0" w:tplc="9462D686">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4BB02B5"/>
    <w:multiLevelType w:val="hybridMultilevel"/>
    <w:tmpl w:val="45DC6724"/>
    <w:lvl w:ilvl="0" w:tplc="CA189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0F5DBA"/>
    <w:multiLevelType w:val="hybridMultilevel"/>
    <w:tmpl w:val="46EA11DA"/>
    <w:lvl w:ilvl="0" w:tplc="773A572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1EF73E8"/>
    <w:multiLevelType w:val="hybridMultilevel"/>
    <w:tmpl w:val="2B4EA7E8"/>
    <w:lvl w:ilvl="0" w:tplc="83E2DD9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4A74B78"/>
    <w:multiLevelType w:val="hybridMultilevel"/>
    <w:tmpl w:val="44D061AC"/>
    <w:lvl w:ilvl="0" w:tplc="6A8045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9C4122"/>
    <w:multiLevelType w:val="hybridMultilevel"/>
    <w:tmpl w:val="D3446E70"/>
    <w:lvl w:ilvl="0" w:tplc="D6B8DB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A048EA"/>
    <w:multiLevelType w:val="hybridMultilevel"/>
    <w:tmpl w:val="700ABCC2"/>
    <w:lvl w:ilvl="0" w:tplc="78E0BB3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8"/>
  </w:num>
  <w:num w:numId="3">
    <w:abstractNumId w:val="6"/>
  </w:num>
  <w:num w:numId="4">
    <w:abstractNumId w:val="1"/>
  </w:num>
  <w:num w:numId="5">
    <w:abstractNumId w:val="4"/>
  </w:num>
  <w:num w:numId="6">
    <w:abstractNumId w:val="2"/>
  </w:num>
  <w:num w:numId="7">
    <w:abstractNumId w:val="3"/>
  </w:num>
  <w:num w:numId="8">
    <w:abstractNumId w:val="12"/>
  </w:num>
  <w:num w:numId="9">
    <w:abstractNumId w:val="0"/>
  </w:num>
  <w:num w:numId="10">
    <w:abstractNumId w:val="9"/>
  </w:num>
  <w:num w:numId="11">
    <w:abstractNumId w:val="10"/>
  </w:num>
  <w:num w:numId="12">
    <w:abstractNumId w:val="5"/>
  </w:num>
  <w:num w:numId="13">
    <w:abstractNumId w:val="7"/>
  </w:num>
  <w:num w:numId="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2105"/>
    <w:rsid w:val="000044A6"/>
    <w:rsid w:val="00007EB3"/>
    <w:rsid w:val="00010AA2"/>
    <w:rsid w:val="0003202C"/>
    <w:rsid w:val="00032542"/>
    <w:rsid w:val="000379BD"/>
    <w:rsid w:val="0004219A"/>
    <w:rsid w:val="0005199A"/>
    <w:rsid w:val="00066F7E"/>
    <w:rsid w:val="00072BB4"/>
    <w:rsid w:val="00090485"/>
    <w:rsid w:val="000928E0"/>
    <w:rsid w:val="00092CCD"/>
    <w:rsid w:val="000A4D82"/>
    <w:rsid w:val="000B1C6C"/>
    <w:rsid w:val="000B3001"/>
    <w:rsid w:val="000C1682"/>
    <w:rsid w:val="000C5DA1"/>
    <w:rsid w:val="000C63E0"/>
    <w:rsid w:val="000D1EBE"/>
    <w:rsid w:val="000E4148"/>
    <w:rsid w:val="000E6698"/>
    <w:rsid w:val="000F3B46"/>
    <w:rsid w:val="00115E55"/>
    <w:rsid w:val="001223D6"/>
    <w:rsid w:val="00123562"/>
    <w:rsid w:val="00132BEA"/>
    <w:rsid w:val="001465F8"/>
    <w:rsid w:val="00153F8D"/>
    <w:rsid w:val="00172569"/>
    <w:rsid w:val="001807C9"/>
    <w:rsid w:val="00184B19"/>
    <w:rsid w:val="00185089"/>
    <w:rsid w:val="00197414"/>
    <w:rsid w:val="001A33F0"/>
    <w:rsid w:val="001C2B55"/>
    <w:rsid w:val="001D251A"/>
    <w:rsid w:val="001D3A48"/>
    <w:rsid w:val="001E20F4"/>
    <w:rsid w:val="001F3400"/>
    <w:rsid w:val="001F7B7F"/>
    <w:rsid w:val="00217159"/>
    <w:rsid w:val="00222BE0"/>
    <w:rsid w:val="002257C4"/>
    <w:rsid w:val="00241354"/>
    <w:rsid w:val="00241FC8"/>
    <w:rsid w:val="002531D8"/>
    <w:rsid w:val="00261CAF"/>
    <w:rsid w:val="00265573"/>
    <w:rsid w:val="002719E3"/>
    <w:rsid w:val="00281C56"/>
    <w:rsid w:val="00296C92"/>
    <w:rsid w:val="00296F8A"/>
    <w:rsid w:val="002A07BF"/>
    <w:rsid w:val="002A0A4B"/>
    <w:rsid w:val="002A6C66"/>
    <w:rsid w:val="002B07C1"/>
    <w:rsid w:val="002C0065"/>
    <w:rsid w:val="002C11D2"/>
    <w:rsid w:val="002C1CA3"/>
    <w:rsid w:val="002C7C31"/>
    <w:rsid w:val="002D5B65"/>
    <w:rsid w:val="002D63F0"/>
    <w:rsid w:val="002E4C8F"/>
    <w:rsid w:val="002E7A9F"/>
    <w:rsid w:val="00300AD0"/>
    <w:rsid w:val="00302284"/>
    <w:rsid w:val="00307873"/>
    <w:rsid w:val="00324F8E"/>
    <w:rsid w:val="00335739"/>
    <w:rsid w:val="0034400A"/>
    <w:rsid w:val="003800DD"/>
    <w:rsid w:val="00381A98"/>
    <w:rsid w:val="0038224E"/>
    <w:rsid w:val="00382B7D"/>
    <w:rsid w:val="003834C8"/>
    <w:rsid w:val="00385B4A"/>
    <w:rsid w:val="003A5858"/>
    <w:rsid w:val="003A7D80"/>
    <w:rsid w:val="003B643A"/>
    <w:rsid w:val="003B6D5C"/>
    <w:rsid w:val="003C086B"/>
    <w:rsid w:val="003D0E94"/>
    <w:rsid w:val="003D25D0"/>
    <w:rsid w:val="003D4B87"/>
    <w:rsid w:val="003D60C5"/>
    <w:rsid w:val="003D6F3C"/>
    <w:rsid w:val="003F22F4"/>
    <w:rsid w:val="00407B5A"/>
    <w:rsid w:val="004112CD"/>
    <w:rsid w:val="00427679"/>
    <w:rsid w:val="00435254"/>
    <w:rsid w:val="0045674F"/>
    <w:rsid w:val="00456A15"/>
    <w:rsid w:val="00460414"/>
    <w:rsid w:val="00464DC7"/>
    <w:rsid w:val="00465980"/>
    <w:rsid w:val="00472EA4"/>
    <w:rsid w:val="004737EF"/>
    <w:rsid w:val="00490521"/>
    <w:rsid w:val="00490803"/>
    <w:rsid w:val="004946B9"/>
    <w:rsid w:val="004B5E13"/>
    <w:rsid w:val="004C6A3E"/>
    <w:rsid w:val="004E1BD4"/>
    <w:rsid w:val="005040D9"/>
    <w:rsid w:val="00517CCE"/>
    <w:rsid w:val="00521D98"/>
    <w:rsid w:val="00526FC2"/>
    <w:rsid w:val="00530C9D"/>
    <w:rsid w:val="00532761"/>
    <w:rsid w:val="005524E6"/>
    <w:rsid w:val="00553AFC"/>
    <w:rsid w:val="00555990"/>
    <w:rsid w:val="00564F8F"/>
    <w:rsid w:val="005659C5"/>
    <w:rsid w:val="0056605D"/>
    <w:rsid w:val="00566BAA"/>
    <w:rsid w:val="00567059"/>
    <w:rsid w:val="00587FC9"/>
    <w:rsid w:val="00597970"/>
    <w:rsid w:val="005A1DE6"/>
    <w:rsid w:val="005A22E9"/>
    <w:rsid w:val="005A6006"/>
    <w:rsid w:val="005D0845"/>
    <w:rsid w:val="005D40FD"/>
    <w:rsid w:val="005E1D1B"/>
    <w:rsid w:val="00613852"/>
    <w:rsid w:val="00614C98"/>
    <w:rsid w:val="00626E2A"/>
    <w:rsid w:val="00627452"/>
    <w:rsid w:val="006369DE"/>
    <w:rsid w:val="00654F4F"/>
    <w:rsid w:val="00674CCC"/>
    <w:rsid w:val="00693B09"/>
    <w:rsid w:val="006949E8"/>
    <w:rsid w:val="00697D61"/>
    <w:rsid w:val="006B6AF0"/>
    <w:rsid w:val="006C326C"/>
    <w:rsid w:val="006D5A7D"/>
    <w:rsid w:val="006F288E"/>
    <w:rsid w:val="00711B12"/>
    <w:rsid w:val="007121E7"/>
    <w:rsid w:val="0071695B"/>
    <w:rsid w:val="0072127C"/>
    <w:rsid w:val="00724630"/>
    <w:rsid w:val="00726001"/>
    <w:rsid w:val="00727D20"/>
    <w:rsid w:val="007305E3"/>
    <w:rsid w:val="007637A9"/>
    <w:rsid w:val="007640D6"/>
    <w:rsid w:val="007674C7"/>
    <w:rsid w:val="00770BA6"/>
    <w:rsid w:val="007769A1"/>
    <w:rsid w:val="00790117"/>
    <w:rsid w:val="00796082"/>
    <w:rsid w:val="00797496"/>
    <w:rsid w:val="007B490E"/>
    <w:rsid w:val="007C085B"/>
    <w:rsid w:val="007C206B"/>
    <w:rsid w:val="007C501A"/>
    <w:rsid w:val="007E4272"/>
    <w:rsid w:val="007E7357"/>
    <w:rsid w:val="008110BB"/>
    <w:rsid w:val="00811F3D"/>
    <w:rsid w:val="00814176"/>
    <w:rsid w:val="00816A40"/>
    <w:rsid w:val="00817279"/>
    <w:rsid w:val="00834A8F"/>
    <w:rsid w:val="00834F20"/>
    <w:rsid w:val="00840902"/>
    <w:rsid w:val="00865369"/>
    <w:rsid w:val="00873BCB"/>
    <w:rsid w:val="008805D9"/>
    <w:rsid w:val="008842A4"/>
    <w:rsid w:val="00891766"/>
    <w:rsid w:val="00892B2D"/>
    <w:rsid w:val="008B2D5C"/>
    <w:rsid w:val="008B7C9D"/>
    <w:rsid w:val="008C2BA1"/>
    <w:rsid w:val="008E54DC"/>
    <w:rsid w:val="008E5685"/>
    <w:rsid w:val="008F3E51"/>
    <w:rsid w:val="008F5B46"/>
    <w:rsid w:val="008F7913"/>
    <w:rsid w:val="00900384"/>
    <w:rsid w:val="00904812"/>
    <w:rsid w:val="0091411E"/>
    <w:rsid w:val="009151E6"/>
    <w:rsid w:val="00917C0D"/>
    <w:rsid w:val="009201D8"/>
    <w:rsid w:val="009212AE"/>
    <w:rsid w:val="0092603E"/>
    <w:rsid w:val="00927ED3"/>
    <w:rsid w:val="00927F2C"/>
    <w:rsid w:val="00963840"/>
    <w:rsid w:val="009773DC"/>
    <w:rsid w:val="00977FEA"/>
    <w:rsid w:val="00983A00"/>
    <w:rsid w:val="00986105"/>
    <w:rsid w:val="009919D1"/>
    <w:rsid w:val="009A10F1"/>
    <w:rsid w:val="009A15D0"/>
    <w:rsid w:val="009A363C"/>
    <w:rsid w:val="00A02E89"/>
    <w:rsid w:val="00A031D6"/>
    <w:rsid w:val="00A0404C"/>
    <w:rsid w:val="00A1112C"/>
    <w:rsid w:val="00A11AAC"/>
    <w:rsid w:val="00A24D94"/>
    <w:rsid w:val="00A266DC"/>
    <w:rsid w:val="00A3023A"/>
    <w:rsid w:val="00A5048E"/>
    <w:rsid w:val="00A51BA9"/>
    <w:rsid w:val="00A800E0"/>
    <w:rsid w:val="00A81A99"/>
    <w:rsid w:val="00A823D2"/>
    <w:rsid w:val="00A85905"/>
    <w:rsid w:val="00A9127D"/>
    <w:rsid w:val="00A9140F"/>
    <w:rsid w:val="00AA3F14"/>
    <w:rsid w:val="00AC22C6"/>
    <w:rsid w:val="00AC640C"/>
    <w:rsid w:val="00AD1A82"/>
    <w:rsid w:val="00AD4DDC"/>
    <w:rsid w:val="00AE1606"/>
    <w:rsid w:val="00AF389C"/>
    <w:rsid w:val="00B01422"/>
    <w:rsid w:val="00B031E7"/>
    <w:rsid w:val="00B04BA7"/>
    <w:rsid w:val="00B176B7"/>
    <w:rsid w:val="00B22487"/>
    <w:rsid w:val="00B36D40"/>
    <w:rsid w:val="00B506CE"/>
    <w:rsid w:val="00B516FA"/>
    <w:rsid w:val="00B5254F"/>
    <w:rsid w:val="00B57F92"/>
    <w:rsid w:val="00B60D45"/>
    <w:rsid w:val="00B63357"/>
    <w:rsid w:val="00B7736A"/>
    <w:rsid w:val="00B83281"/>
    <w:rsid w:val="00B9065F"/>
    <w:rsid w:val="00BA173B"/>
    <w:rsid w:val="00BB044D"/>
    <w:rsid w:val="00BB3D69"/>
    <w:rsid w:val="00BB7622"/>
    <w:rsid w:val="00BC0F83"/>
    <w:rsid w:val="00BD0363"/>
    <w:rsid w:val="00BD4AB4"/>
    <w:rsid w:val="00BF30B7"/>
    <w:rsid w:val="00C03C32"/>
    <w:rsid w:val="00C10F32"/>
    <w:rsid w:val="00C140BA"/>
    <w:rsid w:val="00C1509F"/>
    <w:rsid w:val="00C17E1A"/>
    <w:rsid w:val="00C206AE"/>
    <w:rsid w:val="00C20E29"/>
    <w:rsid w:val="00C403E4"/>
    <w:rsid w:val="00C45BD2"/>
    <w:rsid w:val="00C53750"/>
    <w:rsid w:val="00C80DF3"/>
    <w:rsid w:val="00C81591"/>
    <w:rsid w:val="00C87E45"/>
    <w:rsid w:val="00C9635B"/>
    <w:rsid w:val="00CB2209"/>
    <w:rsid w:val="00CB27A5"/>
    <w:rsid w:val="00CC6583"/>
    <w:rsid w:val="00CD665B"/>
    <w:rsid w:val="00CE61C0"/>
    <w:rsid w:val="00CF3FBE"/>
    <w:rsid w:val="00D02105"/>
    <w:rsid w:val="00D02131"/>
    <w:rsid w:val="00D06008"/>
    <w:rsid w:val="00D07839"/>
    <w:rsid w:val="00D129C2"/>
    <w:rsid w:val="00D144F3"/>
    <w:rsid w:val="00D21AE4"/>
    <w:rsid w:val="00D25DAB"/>
    <w:rsid w:val="00D271F3"/>
    <w:rsid w:val="00D27B3E"/>
    <w:rsid w:val="00D569FF"/>
    <w:rsid w:val="00D60590"/>
    <w:rsid w:val="00D63271"/>
    <w:rsid w:val="00D70E95"/>
    <w:rsid w:val="00D72663"/>
    <w:rsid w:val="00D96D40"/>
    <w:rsid w:val="00DC0CCC"/>
    <w:rsid w:val="00DC5B9F"/>
    <w:rsid w:val="00DE6851"/>
    <w:rsid w:val="00DF1F49"/>
    <w:rsid w:val="00E23BF8"/>
    <w:rsid w:val="00E2431B"/>
    <w:rsid w:val="00E3029B"/>
    <w:rsid w:val="00E312D4"/>
    <w:rsid w:val="00E37F59"/>
    <w:rsid w:val="00E4353A"/>
    <w:rsid w:val="00E5506B"/>
    <w:rsid w:val="00E6024D"/>
    <w:rsid w:val="00E60C32"/>
    <w:rsid w:val="00E651F0"/>
    <w:rsid w:val="00E66264"/>
    <w:rsid w:val="00E72CDB"/>
    <w:rsid w:val="00E9460F"/>
    <w:rsid w:val="00E97BCC"/>
    <w:rsid w:val="00EB1CF9"/>
    <w:rsid w:val="00ED1189"/>
    <w:rsid w:val="00ED4A71"/>
    <w:rsid w:val="00EF1ED5"/>
    <w:rsid w:val="00F1658F"/>
    <w:rsid w:val="00F2569B"/>
    <w:rsid w:val="00F27F68"/>
    <w:rsid w:val="00F340E8"/>
    <w:rsid w:val="00F353CF"/>
    <w:rsid w:val="00F76FC7"/>
    <w:rsid w:val="00F77E62"/>
    <w:rsid w:val="00F90CB0"/>
    <w:rsid w:val="00F90CF5"/>
    <w:rsid w:val="00F93731"/>
    <w:rsid w:val="00FA5BCA"/>
    <w:rsid w:val="00FA76E4"/>
    <w:rsid w:val="00FB1695"/>
    <w:rsid w:val="00FD40D7"/>
    <w:rsid w:val="00FE2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229F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25"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25"/>
    <w:rsid w:val="00D02105"/>
    <w:rPr>
      <w:rFonts w:ascii="Times New Roman" w:hAnsi="Times New Roman"/>
      <w:szCs w:val="22"/>
    </w:rPr>
  </w:style>
  <w:style w:type="paragraph" w:styleId="Heading1">
    <w:name w:val="heading 1"/>
    <w:basedOn w:val="Normal"/>
    <w:next w:val="Normal"/>
    <w:link w:val="Heading1Char"/>
    <w:uiPriority w:val="9"/>
    <w:qFormat/>
    <w:rsid w:val="00C8159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81591"/>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BNBasicNoSpace">
    <w:name w:val="RBN Basic No Space"/>
    <w:basedOn w:val="Normal"/>
    <w:uiPriority w:val="1"/>
    <w:qFormat/>
    <w:rsid w:val="00D02105"/>
  </w:style>
  <w:style w:type="paragraph" w:customStyle="1" w:styleId="RTBTitle">
    <w:name w:val="RTB Title"/>
    <w:basedOn w:val="Normal"/>
    <w:next w:val="Normal"/>
    <w:uiPriority w:val="12"/>
    <w:qFormat/>
    <w:rsid w:val="00D02105"/>
    <w:pPr>
      <w:keepNext/>
      <w:keepLines/>
      <w:spacing w:after="240"/>
      <w:jc w:val="center"/>
    </w:pPr>
    <w:rPr>
      <w:rFonts w:eastAsia="Times New Roman" w:cs="Times New Roman"/>
      <w:b/>
      <w:caps/>
      <w:szCs w:val="24"/>
    </w:rPr>
  </w:style>
  <w:style w:type="character" w:styleId="Hyperlink">
    <w:name w:val="Hyperlink"/>
    <w:basedOn w:val="DefaultParagraphFont"/>
    <w:uiPriority w:val="99"/>
    <w:unhideWhenUsed/>
    <w:rsid w:val="00D02105"/>
    <w:rPr>
      <w:color w:val="0563C1" w:themeColor="hyperlink"/>
      <w:u w:val="single"/>
    </w:rPr>
  </w:style>
  <w:style w:type="paragraph" w:styleId="ListParagraph">
    <w:name w:val="List Paragraph"/>
    <w:basedOn w:val="Normal"/>
    <w:uiPriority w:val="34"/>
    <w:qFormat/>
    <w:rsid w:val="00D02105"/>
    <w:pPr>
      <w:ind w:left="720"/>
      <w:contextualSpacing/>
    </w:pPr>
  </w:style>
  <w:style w:type="character" w:styleId="CommentReference">
    <w:name w:val="annotation reference"/>
    <w:basedOn w:val="DefaultParagraphFont"/>
    <w:uiPriority w:val="99"/>
    <w:semiHidden/>
    <w:unhideWhenUsed/>
    <w:rsid w:val="00184B19"/>
    <w:rPr>
      <w:sz w:val="18"/>
      <w:szCs w:val="18"/>
    </w:rPr>
  </w:style>
  <w:style w:type="paragraph" w:styleId="CommentText">
    <w:name w:val="annotation text"/>
    <w:basedOn w:val="Normal"/>
    <w:link w:val="CommentTextChar"/>
    <w:uiPriority w:val="99"/>
    <w:semiHidden/>
    <w:unhideWhenUsed/>
    <w:rsid w:val="00184B19"/>
    <w:rPr>
      <w:szCs w:val="24"/>
    </w:rPr>
  </w:style>
  <w:style w:type="character" w:customStyle="1" w:styleId="CommentTextChar">
    <w:name w:val="Comment Text Char"/>
    <w:basedOn w:val="DefaultParagraphFont"/>
    <w:link w:val="CommentText"/>
    <w:uiPriority w:val="99"/>
    <w:semiHidden/>
    <w:rsid w:val="00184B19"/>
    <w:rPr>
      <w:rFonts w:ascii="Times New Roman" w:hAnsi="Times New Roman"/>
    </w:rPr>
  </w:style>
  <w:style w:type="paragraph" w:styleId="CommentSubject">
    <w:name w:val="annotation subject"/>
    <w:basedOn w:val="CommentText"/>
    <w:next w:val="CommentText"/>
    <w:link w:val="CommentSubjectChar"/>
    <w:uiPriority w:val="99"/>
    <w:semiHidden/>
    <w:unhideWhenUsed/>
    <w:rsid w:val="00184B19"/>
    <w:rPr>
      <w:b/>
      <w:bCs/>
      <w:sz w:val="20"/>
      <w:szCs w:val="20"/>
    </w:rPr>
  </w:style>
  <w:style w:type="character" w:customStyle="1" w:styleId="CommentSubjectChar">
    <w:name w:val="Comment Subject Char"/>
    <w:basedOn w:val="CommentTextChar"/>
    <w:link w:val="CommentSubject"/>
    <w:uiPriority w:val="99"/>
    <w:semiHidden/>
    <w:rsid w:val="00184B19"/>
    <w:rPr>
      <w:rFonts w:ascii="Times New Roman" w:hAnsi="Times New Roman"/>
      <w:b/>
      <w:bCs/>
      <w:sz w:val="20"/>
      <w:szCs w:val="20"/>
    </w:rPr>
  </w:style>
  <w:style w:type="paragraph" w:styleId="BalloonText">
    <w:name w:val="Balloon Text"/>
    <w:basedOn w:val="Normal"/>
    <w:link w:val="BalloonTextChar"/>
    <w:uiPriority w:val="99"/>
    <w:semiHidden/>
    <w:unhideWhenUsed/>
    <w:rsid w:val="00184B19"/>
    <w:rPr>
      <w:rFonts w:cs="Times New Roman"/>
      <w:sz w:val="18"/>
      <w:szCs w:val="18"/>
    </w:rPr>
  </w:style>
  <w:style w:type="character" w:customStyle="1" w:styleId="BalloonTextChar">
    <w:name w:val="Balloon Text Char"/>
    <w:basedOn w:val="DefaultParagraphFont"/>
    <w:link w:val="BalloonText"/>
    <w:uiPriority w:val="99"/>
    <w:semiHidden/>
    <w:rsid w:val="00184B19"/>
    <w:rPr>
      <w:rFonts w:ascii="Times New Roman" w:hAnsi="Times New Roman" w:cs="Times New Roman"/>
      <w:sz w:val="18"/>
      <w:szCs w:val="18"/>
    </w:rPr>
  </w:style>
  <w:style w:type="character" w:customStyle="1" w:styleId="Heading1Char">
    <w:name w:val="Heading 1 Char"/>
    <w:basedOn w:val="DefaultParagraphFont"/>
    <w:link w:val="Heading1"/>
    <w:uiPriority w:val="9"/>
    <w:rsid w:val="00C8159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81591"/>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C81591"/>
    <w:rPr>
      <w:color w:val="954F72" w:themeColor="followedHyperlink"/>
      <w:u w:val="single"/>
    </w:rPr>
  </w:style>
  <w:style w:type="paragraph" w:styleId="Revision">
    <w:name w:val="Revision"/>
    <w:hidden/>
    <w:uiPriority w:val="99"/>
    <w:semiHidden/>
    <w:rsid w:val="002719E3"/>
    <w:rPr>
      <w:rFonts w:ascii="Times New Roman" w:hAnsi="Times New Roman"/>
      <w:szCs w:val="22"/>
    </w:rPr>
  </w:style>
  <w:style w:type="paragraph" w:styleId="FootnoteText">
    <w:name w:val="footnote text"/>
    <w:basedOn w:val="Normal"/>
    <w:link w:val="FootnoteTextChar"/>
    <w:uiPriority w:val="99"/>
    <w:unhideWhenUsed/>
    <w:rsid w:val="00B63357"/>
    <w:rPr>
      <w:szCs w:val="24"/>
    </w:rPr>
  </w:style>
  <w:style w:type="character" w:customStyle="1" w:styleId="FootnoteTextChar">
    <w:name w:val="Footnote Text Char"/>
    <w:basedOn w:val="DefaultParagraphFont"/>
    <w:link w:val="FootnoteText"/>
    <w:uiPriority w:val="99"/>
    <w:rsid w:val="00B63357"/>
    <w:rPr>
      <w:rFonts w:ascii="Times New Roman" w:hAnsi="Times New Roman"/>
    </w:rPr>
  </w:style>
  <w:style w:type="character" w:styleId="FootnoteReference">
    <w:name w:val="footnote reference"/>
    <w:basedOn w:val="DefaultParagraphFont"/>
    <w:uiPriority w:val="99"/>
    <w:unhideWhenUsed/>
    <w:rsid w:val="00B63357"/>
    <w:rPr>
      <w:vertAlign w:val="superscript"/>
    </w:rPr>
  </w:style>
  <w:style w:type="paragraph" w:styleId="Footer">
    <w:name w:val="footer"/>
    <w:basedOn w:val="Normal"/>
    <w:link w:val="FooterChar"/>
    <w:uiPriority w:val="99"/>
    <w:unhideWhenUsed/>
    <w:rsid w:val="00D144F3"/>
    <w:pPr>
      <w:tabs>
        <w:tab w:val="center" w:pos="4680"/>
        <w:tab w:val="right" w:pos="9360"/>
      </w:tabs>
    </w:pPr>
  </w:style>
  <w:style w:type="character" w:customStyle="1" w:styleId="FooterChar">
    <w:name w:val="Footer Char"/>
    <w:basedOn w:val="DefaultParagraphFont"/>
    <w:link w:val="Footer"/>
    <w:uiPriority w:val="99"/>
    <w:rsid w:val="00D144F3"/>
    <w:rPr>
      <w:rFonts w:ascii="Times New Roman" w:hAnsi="Times New Roman"/>
      <w:szCs w:val="22"/>
    </w:rPr>
  </w:style>
  <w:style w:type="character" w:styleId="PageNumber">
    <w:name w:val="page number"/>
    <w:basedOn w:val="DefaultParagraphFont"/>
    <w:uiPriority w:val="99"/>
    <w:semiHidden/>
    <w:unhideWhenUsed/>
    <w:rsid w:val="00D144F3"/>
  </w:style>
  <w:style w:type="paragraph" w:styleId="Header">
    <w:name w:val="header"/>
    <w:basedOn w:val="Normal"/>
    <w:link w:val="HeaderChar"/>
    <w:uiPriority w:val="99"/>
    <w:unhideWhenUsed/>
    <w:rsid w:val="00D144F3"/>
    <w:pPr>
      <w:tabs>
        <w:tab w:val="center" w:pos="4680"/>
        <w:tab w:val="right" w:pos="9360"/>
      </w:tabs>
    </w:pPr>
  </w:style>
  <w:style w:type="character" w:customStyle="1" w:styleId="HeaderChar">
    <w:name w:val="Header Char"/>
    <w:basedOn w:val="DefaultParagraphFont"/>
    <w:link w:val="Header"/>
    <w:uiPriority w:val="99"/>
    <w:rsid w:val="00D144F3"/>
    <w:rPr>
      <w:rFonts w:ascii="Times New Roman" w:hAnsi="Times New Roman"/>
      <w:szCs w:val="22"/>
    </w:rPr>
  </w:style>
  <w:style w:type="paragraph" w:customStyle="1" w:styleId="Outline9">
    <w:name w:val="Outline 9"/>
    <w:basedOn w:val="Normal"/>
    <w:rsid w:val="00E4353A"/>
    <w:pPr>
      <w:numPr>
        <w:ilvl w:val="8"/>
        <w:numId w:val="9"/>
      </w:numPr>
      <w:spacing w:after="240"/>
      <w:outlineLvl w:val="8"/>
    </w:pPr>
  </w:style>
  <w:style w:type="paragraph" w:customStyle="1" w:styleId="Outline8">
    <w:name w:val="Outline 8"/>
    <w:basedOn w:val="Normal"/>
    <w:rsid w:val="00E4353A"/>
    <w:pPr>
      <w:numPr>
        <w:ilvl w:val="7"/>
        <w:numId w:val="9"/>
      </w:numPr>
      <w:spacing w:after="240"/>
      <w:outlineLvl w:val="7"/>
    </w:pPr>
  </w:style>
  <w:style w:type="paragraph" w:customStyle="1" w:styleId="Outline7">
    <w:name w:val="Outline 7"/>
    <w:basedOn w:val="Normal"/>
    <w:rsid w:val="00E4353A"/>
    <w:pPr>
      <w:numPr>
        <w:ilvl w:val="6"/>
        <w:numId w:val="9"/>
      </w:numPr>
      <w:spacing w:after="240"/>
      <w:outlineLvl w:val="6"/>
    </w:pPr>
  </w:style>
  <w:style w:type="paragraph" w:customStyle="1" w:styleId="Outline6">
    <w:name w:val="Outline 6"/>
    <w:basedOn w:val="Normal"/>
    <w:link w:val="Outline6Char"/>
    <w:rsid w:val="00E4353A"/>
    <w:pPr>
      <w:numPr>
        <w:ilvl w:val="5"/>
        <w:numId w:val="9"/>
      </w:numPr>
      <w:spacing w:after="240"/>
      <w:outlineLvl w:val="5"/>
    </w:pPr>
  </w:style>
  <w:style w:type="character" w:customStyle="1" w:styleId="Outline6Char">
    <w:name w:val="Outline 6 Char"/>
    <w:basedOn w:val="DefaultParagraphFont"/>
    <w:link w:val="Outline6"/>
    <w:rsid w:val="00E4353A"/>
    <w:rPr>
      <w:rFonts w:ascii="Times New Roman" w:hAnsi="Times New Roman"/>
      <w:szCs w:val="22"/>
    </w:rPr>
  </w:style>
  <w:style w:type="paragraph" w:customStyle="1" w:styleId="Outline5">
    <w:name w:val="Outline 5"/>
    <w:basedOn w:val="Normal"/>
    <w:rsid w:val="00E4353A"/>
    <w:pPr>
      <w:numPr>
        <w:ilvl w:val="4"/>
        <w:numId w:val="9"/>
      </w:numPr>
      <w:spacing w:after="240"/>
      <w:outlineLvl w:val="4"/>
    </w:pPr>
  </w:style>
  <w:style w:type="paragraph" w:customStyle="1" w:styleId="Outline4">
    <w:name w:val="Outline 4"/>
    <w:basedOn w:val="Normal"/>
    <w:link w:val="Outline4Char"/>
    <w:rsid w:val="00E4353A"/>
    <w:pPr>
      <w:numPr>
        <w:ilvl w:val="3"/>
        <w:numId w:val="9"/>
      </w:numPr>
      <w:tabs>
        <w:tab w:val="num" w:pos="2880"/>
      </w:tabs>
      <w:spacing w:after="240"/>
      <w:ind w:left="2880"/>
      <w:outlineLvl w:val="3"/>
    </w:pPr>
  </w:style>
  <w:style w:type="character" w:customStyle="1" w:styleId="Outline4Char">
    <w:name w:val="Outline 4 Char"/>
    <w:basedOn w:val="DefaultParagraphFont"/>
    <w:link w:val="Outline4"/>
    <w:rsid w:val="00E4353A"/>
    <w:rPr>
      <w:rFonts w:ascii="Times New Roman" w:hAnsi="Times New Roman"/>
      <w:szCs w:val="22"/>
    </w:rPr>
  </w:style>
  <w:style w:type="paragraph" w:customStyle="1" w:styleId="Outline3">
    <w:name w:val="Outline 3"/>
    <w:basedOn w:val="Normal"/>
    <w:link w:val="Outline3Char"/>
    <w:rsid w:val="00E4353A"/>
    <w:pPr>
      <w:numPr>
        <w:ilvl w:val="2"/>
        <w:numId w:val="9"/>
      </w:numPr>
      <w:spacing w:after="240"/>
      <w:outlineLvl w:val="2"/>
    </w:pPr>
  </w:style>
  <w:style w:type="character" w:customStyle="1" w:styleId="Outline3Char">
    <w:name w:val="Outline 3 Char"/>
    <w:basedOn w:val="DefaultParagraphFont"/>
    <w:link w:val="Outline3"/>
    <w:rsid w:val="00E4353A"/>
    <w:rPr>
      <w:rFonts w:ascii="Times New Roman" w:hAnsi="Times New Roman"/>
      <w:szCs w:val="22"/>
    </w:rPr>
  </w:style>
  <w:style w:type="paragraph" w:customStyle="1" w:styleId="Outline2">
    <w:name w:val="Outline 2"/>
    <w:basedOn w:val="Normal"/>
    <w:rsid w:val="00E4353A"/>
    <w:pPr>
      <w:keepNext/>
      <w:keepLines/>
      <w:numPr>
        <w:ilvl w:val="1"/>
        <w:numId w:val="9"/>
      </w:numPr>
      <w:spacing w:after="240"/>
      <w:outlineLvl w:val="1"/>
    </w:pPr>
    <w:rPr>
      <w:b/>
    </w:rPr>
  </w:style>
  <w:style w:type="paragraph" w:customStyle="1" w:styleId="Outline1">
    <w:name w:val="Outline 1"/>
    <w:basedOn w:val="Normal"/>
    <w:rsid w:val="00E4353A"/>
    <w:pPr>
      <w:keepNext/>
      <w:keepLines/>
      <w:numPr>
        <w:numId w:val="9"/>
      </w:numPr>
      <w:spacing w:after="240"/>
      <w:outlineLvl w:val="0"/>
    </w:pPr>
  </w:style>
  <w:style w:type="table" w:styleId="TableGrid">
    <w:name w:val="Table Grid"/>
    <w:basedOn w:val="TableNormal"/>
    <w:uiPriority w:val="39"/>
    <w:rsid w:val="008E5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74CC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226677">
      <w:bodyDiv w:val="1"/>
      <w:marLeft w:val="0"/>
      <w:marRight w:val="0"/>
      <w:marTop w:val="0"/>
      <w:marBottom w:val="0"/>
      <w:divBdr>
        <w:top w:val="none" w:sz="0" w:space="0" w:color="auto"/>
        <w:left w:val="none" w:sz="0" w:space="0" w:color="auto"/>
        <w:bottom w:val="none" w:sz="0" w:space="0" w:color="auto"/>
        <w:right w:val="none" w:sz="0" w:space="0" w:color="auto"/>
      </w:divBdr>
    </w:div>
    <w:div w:id="269362373">
      <w:bodyDiv w:val="1"/>
      <w:marLeft w:val="0"/>
      <w:marRight w:val="0"/>
      <w:marTop w:val="0"/>
      <w:marBottom w:val="0"/>
      <w:divBdr>
        <w:top w:val="none" w:sz="0" w:space="0" w:color="auto"/>
        <w:left w:val="none" w:sz="0" w:space="0" w:color="auto"/>
        <w:bottom w:val="none" w:sz="0" w:space="0" w:color="auto"/>
        <w:right w:val="none" w:sz="0" w:space="0" w:color="auto"/>
      </w:divBdr>
    </w:div>
    <w:div w:id="320935394">
      <w:bodyDiv w:val="1"/>
      <w:marLeft w:val="0"/>
      <w:marRight w:val="0"/>
      <w:marTop w:val="0"/>
      <w:marBottom w:val="0"/>
      <w:divBdr>
        <w:top w:val="none" w:sz="0" w:space="0" w:color="auto"/>
        <w:left w:val="none" w:sz="0" w:space="0" w:color="auto"/>
        <w:bottom w:val="none" w:sz="0" w:space="0" w:color="auto"/>
        <w:right w:val="none" w:sz="0" w:space="0" w:color="auto"/>
      </w:divBdr>
    </w:div>
    <w:div w:id="453868684">
      <w:bodyDiv w:val="1"/>
      <w:marLeft w:val="0"/>
      <w:marRight w:val="0"/>
      <w:marTop w:val="0"/>
      <w:marBottom w:val="0"/>
      <w:divBdr>
        <w:top w:val="none" w:sz="0" w:space="0" w:color="auto"/>
        <w:left w:val="none" w:sz="0" w:space="0" w:color="auto"/>
        <w:bottom w:val="none" w:sz="0" w:space="0" w:color="auto"/>
        <w:right w:val="none" w:sz="0" w:space="0" w:color="auto"/>
      </w:divBdr>
    </w:div>
    <w:div w:id="467943739">
      <w:bodyDiv w:val="1"/>
      <w:marLeft w:val="0"/>
      <w:marRight w:val="0"/>
      <w:marTop w:val="0"/>
      <w:marBottom w:val="0"/>
      <w:divBdr>
        <w:top w:val="none" w:sz="0" w:space="0" w:color="auto"/>
        <w:left w:val="none" w:sz="0" w:space="0" w:color="auto"/>
        <w:bottom w:val="none" w:sz="0" w:space="0" w:color="auto"/>
        <w:right w:val="none" w:sz="0" w:space="0" w:color="auto"/>
      </w:divBdr>
    </w:div>
    <w:div w:id="508954011">
      <w:bodyDiv w:val="1"/>
      <w:marLeft w:val="0"/>
      <w:marRight w:val="0"/>
      <w:marTop w:val="0"/>
      <w:marBottom w:val="0"/>
      <w:divBdr>
        <w:top w:val="none" w:sz="0" w:space="0" w:color="auto"/>
        <w:left w:val="none" w:sz="0" w:space="0" w:color="auto"/>
        <w:bottom w:val="none" w:sz="0" w:space="0" w:color="auto"/>
        <w:right w:val="none" w:sz="0" w:space="0" w:color="auto"/>
      </w:divBdr>
    </w:div>
    <w:div w:id="1091006245">
      <w:bodyDiv w:val="1"/>
      <w:marLeft w:val="0"/>
      <w:marRight w:val="0"/>
      <w:marTop w:val="0"/>
      <w:marBottom w:val="0"/>
      <w:divBdr>
        <w:top w:val="none" w:sz="0" w:space="0" w:color="auto"/>
        <w:left w:val="none" w:sz="0" w:space="0" w:color="auto"/>
        <w:bottom w:val="none" w:sz="0" w:space="0" w:color="auto"/>
        <w:right w:val="none" w:sz="0" w:space="0" w:color="auto"/>
      </w:divBdr>
    </w:div>
    <w:div w:id="1095395118">
      <w:bodyDiv w:val="1"/>
      <w:marLeft w:val="0"/>
      <w:marRight w:val="0"/>
      <w:marTop w:val="0"/>
      <w:marBottom w:val="0"/>
      <w:divBdr>
        <w:top w:val="none" w:sz="0" w:space="0" w:color="auto"/>
        <w:left w:val="none" w:sz="0" w:space="0" w:color="auto"/>
        <w:bottom w:val="none" w:sz="0" w:space="0" w:color="auto"/>
        <w:right w:val="none" w:sz="0" w:space="0" w:color="auto"/>
      </w:divBdr>
    </w:div>
    <w:div w:id="1170607701">
      <w:bodyDiv w:val="1"/>
      <w:marLeft w:val="0"/>
      <w:marRight w:val="0"/>
      <w:marTop w:val="0"/>
      <w:marBottom w:val="0"/>
      <w:divBdr>
        <w:top w:val="none" w:sz="0" w:space="0" w:color="auto"/>
        <w:left w:val="none" w:sz="0" w:space="0" w:color="auto"/>
        <w:bottom w:val="none" w:sz="0" w:space="0" w:color="auto"/>
        <w:right w:val="none" w:sz="0" w:space="0" w:color="auto"/>
      </w:divBdr>
    </w:div>
    <w:div w:id="1369985300">
      <w:bodyDiv w:val="1"/>
      <w:marLeft w:val="0"/>
      <w:marRight w:val="0"/>
      <w:marTop w:val="0"/>
      <w:marBottom w:val="0"/>
      <w:divBdr>
        <w:top w:val="none" w:sz="0" w:space="0" w:color="auto"/>
        <w:left w:val="none" w:sz="0" w:space="0" w:color="auto"/>
        <w:bottom w:val="none" w:sz="0" w:space="0" w:color="auto"/>
        <w:right w:val="none" w:sz="0" w:space="0" w:color="auto"/>
      </w:divBdr>
    </w:div>
    <w:div w:id="1389067689">
      <w:bodyDiv w:val="1"/>
      <w:marLeft w:val="0"/>
      <w:marRight w:val="0"/>
      <w:marTop w:val="0"/>
      <w:marBottom w:val="0"/>
      <w:divBdr>
        <w:top w:val="none" w:sz="0" w:space="0" w:color="auto"/>
        <w:left w:val="none" w:sz="0" w:space="0" w:color="auto"/>
        <w:bottom w:val="none" w:sz="0" w:space="0" w:color="auto"/>
        <w:right w:val="none" w:sz="0" w:space="0" w:color="auto"/>
      </w:divBdr>
    </w:div>
    <w:div w:id="1392772721">
      <w:bodyDiv w:val="1"/>
      <w:marLeft w:val="0"/>
      <w:marRight w:val="0"/>
      <w:marTop w:val="0"/>
      <w:marBottom w:val="0"/>
      <w:divBdr>
        <w:top w:val="none" w:sz="0" w:space="0" w:color="auto"/>
        <w:left w:val="none" w:sz="0" w:space="0" w:color="auto"/>
        <w:bottom w:val="none" w:sz="0" w:space="0" w:color="auto"/>
        <w:right w:val="none" w:sz="0" w:space="0" w:color="auto"/>
      </w:divBdr>
    </w:div>
    <w:div w:id="1665160898">
      <w:bodyDiv w:val="1"/>
      <w:marLeft w:val="0"/>
      <w:marRight w:val="0"/>
      <w:marTop w:val="0"/>
      <w:marBottom w:val="0"/>
      <w:divBdr>
        <w:top w:val="none" w:sz="0" w:space="0" w:color="auto"/>
        <w:left w:val="none" w:sz="0" w:space="0" w:color="auto"/>
        <w:bottom w:val="none" w:sz="0" w:space="0" w:color="auto"/>
        <w:right w:val="none" w:sz="0" w:space="0" w:color="auto"/>
      </w:divBdr>
    </w:div>
    <w:div w:id="1804692800">
      <w:bodyDiv w:val="1"/>
      <w:marLeft w:val="0"/>
      <w:marRight w:val="0"/>
      <w:marTop w:val="0"/>
      <w:marBottom w:val="0"/>
      <w:divBdr>
        <w:top w:val="none" w:sz="0" w:space="0" w:color="auto"/>
        <w:left w:val="none" w:sz="0" w:space="0" w:color="auto"/>
        <w:bottom w:val="none" w:sz="0" w:space="0" w:color="auto"/>
        <w:right w:val="none" w:sz="0" w:space="0" w:color="auto"/>
      </w:divBdr>
    </w:div>
    <w:div w:id="2028015990">
      <w:bodyDiv w:val="1"/>
      <w:marLeft w:val="0"/>
      <w:marRight w:val="0"/>
      <w:marTop w:val="0"/>
      <w:marBottom w:val="0"/>
      <w:divBdr>
        <w:top w:val="none" w:sz="0" w:space="0" w:color="auto"/>
        <w:left w:val="none" w:sz="0" w:space="0" w:color="auto"/>
        <w:bottom w:val="none" w:sz="0" w:space="0" w:color="auto"/>
        <w:right w:val="none" w:sz="0" w:space="0" w:color="auto"/>
      </w:divBdr>
    </w:div>
    <w:div w:id="2052993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Transparency"/><Relationship Id="rId18" Type="http://schemas.openxmlformats.org/officeDocument/2006/relationships/hyperlink" Target="#TJRstrategy"/><Relationship Id="rId26" Type="http://schemas.openxmlformats.org/officeDocument/2006/relationships/hyperlink" Target="https://www.catalyze.org/product/action-brief-price-transparency/" TargetMode="External"/><Relationship Id="rId3" Type="http://schemas.openxmlformats.org/officeDocument/2006/relationships/styles" Target="styles.xml"/><Relationship Id="rId21" Type="http://schemas.openxmlformats.org/officeDocument/2006/relationships/hyperlink" Target="https://www.catalyze.org/product/scorecard-2-0/" TargetMode="External"/><Relationship Id="rId34" Type="http://schemas.openxmlformats.org/officeDocument/2006/relationships/hyperlink" Target="https://www.catalyze.org/product/tjr-bp-toolkit/" TargetMode="External"/><Relationship Id="rId7" Type="http://schemas.openxmlformats.org/officeDocument/2006/relationships/endnotes" Target="endnotes.xml"/><Relationship Id="rId12" Type="http://schemas.openxmlformats.org/officeDocument/2006/relationships/hyperlink" Target="#NetworkBenDesign"/><Relationship Id="rId17" Type="http://schemas.openxmlformats.org/officeDocument/2006/relationships/hyperlink" Target="#BHStrategy"/><Relationship Id="rId25" Type="http://schemas.openxmlformats.org/officeDocument/2006/relationships/hyperlink" Target="#TableContents"/><Relationship Id="rId33" Type="http://schemas.openxmlformats.org/officeDocument/2006/relationships/hyperlink" Target="https://www.catalyze.org/product/2013-cost-baby-united-states/"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Pharmacy"/><Relationship Id="rId20" Type="http://schemas.openxmlformats.org/officeDocument/2006/relationships/hyperlink" Target="#CareSerIll"/><Relationship Id="rId29" Type="http://schemas.openxmlformats.org/officeDocument/2006/relationships/hyperlink" Target="https://www.catalyze.org/product/spar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PayDelivRef"/><Relationship Id="rId24" Type="http://schemas.openxmlformats.org/officeDocument/2006/relationships/package" Target="embeddings/Microsoft_Excel_Worksheet.xlsx"/><Relationship Id="rId32" Type="http://schemas.openxmlformats.org/officeDocument/2006/relationships/hyperlink" Target="https://www.catalyze.org/product/maternity-care-payment/"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ternity"/><Relationship Id="rId23" Type="http://schemas.openxmlformats.org/officeDocument/2006/relationships/image" Target="media/image2.emf"/><Relationship Id="rId28" Type="http://schemas.openxmlformats.org/officeDocument/2006/relationships/hyperlink" Target="https://www.catalyze.org/product/cpr-employer-purchaser-guide-quality-measure-selection/" TargetMode="External"/><Relationship Id="rId36" Type="http://schemas.openxmlformats.org/officeDocument/2006/relationships/footer" Target="footer2.xml"/><Relationship Id="rId10" Type="http://schemas.openxmlformats.org/officeDocument/2006/relationships/hyperlink" Target="#TrackPayRef"/><Relationship Id="rId19" Type="http://schemas.openxmlformats.org/officeDocument/2006/relationships/hyperlink" Target="#GTstrategy"/><Relationship Id="rId31" Type="http://schemas.openxmlformats.org/officeDocument/2006/relationships/hyperlink" Target="https://www.catalyze.org/product/sparc/" TargetMode="External"/><Relationship Id="rId4" Type="http://schemas.openxmlformats.org/officeDocument/2006/relationships/settings" Target="settings.xml"/><Relationship Id="rId9" Type="http://schemas.openxmlformats.org/officeDocument/2006/relationships/hyperlink" Target="mailto:info@catalyze.org" TargetMode="External"/><Relationship Id="rId14" Type="http://schemas.openxmlformats.org/officeDocument/2006/relationships/hyperlink" Target="#ACO"/><Relationship Id="rId22" Type="http://schemas.openxmlformats.org/officeDocument/2006/relationships/hyperlink" Target="https://www.catalyze.org/payment-reform-definitions/" TargetMode="External"/><Relationship Id="rId27" Type="http://schemas.openxmlformats.org/officeDocument/2006/relationships/hyperlink" Target="https://www.catalyze.org/product/evaluating-transparency-tool/" TargetMode="External"/><Relationship Id="rId30" Type="http://schemas.openxmlformats.org/officeDocument/2006/relationships/hyperlink" Target="https://www.iha.org/sites/default/files/resources/my2018_measure_set.pdf"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8F249CD-F00E-4834-A2AF-4DE74CB7A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15</Pages>
  <Words>6128</Words>
  <Characters>34934</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Olmstead</dc:creator>
  <cp:keywords/>
  <dc:description/>
  <cp:lastModifiedBy>Ryan Olmstead</cp:lastModifiedBy>
  <cp:revision>11</cp:revision>
  <dcterms:created xsi:type="dcterms:W3CDTF">2018-12-20T23:19:00Z</dcterms:created>
  <dcterms:modified xsi:type="dcterms:W3CDTF">2019-01-07T23:51:00Z</dcterms:modified>
</cp:coreProperties>
</file>