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D217F" w14:textId="5796DC21" w:rsidR="00FA6B66" w:rsidRDefault="00015717">
      <w:r>
        <w:rPr>
          <w:noProof/>
        </w:rPr>
        <mc:AlternateContent>
          <mc:Choice Requires="wps">
            <w:drawing>
              <wp:anchor distT="0" distB="0" distL="114300" distR="114300" simplePos="0" relativeHeight="251660288" behindDoc="0" locked="0" layoutInCell="1" allowOverlap="1" wp14:anchorId="0DA1AF90" wp14:editId="7349B627">
                <wp:simplePos x="0" y="0"/>
                <wp:positionH relativeFrom="page">
                  <wp:posOffset>848995</wp:posOffset>
                </wp:positionH>
                <wp:positionV relativeFrom="page">
                  <wp:posOffset>917575</wp:posOffset>
                </wp:positionV>
                <wp:extent cx="6288405" cy="1938655"/>
                <wp:effectExtent l="0" t="0" r="0" b="17145"/>
                <wp:wrapNone/>
                <wp:docPr id="3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8405" cy="1938655"/>
                        </a:xfrm>
                        <a:prstGeom prst="rect">
                          <a:avLst/>
                        </a:prstGeom>
                        <a:noFill/>
                        <a:ln>
                          <a:noFill/>
                        </a:ln>
                        <a:extLst>
                          <a:ext uri="{FAA26D3D-D897-4be2-8F04-BA451C77F1D7}">
                            <ma14:placeholderFlag xmlns:ma14="http://schemas.microsoft.com/office/mac/drawingml/2011/main"/>
                          </a:ex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E9F3375" w14:textId="131B7E58" w:rsidR="00FA6B66" w:rsidRPr="00224A04" w:rsidRDefault="00FA6B66" w:rsidP="00FA6B66">
                            <w:pPr>
                              <w:pStyle w:val="Heading1"/>
                              <w:ind w:left="0"/>
                              <w:rPr>
                                <w:color w:val="A9C23F"/>
                                <w:sz w:val="32"/>
                              </w:rPr>
                            </w:pPr>
                            <w:r>
                              <w:rPr>
                                <w:color w:val="A9C23F"/>
                                <w:sz w:val="88"/>
                                <w:szCs w:val="88"/>
                              </w:rPr>
                              <w:t xml:space="preserve">Model Contract Language </w:t>
                            </w:r>
                            <w:r w:rsidRPr="00FA6B66">
                              <w:rPr>
                                <w:color w:val="A9C23F"/>
                                <w:sz w:val="40"/>
                                <w:szCs w:val="40"/>
                              </w:rPr>
                              <w:br/>
                            </w:r>
                            <w:r w:rsidR="0093292A">
                              <w:rPr>
                                <w:b/>
                                <w:color w:val="333F48"/>
                                <w:sz w:val="32"/>
                              </w:rPr>
                              <w:t>Standardized Plan ACO Reporting for Customers (SPARC)</w:t>
                            </w:r>
                            <w:r w:rsidRPr="007101D7">
                              <w:rPr>
                                <w:color w:val="333F48"/>
                                <w:sz w:val="32"/>
                              </w:rPr>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1AF90" id="_x0000_t202" coordsize="21600,21600" o:spt="202" path="m0,0l0,21600,21600,21600,21600,0xe">
                <v:stroke joinstyle="miter"/>
                <v:path gradientshapeok="t" o:connecttype="rect"/>
              </v:shapetype>
              <v:shape id="Text Box 71" o:spid="_x0000_s1026" type="#_x0000_t202" style="position:absolute;margin-left:66.85pt;margin-top:72.25pt;width:495.15pt;height:152.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zlUYkCAADcBAAADgAAAGRycy9lMm9Eb2MueG1srFTbbtwgEH2v1H9AvDu+hPVN8Ua767iqlF6k&#10;pB/AYry2aoMLbOw0yr93wNlc2peq6guCGThzZs4MF5fz0KM7rnQnRYHDswAjLpisO3Eo8Lfbyksx&#10;0oaKmvZS8ALfc40v1+/fXUxjziPZyr7mCgGI0Pk0Frg1Zsx9X7OWD1SfyZELcDZSDdTAUR38WtEJ&#10;0Ifej4Ig9iep6lFJxrUGa7k48drhNw1n5kvTaG5QX2DgZtyq3Lq3q7++oPlB0bHt2BMN+g8sBtoJ&#10;CPoMVVJD0VF1f0ANHVNSy8acMTn4smk6xl0OkE0Y/JbNTUtH7nKB4ujxuUz6/8Gyz3dfFerqAp9n&#10;GAk6gEa3fDZoK2eUhLY+06hzuHYzwkUzgx10drnq8Vqy7xoJuWupOPCNUnJqOa2Bn3vpv3q64GgL&#10;sp8+yRri0KORDmhu1GCLB+VAgA463T9rY7kwMMZRmpJghREDX5idp/FqZdn5ND89H5U2H7gckN0U&#10;WIH4Dp7eXWuzXD1dsdGErLq+dw3QizcGwFwsEByeWp+l4fR8qDabKC7PS69Ms8Qjex55aRUQb7sh&#10;q3CXJFVYJo8Qd6AhyceeMr40edXTw5OC1vV3Eg6UvWn4MPRdqy3ZAKm33LIgu0qvUuKRKL7ySFDX&#10;3qbaES+uwmQFnHe7Mnxcev4loSyMSLCNMq+KU0ioISsvS4LUC8Jsm8UByUhZuUdQllNBnLJWzEVW&#10;M+9noGTl3sv6HjRWEhQAIeFrgE0r1U+MJhizAusfR6o4Rv1HAX2ShYTYuXQH2KjX1v3JSgUDiAIb&#10;jJbtziwzfBxVd2ghwtKRQm6gp5rOqf3CBrrEHmCEXL88jbud0ddnd+vlU1r/AgAA//8DAFBLAwQU&#10;AAYACAAAACEAMytD2N8AAAAMAQAADwAAAGRycy9kb3ducmV2LnhtbEyPTU7DMBCF90jcwRokdtRJ&#10;aqCEOBUg0VVZUDjANDZxILYj222Snp7pCnbzNJ/eT7WebM+OOsTOOwn5IgOmXeNV51oJnx+vNytg&#10;MaFT2HunJcw6wrq+vKiwVH507/q4Sy0jExdLlGBSGkrOY2O0xbjwg3b0+/LBYiIZWq4CjmRue15k&#10;2R232DlKMDjoF6Obn93BSrCn/BS2iPZ7Mxc4DrPZvG2fpby+mp4egSU9pT8YzvWpOtTUae8PTkXW&#10;k14u7wmlQ4hbYGciLwTN20sQ4mEFvK74/xH1LwAAAP//AwBQSwECLQAUAAYACAAAACEA5JnDwPsA&#10;AADhAQAAEwAAAAAAAAAAAAAAAAAAAAAAW0NvbnRlbnRfVHlwZXNdLnhtbFBLAQItABQABgAIAAAA&#10;IQAjsmrh1wAAAJQBAAALAAAAAAAAAAAAAAAAACwBAABfcmVscy8ucmVsc1BLAQItABQABgAIAAAA&#10;IQCerOVRiQIAANwEAAAOAAAAAAAAAAAAAAAAACwCAABkcnMvZTJvRG9jLnhtbFBLAQItABQABgAI&#10;AAAAIQAzK0PY3wAAAAwBAAAPAAAAAAAAAAAAAAAAAOEEAABkcnMvZG93bnJldi54bWxQSwUGAAAA&#10;AAQABADzAAAA7QUAAAAA&#10;" filled="f" stroked="f">
                <v:textbox inset=",0,,0">
                  <w:txbxContent>
                    <w:p w14:paraId="2E9F3375" w14:textId="131B7E58" w:rsidR="00FA6B66" w:rsidRPr="00224A04" w:rsidRDefault="00FA6B66" w:rsidP="00FA6B66">
                      <w:pPr>
                        <w:pStyle w:val="Heading1"/>
                        <w:ind w:left="0"/>
                        <w:rPr>
                          <w:color w:val="A9C23F"/>
                          <w:sz w:val="32"/>
                        </w:rPr>
                      </w:pPr>
                      <w:r>
                        <w:rPr>
                          <w:color w:val="A9C23F"/>
                          <w:sz w:val="88"/>
                          <w:szCs w:val="88"/>
                        </w:rPr>
                        <w:t xml:space="preserve">Model Contract Language </w:t>
                      </w:r>
                      <w:r w:rsidRPr="00FA6B66">
                        <w:rPr>
                          <w:color w:val="A9C23F"/>
                          <w:sz w:val="40"/>
                          <w:szCs w:val="40"/>
                        </w:rPr>
                        <w:br/>
                      </w:r>
                      <w:r w:rsidR="0093292A">
                        <w:rPr>
                          <w:b/>
                          <w:color w:val="333F48"/>
                          <w:sz w:val="32"/>
                        </w:rPr>
                        <w:t>Standardized Plan ACO Reporting for Customers (SPARC)</w:t>
                      </w:r>
                      <w:r w:rsidRPr="007101D7">
                        <w:rPr>
                          <w:color w:val="333F48"/>
                          <w:sz w:val="32"/>
                        </w:rPr>
                        <w:t xml:space="preserve"> </w:t>
                      </w:r>
                    </w:p>
                  </w:txbxContent>
                </v:textbox>
                <w10:wrap anchorx="page" anchory="page"/>
              </v:shape>
            </w:pict>
          </mc:Fallback>
        </mc:AlternateContent>
      </w:r>
      <w:r w:rsidRPr="00653532">
        <w:rPr>
          <w:rFonts w:eastAsia="Times New Roman" w:cs="Times New Roman"/>
          <w:noProof/>
          <w:color w:val="333F48"/>
          <w:shd w:val="clear" w:color="auto" w:fill="FFFFFF"/>
        </w:rPr>
        <w:drawing>
          <wp:anchor distT="0" distB="0" distL="114300" distR="114300" simplePos="0" relativeHeight="251659264" behindDoc="0" locked="0" layoutInCell="1" allowOverlap="1" wp14:anchorId="04A67C07" wp14:editId="623E6102">
            <wp:simplePos x="0" y="0"/>
            <wp:positionH relativeFrom="column">
              <wp:posOffset>4595495</wp:posOffset>
            </wp:positionH>
            <wp:positionV relativeFrom="paragraph">
              <wp:posOffset>-32657</wp:posOffset>
            </wp:positionV>
            <wp:extent cx="1513840" cy="490855"/>
            <wp:effectExtent l="0" t="0" r="10160" b="0"/>
            <wp:wrapNone/>
            <wp:docPr id="2" name="Picture 1" descr="CPR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PR_Logo_RGB.jpg"/>
                    <pic:cNvPicPr>
                      <a:picLocks noChangeAspect="1"/>
                    </pic:cNvPicPr>
                  </pic:nvPicPr>
                  <pic:blipFill>
                    <a:blip r:embed="rId7" cstate="hqprint">
                      <a:extLst>
                        <a:ext uri="{BEBA8EAE-BF5A-486C-A8C5-ECC9F3942E4B}">
                          <a14:imgProps xmlns:a14="http://schemas.microsoft.com/office/drawing/2010/main">
                            <a14:imgLayer r:embed="rId8">
                              <a14:imgEffect>
                                <a14:backgroundRemoval t="0" b="100000" l="0" r="100000">
                                  <a14:foregroundMark x1="8398" y1="16800" x2="10303" y2="26667"/>
                                  <a14:foregroundMark x1="29004" y1="40800" x2="23896" y2="40800"/>
                                  <a14:foregroundMark x1="37056" y1="40800" x2="39394" y2="41333"/>
                                  <a14:foregroundMark x1="46320" y1="29867" x2="45974" y2="39467"/>
                                  <a14:foregroundMark x1="58355" y1="42133" x2="55411" y2="42133"/>
                                  <a14:foregroundMark x1="66320" y1="31200" x2="66147" y2="40267"/>
                                  <a14:foregroundMark x1="70909" y1="45333" x2="71082" y2="52267"/>
                                  <a14:foregroundMark x1="88745" y1="40800" x2="86926" y2="40000"/>
                                  <a14:foregroundMark x1="95844" y1="30667" x2="95844" y2="43200"/>
                                  <a14:foregroundMark x1="72727" y1="89067" x2="72727" y2="92800"/>
                                  <a14:foregroundMark x1="64329" y1="88267" x2="64329" y2="91467"/>
                                  <a14:foregroundMark x1="61039" y1="86667" x2="60606" y2="86667"/>
                                  <a14:foregroundMark x1="55671" y1="88533" x2="55671" y2="90133"/>
                                  <a14:foregroundMark x1="51688" y1="89600" x2="51688" y2="91733"/>
                                  <a14:foregroundMark x1="47532" y1="86400" x2="47532" y2="87733"/>
                                  <a14:foregroundMark x1="78874" y1="43200" x2="78701" y2="50400"/>
                                  <a14:foregroundMark x1="43117" y1="89067" x2="43117" y2="90933"/>
                                  <a14:foregroundMark x1="37056" y1="88533" x2="37056" y2="90400"/>
                                  <a14:foregroundMark x1="32814" y1="90933" x2="32814" y2="92800"/>
                                  <a14:foregroundMark x1="27359" y1="90133" x2="27359" y2="91467"/>
                                  <a14:foregroundMark x1="24502" y1="95467" x2="24502" y2="97333"/>
                                  <a14:foregroundMark x1="20606" y1="86667" x2="20606" y2="86667"/>
                                  <a14:foregroundMark x1="15671" y1="88533" x2="15671" y2="90400"/>
                                  <a14:foregroundMark x1="9524" y1="88267" x2="9524" y2="88267"/>
                                  <a14:foregroundMark x1="5801" y1="86400" x2="5801" y2="86400"/>
                                  <a14:foregroundMark x1="1039" y1="87200" x2="1039" y2="87200"/>
                                  <a14:foregroundMark x1="79307" y1="61067" x2="78961" y2="69333"/>
                                  <a14:backgroundMark x1="65887" y1="89600" x2="65368" y2="89600"/>
                                  <a14:backgroundMark x1="65541" y1="96800" x2="65541" y2="98400"/>
                                  <a14:backgroundMark x1="48831" y1="96533" x2="48831" y2="98667"/>
                                  <a14:backgroundMark x1="20606" y1="91733" x2="20606" y2="91733"/>
                                  <a14:backgroundMark x1="16883" y1="90400" x2="16883" y2="90400"/>
                                  <a14:backgroundMark x1="11082" y1="90933" x2="10563" y2="90133"/>
                                  <a14:backgroundMark x1="10563" y1="96533" x2="10563" y2="96533"/>
                                </a14:backgroundRemoval>
                              </a14:imgEffect>
                            </a14:imgLayer>
                          </a14:imgProps>
                        </a:ext>
                        <a:ext uri="{28A0092B-C50C-407E-A947-70E740481C1C}">
                          <a14:useLocalDpi xmlns:a14="http://schemas.microsoft.com/office/drawing/2010/main" val="0"/>
                        </a:ext>
                      </a:extLst>
                    </a:blip>
                    <a:stretch>
                      <a:fillRect/>
                    </a:stretch>
                  </pic:blipFill>
                  <pic:spPr>
                    <a:xfrm>
                      <a:off x="0" y="0"/>
                      <a:ext cx="1513840" cy="490855"/>
                    </a:xfrm>
                    <a:prstGeom prst="rect">
                      <a:avLst/>
                    </a:prstGeom>
                  </pic:spPr>
                </pic:pic>
              </a:graphicData>
            </a:graphic>
            <wp14:sizeRelH relativeFrom="page">
              <wp14:pctWidth>0</wp14:pctWidth>
            </wp14:sizeRelH>
            <wp14:sizeRelV relativeFrom="page">
              <wp14:pctHeight>0</wp14:pctHeight>
            </wp14:sizeRelV>
          </wp:anchor>
        </w:drawing>
      </w:r>
    </w:p>
    <w:p w14:paraId="7DDADCF3" w14:textId="77777777" w:rsidR="00FA6B66" w:rsidRDefault="00FA6B66"/>
    <w:p w14:paraId="505B51FC" w14:textId="77777777" w:rsidR="00FA6B66" w:rsidRDefault="00FA6B66"/>
    <w:p w14:paraId="5A650630" w14:textId="77777777" w:rsidR="00FA6B66" w:rsidRDefault="00FA6B66"/>
    <w:p w14:paraId="70AB50E0" w14:textId="77777777" w:rsidR="00FA6B66" w:rsidRDefault="00FA6B66"/>
    <w:p w14:paraId="774AA1B9" w14:textId="77777777" w:rsidR="00FA6B66" w:rsidRDefault="00FA6B66"/>
    <w:p w14:paraId="052B3C42" w14:textId="77777777" w:rsidR="00FA6B66" w:rsidRDefault="00FA6B66"/>
    <w:p w14:paraId="66B361CD" w14:textId="77777777" w:rsidR="00FA6B66" w:rsidRDefault="00FA6B66"/>
    <w:p w14:paraId="0ABBEDA9" w14:textId="77777777" w:rsidR="00FA6B66" w:rsidRDefault="00FA6B66"/>
    <w:p w14:paraId="66992D5B" w14:textId="77777777" w:rsidR="00FA6B66" w:rsidRDefault="00FA6B66" w:rsidP="00FA6B66">
      <w:pPr>
        <w:spacing w:after="200" w:line="276" w:lineRule="auto"/>
        <w:rPr>
          <w:rFonts w:ascii="Raleway" w:hAnsi="Raleway"/>
          <w:b/>
          <w:color w:val="A9C23F"/>
          <w:sz w:val="26"/>
          <w:szCs w:val="26"/>
        </w:rPr>
      </w:pPr>
    </w:p>
    <w:p w14:paraId="6DDDF791" w14:textId="77777777" w:rsidR="00015717" w:rsidRPr="003E30C3" w:rsidRDefault="00015717" w:rsidP="00FA6B66">
      <w:pPr>
        <w:spacing w:after="200" w:line="276" w:lineRule="auto"/>
        <w:rPr>
          <w:rFonts w:ascii="Calibri" w:hAnsi="Calibri"/>
          <w:b/>
          <w:color w:val="A9C23F"/>
          <w:sz w:val="26"/>
          <w:szCs w:val="26"/>
        </w:rPr>
      </w:pPr>
    </w:p>
    <w:p w14:paraId="1D6DE868" w14:textId="77777777" w:rsidR="00FA6B66" w:rsidRPr="003E30C3" w:rsidRDefault="00FA6B66" w:rsidP="00EF4C03">
      <w:pPr>
        <w:spacing w:after="200" w:line="276" w:lineRule="auto"/>
        <w:rPr>
          <w:rFonts w:ascii="Calibri" w:hAnsi="Calibri"/>
          <w:b/>
          <w:color w:val="A9C23F"/>
          <w:sz w:val="26"/>
          <w:szCs w:val="26"/>
        </w:rPr>
      </w:pPr>
      <w:r w:rsidRPr="003E30C3">
        <w:rPr>
          <w:rFonts w:ascii="Calibri" w:hAnsi="Calibri"/>
          <w:b/>
          <w:color w:val="A9C23F"/>
          <w:sz w:val="26"/>
          <w:szCs w:val="26"/>
        </w:rPr>
        <w:t xml:space="preserve">PURPOSE </w:t>
      </w:r>
    </w:p>
    <w:p w14:paraId="1C79AA49" w14:textId="5454FA3E" w:rsidR="0062709E" w:rsidRPr="003E30C3" w:rsidRDefault="00350116" w:rsidP="00EF4C03">
      <w:pPr>
        <w:spacing w:after="200" w:line="276" w:lineRule="auto"/>
        <w:rPr>
          <w:rFonts w:ascii="Calibri" w:hAnsi="Calibri"/>
          <w:color w:val="333F48"/>
          <w:sz w:val="22"/>
          <w:szCs w:val="22"/>
        </w:rPr>
      </w:pPr>
      <w:r w:rsidRPr="003E30C3">
        <w:rPr>
          <w:rFonts w:ascii="Calibri" w:hAnsi="Calibri"/>
          <w:color w:val="333F48"/>
          <w:sz w:val="22"/>
          <w:szCs w:val="22"/>
        </w:rPr>
        <w:t>Em</w:t>
      </w:r>
      <w:r w:rsidR="00FA6B66" w:rsidRPr="003E30C3">
        <w:rPr>
          <w:rFonts w:ascii="Calibri" w:hAnsi="Calibri"/>
          <w:color w:val="333F48"/>
          <w:sz w:val="22"/>
          <w:szCs w:val="22"/>
        </w:rPr>
        <w:t>ployer-purchaser</w:t>
      </w:r>
      <w:r w:rsidR="007F1303" w:rsidRPr="003E30C3">
        <w:rPr>
          <w:rFonts w:ascii="Calibri" w:hAnsi="Calibri"/>
          <w:color w:val="333F48"/>
          <w:sz w:val="22"/>
          <w:szCs w:val="22"/>
        </w:rPr>
        <w:t xml:space="preserve"> customer</w:t>
      </w:r>
      <w:r w:rsidRPr="003E30C3">
        <w:rPr>
          <w:rFonts w:ascii="Calibri" w:hAnsi="Calibri"/>
          <w:color w:val="333F48"/>
          <w:sz w:val="22"/>
          <w:szCs w:val="22"/>
        </w:rPr>
        <w:t>s</w:t>
      </w:r>
      <w:r w:rsidR="00FA6B66" w:rsidRPr="003E30C3">
        <w:rPr>
          <w:rFonts w:ascii="Calibri" w:hAnsi="Calibri"/>
          <w:color w:val="333F48"/>
          <w:sz w:val="22"/>
          <w:szCs w:val="22"/>
        </w:rPr>
        <w:t xml:space="preserve"> (“Company”) </w:t>
      </w:r>
      <w:r w:rsidRPr="003E30C3">
        <w:rPr>
          <w:rFonts w:ascii="Calibri" w:hAnsi="Calibri"/>
          <w:color w:val="333F48"/>
          <w:sz w:val="22"/>
          <w:szCs w:val="22"/>
        </w:rPr>
        <w:t xml:space="preserve">should use the Model Contract Language </w:t>
      </w:r>
      <w:r w:rsidR="00FA6B66" w:rsidRPr="003E30C3">
        <w:rPr>
          <w:rFonts w:ascii="Calibri" w:hAnsi="Calibri"/>
          <w:color w:val="333F48"/>
          <w:sz w:val="22"/>
          <w:szCs w:val="22"/>
        </w:rPr>
        <w:t>with a health plan (“Administrator”)</w:t>
      </w:r>
      <w:r w:rsidR="00B47A89" w:rsidRPr="003E30C3">
        <w:rPr>
          <w:rFonts w:ascii="Calibri" w:hAnsi="Calibri"/>
          <w:color w:val="333F48"/>
          <w:sz w:val="22"/>
          <w:szCs w:val="22"/>
        </w:rPr>
        <w:t xml:space="preserve"> that ha</w:t>
      </w:r>
      <w:r w:rsidR="000335D7">
        <w:rPr>
          <w:rFonts w:ascii="Calibri" w:hAnsi="Calibri"/>
          <w:color w:val="333F48"/>
          <w:sz w:val="22"/>
          <w:szCs w:val="22"/>
        </w:rPr>
        <w:t>s</w:t>
      </w:r>
      <w:r w:rsidR="00046CF9">
        <w:rPr>
          <w:rFonts w:ascii="Calibri" w:hAnsi="Calibri"/>
          <w:color w:val="333F48"/>
          <w:sz w:val="22"/>
          <w:szCs w:val="22"/>
        </w:rPr>
        <w:t xml:space="preserve"> Accountable Care Organization </w:t>
      </w:r>
      <w:r w:rsidR="00046CF9" w:rsidRPr="003E30C3">
        <w:rPr>
          <w:rFonts w:ascii="Calibri" w:hAnsi="Calibri"/>
          <w:color w:val="333F48"/>
          <w:sz w:val="22"/>
          <w:szCs w:val="22"/>
        </w:rPr>
        <w:t>(ACO)</w:t>
      </w:r>
      <w:r w:rsidR="00046CF9">
        <w:rPr>
          <w:rFonts w:ascii="Calibri" w:hAnsi="Calibri"/>
          <w:color w:val="333F48"/>
          <w:sz w:val="22"/>
          <w:szCs w:val="22"/>
        </w:rPr>
        <w:t xml:space="preserve"> agreements in place</w:t>
      </w:r>
      <w:r w:rsidR="00FA6B66" w:rsidRPr="003E30C3">
        <w:rPr>
          <w:rFonts w:ascii="Calibri" w:hAnsi="Calibri"/>
          <w:color w:val="333F48"/>
          <w:sz w:val="22"/>
          <w:szCs w:val="22"/>
        </w:rPr>
        <w:t xml:space="preserve">. The </w:t>
      </w:r>
      <w:r w:rsidR="00046CF9">
        <w:rPr>
          <w:rFonts w:ascii="Calibri" w:hAnsi="Calibri"/>
          <w:color w:val="333F48"/>
          <w:sz w:val="22"/>
          <w:szCs w:val="22"/>
        </w:rPr>
        <w:t>Model Contract Language</w:t>
      </w:r>
      <w:r w:rsidR="00FA6B66" w:rsidRPr="003E30C3">
        <w:rPr>
          <w:rFonts w:ascii="Calibri" w:hAnsi="Calibri"/>
          <w:color w:val="333F48"/>
          <w:sz w:val="22"/>
          <w:szCs w:val="22"/>
        </w:rPr>
        <w:t xml:space="preserve"> outlines </w:t>
      </w:r>
      <w:r w:rsidR="00F45AF9">
        <w:rPr>
          <w:rFonts w:ascii="Calibri" w:hAnsi="Calibri"/>
          <w:color w:val="333F48"/>
          <w:sz w:val="22"/>
          <w:szCs w:val="22"/>
        </w:rPr>
        <w:t xml:space="preserve">the </w:t>
      </w:r>
      <w:r w:rsidR="00046CF9">
        <w:rPr>
          <w:rFonts w:ascii="Calibri" w:hAnsi="Calibri"/>
          <w:color w:val="333F48"/>
          <w:sz w:val="22"/>
          <w:szCs w:val="22"/>
        </w:rPr>
        <w:t>Company’s</w:t>
      </w:r>
      <w:r w:rsidR="00FA6B66" w:rsidRPr="003E30C3">
        <w:rPr>
          <w:rFonts w:ascii="Calibri" w:hAnsi="Calibri"/>
          <w:color w:val="333F48"/>
          <w:sz w:val="22"/>
          <w:szCs w:val="22"/>
        </w:rPr>
        <w:t xml:space="preserve"> expectations of the </w:t>
      </w:r>
      <w:r w:rsidR="00046CF9">
        <w:rPr>
          <w:rFonts w:ascii="Calibri" w:hAnsi="Calibri"/>
          <w:color w:val="333F48"/>
          <w:sz w:val="22"/>
          <w:szCs w:val="22"/>
        </w:rPr>
        <w:t xml:space="preserve">Administrator’s </w:t>
      </w:r>
      <w:r w:rsidR="00B47A89" w:rsidRPr="003E30C3">
        <w:rPr>
          <w:rFonts w:ascii="Calibri" w:hAnsi="Calibri"/>
          <w:color w:val="333F48"/>
          <w:sz w:val="22"/>
          <w:szCs w:val="22"/>
        </w:rPr>
        <w:t>ACO arrangement</w:t>
      </w:r>
      <w:r w:rsidR="00046CF9">
        <w:rPr>
          <w:rFonts w:ascii="Calibri" w:hAnsi="Calibri"/>
          <w:color w:val="333F48"/>
          <w:sz w:val="22"/>
          <w:szCs w:val="22"/>
        </w:rPr>
        <w:t>s</w:t>
      </w:r>
      <w:r w:rsidR="00B47A89" w:rsidRPr="003E30C3">
        <w:rPr>
          <w:rFonts w:ascii="Calibri" w:hAnsi="Calibri"/>
          <w:color w:val="333F48"/>
          <w:sz w:val="22"/>
          <w:szCs w:val="22"/>
        </w:rPr>
        <w:t xml:space="preserve"> and reporting</w:t>
      </w:r>
      <w:r w:rsidR="00046CF9">
        <w:rPr>
          <w:rFonts w:ascii="Calibri" w:hAnsi="Calibri"/>
          <w:color w:val="333F48"/>
          <w:sz w:val="22"/>
          <w:szCs w:val="22"/>
        </w:rPr>
        <w:t xml:space="preserve"> of results</w:t>
      </w:r>
      <w:r w:rsidR="00FA6B66" w:rsidRPr="003E30C3">
        <w:rPr>
          <w:rFonts w:ascii="Calibri" w:hAnsi="Calibri"/>
          <w:color w:val="333F48"/>
          <w:sz w:val="22"/>
          <w:szCs w:val="22"/>
        </w:rPr>
        <w:t xml:space="preserve">. </w:t>
      </w:r>
    </w:p>
    <w:p w14:paraId="02867775" w14:textId="77777777" w:rsidR="00FA6B66" w:rsidRPr="003E30C3" w:rsidRDefault="00FA6B66" w:rsidP="00EF4C03">
      <w:pPr>
        <w:spacing w:after="200" w:line="276" w:lineRule="auto"/>
        <w:rPr>
          <w:rFonts w:ascii="Calibri" w:hAnsi="Calibri"/>
          <w:color w:val="333F48"/>
          <w:sz w:val="22"/>
          <w:szCs w:val="22"/>
        </w:rPr>
      </w:pPr>
    </w:p>
    <w:p w14:paraId="681E87E7" w14:textId="77777777" w:rsidR="00FA6B66" w:rsidRPr="003E30C3" w:rsidRDefault="00FA6B66" w:rsidP="00EF4C03">
      <w:pPr>
        <w:spacing w:after="200" w:line="276" w:lineRule="auto"/>
        <w:rPr>
          <w:rFonts w:ascii="Calibri" w:hAnsi="Calibri"/>
          <w:b/>
          <w:color w:val="A9C23F"/>
          <w:sz w:val="26"/>
          <w:szCs w:val="26"/>
        </w:rPr>
      </w:pPr>
    </w:p>
    <w:p w14:paraId="3F1C2AE3" w14:textId="77777777" w:rsidR="00015717" w:rsidRPr="003E30C3" w:rsidRDefault="00015717" w:rsidP="00EF4C03">
      <w:pPr>
        <w:spacing w:after="200" w:line="276" w:lineRule="auto"/>
        <w:rPr>
          <w:rFonts w:ascii="Calibri" w:hAnsi="Calibri"/>
          <w:b/>
          <w:color w:val="A9C23F"/>
          <w:sz w:val="26"/>
          <w:szCs w:val="26"/>
        </w:rPr>
      </w:pPr>
    </w:p>
    <w:p w14:paraId="5EED1770" w14:textId="77777777" w:rsidR="00FA6B66" w:rsidRPr="003E30C3" w:rsidRDefault="00FA6B66" w:rsidP="00EF4C03">
      <w:pPr>
        <w:spacing w:after="200" w:line="276" w:lineRule="auto"/>
        <w:rPr>
          <w:rFonts w:ascii="Calibri" w:hAnsi="Calibri"/>
          <w:color w:val="333F48"/>
          <w:sz w:val="22"/>
          <w:szCs w:val="22"/>
          <w:u w:val="single"/>
        </w:rPr>
      </w:pPr>
    </w:p>
    <w:p w14:paraId="48A8FC54" w14:textId="77777777" w:rsidR="00FA6B66" w:rsidRPr="003E30C3" w:rsidRDefault="00FA6B66" w:rsidP="00EF4C03">
      <w:pPr>
        <w:spacing w:after="200" w:line="276" w:lineRule="auto"/>
        <w:rPr>
          <w:rFonts w:ascii="Calibri" w:hAnsi="Calibri"/>
          <w:color w:val="333F48"/>
          <w:sz w:val="22"/>
          <w:szCs w:val="22"/>
          <w:u w:val="single"/>
        </w:rPr>
      </w:pPr>
    </w:p>
    <w:p w14:paraId="15E4F7C9" w14:textId="77777777" w:rsidR="00FA6B66" w:rsidRPr="003E30C3" w:rsidRDefault="00FA6B66" w:rsidP="00EF4C03">
      <w:pPr>
        <w:spacing w:after="200" w:line="276" w:lineRule="auto"/>
        <w:rPr>
          <w:rFonts w:ascii="Calibri" w:hAnsi="Calibri"/>
          <w:color w:val="333F48"/>
          <w:sz w:val="22"/>
          <w:szCs w:val="22"/>
          <w:u w:val="single"/>
        </w:rPr>
      </w:pPr>
    </w:p>
    <w:p w14:paraId="0C02A89F" w14:textId="77777777" w:rsidR="00FA6B66" w:rsidRPr="003E30C3" w:rsidRDefault="00FA6B66" w:rsidP="00EF4C03">
      <w:pPr>
        <w:spacing w:after="200" w:line="276" w:lineRule="auto"/>
        <w:rPr>
          <w:rFonts w:ascii="Calibri" w:hAnsi="Calibri"/>
          <w:color w:val="333F48"/>
          <w:sz w:val="22"/>
          <w:szCs w:val="22"/>
          <w:u w:val="single"/>
        </w:rPr>
      </w:pPr>
    </w:p>
    <w:p w14:paraId="5D0BA3FE" w14:textId="77777777" w:rsidR="00FA6B66" w:rsidRPr="003E30C3" w:rsidRDefault="00FA6B66" w:rsidP="00EF4C03">
      <w:pPr>
        <w:spacing w:after="200" w:line="276" w:lineRule="auto"/>
        <w:rPr>
          <w:rFonts w:ascii="Calibri" w:hAnsi="Calibri"/>
          <w:color w:val="333F48"/>
          <w:sz w:val="22"/>
          <w:szCs w:val="22"/>
          <w:u w:val="single"/>
        </w:rPr>
      </w:pPr>
    </w:p>
    <w:p w14:paraId="229F2503" w14:textId="77777777" w:rsidR="00FA6B66" w:rsidRPr="003E30C3" w:rsidRDefault="00FA6B66" w:rsidP="00EF4C03">
      <w:pPr>
        <w:spacing w:after="200" w:line="276" w:lineRule="auto"/>
        <w:rPr>
          <w:rFonts w:ascii="Calibri" w:hAnsi="Calibri"/>
          <w:color w:val="333F48"/>
          <w:sz w:val="22"/>
          <w:szCs w:val="22"/>
          <w:u w:val="single"/>
        </w:rPr>
      </w:pPr>
    </w:p>
    <w:p w14:paraId="4E5BA07B" w14:textId="77777777" w:rsidR="00FA6B66" w:rsidRPr="003E30C3" w:rsidRDefault="00FA6B66" w:rsidP="00EF4C03">
      <w:pPr>
        <w:spacing w:after="200" w:line="276" w:lineRule="auto"/>
        <w:rPr>
          <w:rFonts w:ascii="Calibri" w:hAnsi="Calibri"/>
          <w:color w:val="333F48"/>
          <w:sz w:val="22"/>
          <w:szCs w:val="22"/>
          <w:u w:val="single"/>
        </w:rPr>
      </w:pPr>
    </w:p>
    <w:p w14:paraId="2C2877F6" w14:textId="77777777" w:rsidR="00FA6B66" w:rsidRPr="003E30C3" w:rsidRDefault="00FA6B66" w:rsidP="00EF4C03">
      <w:pPr>
        <w:spacing w:after="200" w:line="276" w:lineRule="auto"/>
        <w:rPr>
          <w:rFonts w:ascii="Calibri" w:hAnsi="Calibri"/>
          <w:color w:val="333F48"/>
          <w:sz w:val="22"/>
          <w:szCs w:val="22"/>
        </w:rPr>
      </w:pPr>
      <w:r w:rsidRPr="003E30C3">
        <w:rPr>
          <w:rFonts w:ascii="Calibri" w:hAnsi="Calibri"/>
          <w:color w:val="333F48"/>
          <w:sz w:val="22"/>
          <w:szCs w:val="22"/>
          <w:u w:val="single"/>
        </w:rPr>
        <w:t>Disclaimer</w:t>
      </w:r>
      <w:r w:rsidRPr="003E30C3">
        <w:rPr>
          <w:rFonts w:ascii="Calibri" w:hAnsi="Calibri"/>
          <w:color w:val="333F48"/>
          <w:sz w:val="22"/>
          <w:szCs w:val="22"/>
        </w:rPr>
        <w:t xml:space="preserve">: This Agreement is provided for information purposes only. Before Company makes any decisions as to whether to use this Agreement in whole or in part and to understand the legal implications of doing so, Company should consult with a qualified legal professional for specific legal advice tailored to its situation. </w:t>
      </w:r>
    </w:p>
    <w:p w14:paraId="644606A8" w14:textId="77777777" w:rsidR="004660F4" w:rsidRPr="003E30C3" w:rsidRDefault="004660F4" w:rsidP="00EF4C03">
      <w:pPr>
        <w:spacing w:after="200" w:line="276" w:lineRule="auto"/>
        <w:rPr>
          <w:rFonts w:ascii="Calibri" w:hAnsi="Calibri"/>
          <w:sz w:val="22"/>
          <w:szCs w:val="22"/>
        </w:rPr>
      </w:pPr>
    </w:p>
    <w:p w14:paraId="6D7A43DA" w14:textId="4990D5AD" w:rsidR="004660F4" w:rsidRPr="003E30C3" w:rsidRDefault="004660F4" w:rsidP="00EF4C03">
      <w:pPr>
        <w:spacing w:after="200" w:line="276" w:lineRule="auto"/>
        <w:rPr>
          <w:rFonts w:ascii="Calibri" w:hAnsi="Calibri"/>
          <w:sz w:val="22"/>
          <w:szCs w:val="22"/>
        </w:rPr>
      </w:pPr>
      <w:r w:rsidRPr="003E30C3">
        <w:rPr>
          <w:rFonts w:ascii="Calibri" w:hAnsi="Calibri"/>
          <w:sz w:val="22"/>
          <w:szCs w:val="22"/>
        </w:rPr>
        <w:lastRenderedPageBreak/>
        <w:t xml:space="preserve">This Agreement is made and entered into this </w:t>
      </w:r>
      <w:r w:rsidR="007B13EA" w:rsidRPr="003E30C3">
        <w:rPr>
          <w:rFonts w:ascii="Calibri" w:hAnsi="Calibri"/>
          <w:color w:val="C00000"/>
          <w:sz w:val="22"/>
          <w:szCs w:val="22"/>
        </w:rPr>
        <w:t xml:space="preserve">[DAY] </w:t>
      </w:r>
      <w:r w:rsidR="007B13EA" w:rsidRPr="003E30C3">
        <w:rPr>
          <w:rFonts w:ascii="Calibri" w:hAnsi="Calibri"/>
          <w:sz w:val="22"/>
          <w:szCs w:val="22"/>
        </w:rPr>
        <w:t xml:space="preserve">day of </w:t>
      </w:r>
      <w:r w:rsidR="007B13EA" w:rsidRPr="003E30C3">
        <w:rPr>
          <w:rFonts w:ascii="Calibri" w:hAnsi="Calibri"/>
          <w:color w:val="C00000"/>
          <w:sz w:val="22"/>
          <w:szCs w:val="22"/>
        </w:rPr>
        <w:t>[MONTH]</w:t>
      </w:r>
      <w:r w:rsidR="007B13EA" w:rsidRPr="003E30C3">
        <w:rPr>
          <w:rFonts w:ascii="Calibri" w:hAnsi="Calibri"/>
          <w:sz w:val="22"/>
          <w:szCs w:val="22"/>
        </w:rPr>
        <w:t xml:space="preserve">, </w:t>
      </w:r>
      <w:r w:rsidR="007B13EA" w:rsidRPr="003E30C3">
        <w:rPr>
          <w:rFonts w:ascii="Calibri" w:hAnsi="Calibri"/>
          <w:color w:val="C00000"/>
          <w:sz w:val="22"/>
          <w:szCs w:val="22"/>
        </w:rPr>
        <w:t>[YEAR]</w:t>
      </w:r>
      <w:r w:rsidR="007B13EA" w:rsidRPr="003E30C3">
        <w:rPr>
          <w:rFonts w:ascii="Calibri" w:hAnsi="Calibri"/>
          <w:sz w:val="22"/>
          <w:szCs w:val="22"/>
        </w:rPr>
        <w:t xml:space="preserve">, by and between </w:t>
      </w:r>
      <w:r w:rsidR="007B13EA" w:rsidRPr="003E30C3">
        <w:rPr>
          <w:rFonts w:ascii="Calibri" w:hAnsi="Calibri"/>
          <w:color w:val="C00000"/>
          <w:sz w:val="22"/>
          <w:szCs w:val="22"/>
        </w:rPr>
        <w:t>[HEALTH PLAN NAME]</w:t>
      </w:r>
      <w:r w:rsidR="007B13EA" w:rsidRPr="003E30C3">
        <w:rPr>
          <w:rFonts w:ascii="Calibri" w:hAnsi="Calibri"/>
          <w:sz w:val="22"/>
          <w:szCs w:val="22"/>
        </w:rPr>
        <w:t xml:space="preserve">, hereinafter called “Administrator” and </w:t>
      </w:r>
      <w:r w:rsidR="007B13EA" w:rsidRPr="003E30C3">
        <w:rPr>
          <w:rFonts w:ascii="Calibri" w:hAnsi="Calibri"/>
          <w:color w:val="C00000"/>
          <w:sz w:val="22"/>
          <w:szCs w:val="22"/>
        </w:rPr>
        <w:t>[EMPLOYER-PURCHASER NAME]</w:t>
      </w:r>
      <w:r w:rsidR="007B13EA" w:rsidRPr="003E30C3">
        <w:rPr>
          <w:rFonts w:ascii="Calibri" w:hAnsi="Calibri"/>
          <w:sz w:val="22"/>
          <w:szCs w:val="22"/>
        </w:rPr>
        <w:t>, hereinafter called “Company.”</w:t>
      </w:r>
      <w:r w:rsidR="00EF4C03" w:rsidRPr="003E30C3">
        <w:rPr>
          <w:rFonts w:ascii="Calibri" w:hAnsi="Calibri"/>
          <w:sz w:val="22"/>
          <w:szCs w:val="22"/>
        </w:rPr>
        <w:t xml:space="preserve"> </w:t>
      </w:r>
    </w:p>
    <w:p w14:paraId="54621EB2" w14:textId="1F8F550C" w:rsidR="00EF4C03" w:rsidRPr="003E30C3" w:rsidRDefault="00EF4C03" w:rsidP="00F40B20">
      <w:pPr>
        <w:pStyle w:val="ListParagraph"/>
        <w:numPr>
          <w:ilvl w:val="0"/>
          <w:numId w:val="1"/>
        </w:numPr>
        <w:spacing w:after="200" w:line="276" w:lineRule="auto"/>
        <w:contextualSpacing w:val="0"/>
        <w:rPr>
          <w:rFonts w:ascii="Calibri" w:hAnsi="Calibri"/>
          <w:sz w:val="22"/>
          <w:szCs w:val="22"/>
        </w:rPr>
      </w:pPr>
      <w:r w:rsidRPr="003E30C3">
        <w:rPr>
          <w:rFonts w:ascii="Calibri" w:hAnsi="Calibri"/>
          <w:b/>
          <w:sz w:val="22"/>
          <w:szCs w:val="22"/>
        </w:rPr>
        <w:t>DEFINITIONS</w:t>
      </w:r>
    </w:p>
    <w:p w14:paraId="4106F7C2" w14:textId="5F8ACA71" w:rsidR="00F40B20" w:rsidRPr="003E30C3" w:rsidRDefault="00EF4C03"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“Accountable</w:t>
      </w:r>
      <w:r w:rsidR="00F40B20" w:rsidRPr="003E30C3">
        <w:rPr>
          <w:rFonts w:ascii="Calibri" w:hAnsi="Calibri"/>
          <w:sz w:val="22"/>
          <w:szCs w:val="22"/>
        </w:rPr>
        <w:t xml:space="preserve"> care organization” or “ACO” is a provider organization that </w:t>
      </w:r>
      <w:r w:rsidR="007F1303" w:rsidRPr="003E30C3">
        <w:rPr>
          <w:rFonts w:ascii="Calibri" w:hAnsi="Calibri"/>
          <w:sz w:val="22"/>
          <w:szCs w:val="22"/>
        </w:rPr>
        <w:t xml:space="preserve">delivers </w:t>
      </w:r>
      <w:r w:rsidR="00F40B20" w:rsidRPr="003E30C3">
        <w:rPr>
          <w:rFonts w:ascii="Calibri" w:hAnsi="Calibri"/>
          <w:sz w:val="22"/>
          <w:szCs w:val="22"/>
        </w:rPr>
        <w:t xml:space="preserve">integrated care in a manner that meets the criteria described in this Agreement. </w:t>
      </w:r>
    </w:p>
    <w:p w14:paraId="4266948A" w14:textId="7F9D493A" w:rsidR="00F40B20" w:rsidRPr="003E30C3" w:rsidRDefault="00F40B20"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 xml:space="preserve">“Administrator” provides </w:t>
      </w:r>
      <w:r w:rsidR="009A2230">
        <w:rPr>
          <w:rFonts w:ascii="Calibri" w:hAnsi="Calibri"/>
          <w:sz w:val="22"/>
          <w:szCs w:val="22"/>
        </w:rPr>
        <w:t>health p</w:t>
      </w:r>
      <w:r w:rsidRPr="003E30C3">
        <w:rPr>
          <w:rFonts w:ascii="Calibri" w:hAnsi="Calibri"/>
          <w:sz w:val="22"/>
          <w:szCs w:val="22"/>
        </w:rPr>
        <w:t xml:space="preserve">lan administration services </w:t>
      </w:r>
      <w:r w:rsidR="000335D7">
        <w:rPr>
          <w:rFonts w:ascii="Calibri" w:hAnsi="Calibri"/>
          <w:sz w:val="22"/>
          <w:szCs w:val="22"/>
        </w:rPr>
        <w:t xml:space="preserve">for Company </w:t>
      </w:r>
      <w:r w:rsidRPr="003E30C3">
        <w:rPr>
          <w:rFonts w:ascii="Calibri" w:hAnsi="Calibri"/>
          <w:sz w:val="22"/>
          <w:szCs w:val="22"/>
        </w:rPr>
        <w:t xml:space="preserve">and contracts with </w:t>
      </w:r>
      <w:r w:rsidR="00012F9C" w:rsidRPr="003E30C3">
        <w:rPr>
          <w:rFonts w:ascii="Calibri" w:hAnsi="Calibri"/>
          <w:sz w:val="22"/>
          <w:szCs w:val="22"/>
        </w:rPr>
        <w:t xml:space="preserve">the ACO, </w:t>
      </w:r>
      <w:r w:rsidRPr="003E30C3">
        <w:rPr>
          <w:rFonts w:ascii="Calibri" w:hAnsi="Calibri"/>
          <w:sz w:val="22"/>
          <w:szCs w:val="22"/>
        </w:rPr>
        <w:t xml:space="preserve">for the purposes of this Agreement. </w:t>
      </w:r>
    </w:p>
    <w:p w14:paraId="75A0EAD9" w14:textId="2E0A3B0B" w:rsidR="00F40B20" w:rsidRPr="003E30C3" w:rsidRDefault="00F40B20"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 xml:space="preserve">“Company” sponsors a group health plan </w:t>
      </w:r>
      <w:r w:rsidR="002351CC" w:rsidRPr="003E30C3">
        <w:rPr>
          <w:rFonts w:ascii="Calibri" w:hAnsi="Calibri"/>
          <w:sz w:val="22"/>
          <w:szCs w:val="22"/>
        </w:rPr>
        <w:t>and contracts with</w:t>
      </w:r>
      <w:r w:rsidRPr="003E30C3">
        <w:rPr>
          <w:rFonts w:ascii="Calibri" w:hAnsi="Calibri"/>
          <w:sz w:val="22"/>
          <w:szCs w:val="22"/>
        </w:rPr>
        <w:t xml:space="preserve"> “Administrator”</w:t>
      </w:r>
      <w:r w:rsidR="002351CC" w:rsidRPr="003E30C3">
        <w:rPr>
          <w:rFonts w:ascii="Calibri" w:hAnsi="Calibri"/>
          <w:sz w:val="22"/>
          <w:szCs w:val="22"/>
        </w:rPr>
        <w:t xml:space="preserve"> for specified benefit coverage.</w:t>
      </w:r>
    </w:p>
    <w:p w14:paraId="755011BE" w14:textId="6F4F1374" w:rsidR="00012F9C" w:rsidRPr="003E30C3" w:rsidRDefault="00012F9C"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“Current Period” refers to the most recent 12</w:t>
      </w:r>
      <w:r w:rsidR="00F45AF9">
        <w:rPr>
          <w:rFonts w:ascii="Calibri" w:hAnsi="Calibri"/>
          <w:sz w:val="22"/>
          <w:szCs w:val="22"/>
        </w:rPr>
        <w:t>-</w:t>
      </w:r>
      <w:r w:rsidRPr="003E30C3">
        <w:rPr>
          <w:rFonts w:ascii="Calibri" w:hAnsi="Calibri"/>
          <w:sz w:val="22"/>
          <w:szCs w:val="22"/>
        </w:rPr>
        <w:t xml:space="preserve">month period </w:t>
      </w:r>
      <w:r w:rsidR="00F45AF9">
        <w:rPr>
          <w:rFonts w:ascii="Calibri" w:hAnsi="Calibri"/>
          <w:sz w:val="22"/>
          <w:szCs w:val="22"/>
        </w:rPr>
        <w:t xml:space="preserve">for which </w:t>
      </w:r>
      <w:r w:rsidRPr="003E30C3">
        <w:rPr>
          <w:rFonts w:ascii="Calibri" w:hAnsi="Calibri"/>
          <w:sz w:val="22"/>
          <w:szCs w:val="22"/>
        </w:rPr>
        <w:t xml:space="preserve">claims and other reporting data </w:t>
      </w:r>
      <w:r w:rsidR="00F45AF9">
        <w:rPr>
          <w:rFonts w:ascii="Calibri" w:hAnsi="Calibri"/>
          <w:sz w:val="22"/>
          <w:szCs w:val="22"/>
        </w:rPr>
        <w:t xml:space="preserve">are </w:t>
      </w:r>
      <w:r w:rsidRPr="003E30C3">
        <w:rPr>
          <w:rFonts w:ascii="Calibri" w:hAnsi="Calibri"/>
          <w:sz w:val="22"/>
          <w:szCs w:val="22"/>
        </w:rPr>
        <w:t>available.</w:t>
      </w:r>
    </w:p>
    <w:p w14:paraId="6B9DA57D" w14:textId="223533DC" w:rsidR="00F40B20" w:rsidRPr="003E30C3" w:rsidRDefault="00F40B20"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 xml:space="preserve">“Participant” refers to the Company’s </w:t>
      </w:r>
      <w:r w:rsidR="00A62CDA" w:rsidRPr="003E30C3">
        <w:rPr>
          <w:rFonts w:ascii="Calibri" w:hAnsi="Calibri"/>
          <w:sz w:val="22"/>
          <w:szCs w:val="22"/>
        </w:rPr>
        <w:t>employees</w:t>
      </w:r>
      <w:r w:rsidRPr="003E30C3">
        <w:rPr>
          <w:rFonts w:ascii="Calibri" w:hAnsi="Calibri"/>
          <w:sz w:val="22"/>
          <w:szCs w:val="22"/>
        </w:rPr>
        <w:t xml:space="preserve">, dependents, and retirees who are eligible to receive their health benefits under the Plan. </w:t>
      </w:r>
    </w:p>
    <w:p w14:paraId="44F50EFF" w14:textId="47AA4812" w:rsidR="00B47A89" w:rsidRPr="003E30C3" w:rsidRDefault="00B47A89"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 xml:space="preserve">“Prior Period” refers to the </w:t>
      </w:r>
      <w:r w:rsidR="00012F9C" w:rsidRPr="003E30C3">
        <w:rPr>
          <w:rFonts w:ascii="Calibri" w:hAnsi="Calibri"/>
          <w:sz w:val="22"/>
          <w:szCs w:val="22"/>
        </w:rPr>
        <w:t>prior 12</w:t>
      </w:r>
      <w:r w:rsidR="00F45AF9">
        <w:rPr>
          <w:rFonts w:ascii="Calibri" w:hAnsi="Calibri"/>
          <w:sz w:val="22"/>
          <w:szCs w:val="22"/>
        </w:rPr>
        <w:t>-</w:t>
      </w:r>
      <w:r w:rsidR="00012F9C" w:rsidRPr="003E30C3">
        <w:rPr>
          <w:rFonts w:ascii="Calibri" w:hAnsi="Calibri"/>
          <w:sz w:val="22"/>
          <w:szCs w:val="22"/>
        </w:rPr>
        <w:t>month period of claims and data report</w:t>
      </w:r>
      <w:r w:rsidR="00167299">
        <w:rPr>
          <w:rFonts w:ascii="Calibri" w:hAnsi="Calibri"/>
          <w:sz w:val="22"/>
          <w:szCs w:val="22"/>
        </w:rPr>
        <w:t>ed</w:t>
      </w:r>
      <w:r w:rsidR="00012F9C" w:rsidRPr="003E30C3">
        <w:rPr>
          <w:rFonts w:ascii="Calibri" w:hAnsi="Calibri"/>
          <w:sz w:val="22"/>
          <w:szCs w:val="22"/>
        </w:rPr>
        <w:t xml:space="preserve"> to the Company.</w:t>
      </w:r>
    </w:p>
    <w:p w14:paraId="25DD1ED4" w14:textId="0C418404" w:rsidR="00F40B20" w:rsidRPr="003E30C3" w:rsidRDefault="00F40B20" w:rsidP="00F40B20">
      <w:pPr>
        <w:pStyle w:val="ListParagraph"/>
        <w:spacing w:after="200" w:line="276" w:lineRule="auto"/>
        <w:ind w:left="1080"/>
        <w:contextualSpacing w:val="0"/>
        <w:rPr>
          <w:rFonts w:ascii="Calibri" w:hAnsi="Calibri"/>
          <w:sz w:val="22"/>
          <w:szCs w:val="22"/>
        </w:rPr>
      </w:pPr>
      <w:r w:rsidRPr="003E30C3">
        <w:rPr>
          <w:rFonts w:ascii="Calibri" w:hAnsi="Calibri"/>
          <w:sz w:val="22"/>
          <w:szCs w:val="22"/>
        </w:rPr>
        <w:t xml:space="preserve">“Provider” refers to primary care and specialty physicians, hospitals and outpatient and ancillary facilities. </w:t>
      </w:r>
    </w:p>
    <w:p w14:paraId="5B656765" w14:textId="49DB7842" w:rsidR="00F40B20" w:rsidRPr="003E30C3" w:rsidRDefault="00F40B20" w:rsidP="00F40B20">
      <w:pPr>
        <w:pStyle w:val="ListParagraph"/>
        <w:numPr>
          <w:ilvl w:val="0"/>
          <w:numId w:val="1"/>
        </w:numPr>
        <w:spacing w:after="200" w:line="276" w:lineRule="auto"/>
        <w:contextualSpacing w:val="0"/>
        <w:rPr>
          <w:rFonts w:ascii="Calibri" w:hAnsi="Calibri"/>
          <w:sz w:val="22"/>
          <w:szCs w:val="22"/>
        </w:rPr>
      </w:pPr>
      <w:r w:rsidRPr="003E30C3">
        <w:rPr>
          <w:rFonts w:ascii="Calibri" w:hAnsi="Calibri"/>
          <w:b/>
          <w:sz w:val="22"/>
          <w:szCs w:val="22"/>
        </w:rPr>
        <w:t xml:space="preserve">INTRODUCTION.  </w:t>
      </w:r>
      <w:r w:rsidRPr="003E30C3">
        <w:rPr>
          <w:rFonts w:ascii="Calibri" w:hAnsi="Calibri"/>
          <w:sz w:val="22"/>
          <w:szCs w:val="22"/>
        </w:rPr>
        <w:t>This Agreement outlines the expectations of Company</w:t>
      </w:r>
      <w:r w:rsidR="00832BE3" w:rsidRPr="003E30C3">
        <w:rPr>
          <w:rFonts w:ascii="Calibri" w:hAnsi="Calibri"/>
          <w:sz w:val="22"/>
          <w:szCs w:val="22"/>
        </w:rPr>
        <w:t xml:space="preserve"> regarding Administrator’s ACO arrangements</w:t>
      </w:r>
      <w:r w:rsidR="00B47A89" w:rsidRPr="003E30C3">
        <w:rPr>
          <w:rFonts w:ascii="Calibri" w:hAnsi="Calibri"/>
          <w:sz w:val="22"/>
          <w:szCs w:val="22"/>
        </w:rPr>
        <w:t xml:space="preserve"> and reporting</w:t>
      </w:r>
      <w:r w:rsidRPr="003E30C3">
        <w:rPr>
          <w:rFonts w:ascii="Calibri" w:hAnsi="Calibri"/>
          <w:sz w:val="22"/>
          <w:szCs w:val="22"/>
        </w:rPr>
        <w:t xml:space="preserve">. </w:t>
      </w:r>
      <w:r w:rsidR="00832BE3" w:rsidRPr="003E30C3">
        <w:rPr>
          <w:rFonts w:ascii="Calibri" w:hAnsi="Calibri"/>
          <w:sz w:val="22"/>
          <w:szCs w:val="22"/>
        </w:rPr>
        <w:t xml:space="preserve">By </w:t>
      </w:r>
      <w:r w:rsidR="007F1303" w:rsidRPr="003E30C3">
        <w:rPr>
          <w:rFonts w:ascii="Calibri" w:hAnsi="Calibri"/>
          <w:sz w:val="22"/>
          <w:szCs w:val="22"/>
        </w:rPr>
        <w:t xml:space="preserve">using this Agreement, </w:t>
      </w:r>
      <w:r w:rsidRPr="003E30C3">
        <w:rPr>
          <w:rFonts w:ascii="Calibri" w:hAnsi="Calibri"/>
          <w:sz w:val="22"/>
          <w:szCs w:val="22"/>
        </w:rPr>
        <w:t xml:space="preserve">Company seeks to align </w:t>
      </w:r>
      <w:r w:rsidR="007F1303" w:rsidRPr="003E30C3">
        <w:rPr>
          <w:rFonts w:ascii="Calibri" w:hAnsi="Calibri"/>
          <w:sz w:val="22"/>
          <w:szCs w:val="22"/>
        </w:rPr>
        <w:t xml:space="preserve">with other </w:t>
      </w:r>
      <w:r w:rsidRPr="003E30C3">
        <w:rPr>
          <w:rFonts w:ascii="Calibri" w:hAnsi="Calibri"/>
          <w:sz w:val="22"/>
          <w:szCs w:val="22"/>
        </w:rPr>
        <w:t>purchaser</w:t>
      </w:r>
      <w:r w:rsidR="007F1303" w:rsidRPr="003E30C3">
        <w:rPr>
          <w:rFonts w:ascii="Calibri" w:hAnsi="Calibri"/>
          <w:sz w:val="22"/>
          <w:szCs w:val="22"/>
        </w:rPr>
        <w:t>-customer</w:t>
      </w:r>
      <w:r w:rsidRPr="003E30C3">
        <w:rPr>
          <w:rFonts w:ascii="Calibri" w:hAnsi="Calibri"/>
          <w:sz w:val="22"/>
          <w:szCs w:val="22"/>
        </w:rPr>
        <w:t xml:space="preserve">s and </w:t>
      </w:r>
      <w:r w:rsidR="00832BE3" w:rsidRPr="003E30C3">
        <w:rPr>
          <w:rFonts w:ascii="Calibri" w:hAnsi="Calibri"/>
          <w:sz w:val="22"/>
          <w:szCs w:val="22"/>
        </w:rPr>
        <w:t xml:space="preserve">enhance the insights purchaser-customers have into the success of Administrator’s ACO arrangements as well as to </w:t>
      </w:r>
      <w:r w:rsidRPr="003E30C3">
        <w:rPr>
          <w:rFonts w:ascii="Calibri" w:hAnsi="Calibri"/>
          <w:sz w:val="22"/>
          <w:szCs w:val="22"/>
        </w:rPr>
        <w:t>accelerate the improve</w:t>
      </w:r>
      <w:r w:rsidR="007F1303" w:rsidRPr="003E30C3">
        <w:rPr>
          <w:rFonts w:ascii="Calibri" w:hAnsi="Calibri"/>
          <w:sz w:val="22"/>
          <w:szCs w:val="22"/>
        </w:rPr>
        <w:t xml:space="preserve">ment </w:t>
      </w:r>
      <w:r w:rsidR="00991993">
        <w:rPr>
          <w:rFonts w:ascii="Calibri" w:hAnsi="Calibri"/>
          <w:sz w:val="22"/>
          <w:szCs w:val="22"/>
        </w:rPr>
        <w:t xml:space="preserve">in the quality and cost </w:t>
      </w:r>
      <w:r w:rsidR="007F1303" w:rsidRPr="003E30C3">
        <w:rPr>
          <w:rFonts w:ascii="Calibri" w:hAnsi="Calibri"/>
          <w:sz w:val="22"/>
          <w:szCs w:val="22"/>
        </w:rPr>
        <w:t>of</w:t>
      </w:r>
      <w:r w:rsidRPr="003E30C3">
        <w:rPr>
          <w:rFonts w:ascii="Calibri" w:hAnsi="Calibri"/>
          <w:sz w:val="22"/>
          <w:szCs w:val="22"/>
        </w:rPr>
        <w:t xml:space="preserve"> care for Participants seeking care from </w:t>
      </w:r>
      <w:r w:rsidR="00350116" w:rsidRPr="003E30C3">
        <w:rPr>
          <w:rFonts w:ascii="Calibri" w:hAnsi="Calibri"/>
          <w:sz w:val="22"/>
          <w:szCs w:val="22"/>
        </w:rPr>
        <w:t xml:space="preserve">Administrator’s contracted </w:t>
      </w:r>
      <w:r w:rsidRPr="003E30C3">
        <w:rPr>
          <w:rFonts w:ascii="Calibri" w:hAnsi="Calibri"/>
          <w:sz w:val="22"/>
          <w:szCs w:val="22"/>
        </w:rPr>
        <w:t>ACO</w:t>
      </w:r>
      <w:r w:rsidR="00350116" w:rsidRPr="003E30C3">
        <w:rPr>
          <w:rFonts w:ascii="Calibri" w:hAnsi="Calibri"/>
          <w:sz w:val="22"/>
          <w:szCs w:val="22"/>
        </w:rPr>
        <w:t>s</w:t>
      </w:r>
      <w:r w:rsidRPr="003E30C3">
        <w:rPr>
          <w:rFonts w:ascii="Calibri" w:hAnsi="Calibri"/>
          <w:sz w:val="22"/>
          <w:szCs w:val="22"/>
        </w:rPr>
        <w:t xml:space="preserve">. </w:t>
      </w:r>
    </w:p>
    <w:p w14:paraId="260EB017" w14:textId="77777777" w:rsidR="00832BE3" w:rsidRPr="003E30C3" w:rsidRDefault="00F40B20" w:rsidP="00F40B20">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Primary Objectives</w:t>
      </w:r>
      <w:r w:rsidRPr="003E30C3">
        <w:rPr>
          <w:rFonts w:ascii="Calibri" w:hAnsi="Calibri"/>
          <w:sz w:val="22"/>
          <w:szCs w:val="22"/>
        </w:rPr>
        <w:t xml:space="preserve">. </w:t>
      </w:r>
    </w:p>
    <w:p w14:paraId="0599BF29" w14:textId="0807DF22" w:rsidR="00F40B20" w:rsidRPr="003E30C3" w:rsidRDefault="00F40B20" w:rsidP="00B47A89">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Administrator</w:t>
      </w:r>
      <w:r w:rsidR="00832BE3" w:rsidRPr="003E30C3">
        <w:rPr>
          <w:rFonts w:ascii="Calibri" w:hAnsi="Calibri"/>
          <w:sz w:val="22"/>
          <w:szCs w:val="22"/>
        </w:rPr>
        <w:t>’s</w:t>
      </w:r>
      <w:r w:rsidRPr="003E30C3">
        <w:rPr>
          <w:rFonts w:ascii="Calibri" w:hAnsi="Calibri"/>
          <w:sz w:val="22"/>
          <w:szCs w:val="22"/>
        </w:rPr>
        <w:t xml:space="preserve"> ACO</w:t>
      </w:r>
      <w:r w:rsidR="00832BE3" w:rsidRPr="003E30C3">
        <w:rPr>
          <w:rFonts w:ascii="Calibri" w:hAnsi="Calibri"/>
          <w:sz w:val="22"/>
          <w:szCs w:val="22"/>
        </w:rPr>
        <w:t xml:space="preserve"> arrangement</w:t>
      </w:r>
      <w:r w:rsidRPr="003E30C3">
        <w:rPr>
          <w:rFonts w:ascii="Calibri" w:hAnsi="Calibri"/>
          <w:sz w:val="22"/>
          <w:szCs w:val="22"/>
        </w:rPr>
        <w:t xml:space="preserve">s </w:t>
      </w:r>
      <w:r w:rsidR="00832BE3" w:rsidRPr="003E30C3">
        <w:rPr>
          <w:rFonts w:ascii="Calibri" w:hAnsi="Calibri"/>
          <w:sz w:val="22"/>
          <w:szCs w:val="22"/>
        </w:rPr>
        <w:t xml:space="preserve">shall be designed </w:t>
      </w:r>
      <w:r w:rsidRPr="003E30C3">
        <w:rPr>
          <w:rFonts w:ascii="Calibri" w:hAnsi="Calibri"/>
          <w:sz w:val="22"/>
          <w:szCs w:val="22"/>
        </w:rPr>
        <w:t xml:space="preserve">to achieve these primary objectives: </w:t>
      </w:r>
    </w:p>
    <w:p w14:paraId="1194AA81" w14:textId="7DD136B4" w:rsidR="00F40B20" w:rsidRPr="003E30C3" w:rsidRDefault="00F40B20" w:rsidP="00B47A89">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Improve health outcomes and the quality of care for Participants; </w:t>
      </w:r>
    </w:p>
    <w:p w14:paraId="2FC6EF25" w14:textId="6F9835C6" w:rsidR="00F40B20" w:rsidRPr="003E30C3" w:rsidRDefault="00F40B20" w:rsidP="00B47A89">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Improve affordability and contain costs; and, </w:t>
      </w:r>
    </w:p>
    <w:p w14:paraId="3D53E09F" w14:textId="35B5B661" w:rsidR="00F40B20" w:rsidRPr="003E30C3" w:rsidRDefault="00F40B20" w:rsidP="00B47A89">
      <w:pPr>
        <w:pStyle w:val="ListParagraph"/>
        <w:numPr>
          <w:ilvl w:val="3"/>
          <w:numId w:val="1"/>
        </w:numPr>
        <w:spacing w:after="200" w:line="276" w:lineRule="auto"/>
        <w:contextualSpacing w:val="0"/>
        <w:rPr>
          <w:rFonts w:ascii="Calibri" w:hAnsi="Calibri"/>
          <w:sz w:val="22"/>
          <w:szCs w:val="22"/>
        </w:rPr>
      </w:pPr>
      <w:r w:rsidRPr="003E30C3">
        <w:rPr>
          <w:rFonts w:ascii="Calibri" w:hAnsi="Calibri"/>
          <w:sz w:val="22"/>
          <w:szCs w:val="22"/>
        </w:rPr>
        <w:t>Improve patient experience.</w:t>
      </w:r>
    </w:p>
    <w:p w14:paraId="553B7757" w14:textId="1CED705C" w:rsidR="00B47A89" w:rsidRPr="003E30C3" w:rsidRDefault="00B47A89" w:rsidP="00B47A89">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Administrator shall provide</w:t>
      </w:r>
      <w:r w:rsidR="00046CF9">
        <w:rPr>
          <w:rFonts w:ascii="Calibri" w:hAnsi="Calibri"/>
          <w:sz w:val="22"/>
          <w:szCs w:val="22"/>
        </w:rPr>
        <w:t xml:space="preserve"> Company with</w:t>
      </w:r>
      <w:r w:rsidRPr="003E30C3">
        <w:rPr>
          <w:rFonts w:ascii="Calibri" w:hAnsi="Calibri"/>
          <w:sz w:val="22"/>
          <w:szCs w:val="22"/>
        </w:rPr>
        <w:t xml:space="preserve"> standard, timely reports of ACO performance that reflect the following: </w:t>
      </w:r>
    </w:p>
    <w:p w14:paraId="010401C1" w14:textId="1C17F1F7" w:rsidR="00B47A89" w:rsidRPr="003E30C3" w:rsidRDefault="00632F70" w:rsidP="00012F9C">
      <w:pPr>
        <w:pStyle w:val="ListParagraph"/>
        <w:numPr>
          <w:ilvl w:val="3"/>
          <w:numId w:val="1"/>
        </w:numPr>
        <w:spacing w:after="200" w:line="276" w:lineRule="auto"/>
        <w:rPr>
          <w:rFonts w:ascii="Calibri" w:hAnsi="Calibri"/>
          <w:sz w:val="22"/>
          <w:szCs w:val="22"/>
        </w:rPr>
      </w:pPr>
      <w:r>
        <w:rPr>
          <w:rFonts w:ascii="Calibri" w:hAnsi="Calibri"/>
          <w:sz w:val="22"/>
          <w:szCs w:val="22"/>
        </w:rPr>
        <w:lastRenderedPageBreak/>
        <w:t>P</w:t>
      </w:r>
      <w:r w:rsidR="00B47A89" w:rsidRPr="003E30C3">
        <w:rPr>
          <w:rFonts w:ascii="Calibri" w:hAnsi="Calibri"/>
          <w:sz w:val="22"/>
          <w:szCs w:val="22"/>
        </w:rPr>
        <w:t xml:space="preserve">erformance </w:t>
      </w:r>
      <w:r w:rsidR="00046CF9">
        <w:rPr>
          <w:rFonts w:ascii="Calibri" w:hAnsi="Calibri"/>
          <w:sz w:val="22"/>
          <w:szCs w:val="22"/>
        </w:rPr>
        <w:t xml:space="preserve">on the </w:t>
      </w:r>
      <w:r w:rsidR="00B47A89" w:rsidRPr="003E30C3">
        <w:rPr>
          <w:rFonts w:ascii="Calibri" w:hAnsi="Calibri"/>
          <w:sz w:val="22"/>
          <w:szCs w:val="22"/>
        </w:rPr>
        <w:t xml:space="preserve">measures listed in the </w:t>
      </w:r>
      <w:r w:rsidR="0093292A">
        <w:rPr>
          <w:rFonts w:ascii="Calibri" w:hAnsi="Calibri"/>
          <w:sz w:val="22"/>
          <w:szCs w:val="22"/>
        </w:rPr>
        <w:t>Standard Plan ACO</w:t>
      </w:r>
      <w:r w:rsidR="00B47A89" w:rsidRPr="003E30C3">
        <w:rPr>
          <w:rFonts w:ascii="Calibri" w:hAnsi="Calibri"/>
          <w:sz w:val="22"/>
          <w:szCs w:val="22"/>
        </w:rPr>
        <w:t xml:space="preserve"> Report provided by Company</w:t>
      </w:r>
      <w:r w:rsidR="00012F9C" w:rsidRPr="003E30C3">
        <w:rPr>
          <w:rFonts w:ascii="Calibri" w:hAnsi="Calibri"/>
          <w:sz w:val="22"/>
          <w:szCs w:val="22"/>
        </w:rPr>
        <w:t>; and</w:t>
      </w:r>
    </w:p>
    <w:p w14:paraId="3A9203D1" w14:textId="64ED0743" w:rsidR="00B47A89" w:rsidRPr="003E30C3" w:rsidRDefault="00632F70" w:rsidP="00B47A89">
      <w:pPr>
        <w:pStyle w:val="ListParagraph"/>
        <w:numPr>
          <w:ilvl w:val="3"/>
          <w:numId w:val="1"/>
        </w:numPr>
        <w:spacing w:after="200" w:line="276" w:lineRule="auto"/>
        <w:contextualSpacing w:val="0"/>
        <w:rPr>
          <w:rFonts w:ascii="Calibri" w:hAnsi="Calibri"/>
        </w:rPr>
      </w:pPr>
      <w:r>
        <w:rPr>
          <w:rFonts w:ascii="Calibri" w:hAnsi="Calibri"/>
          <w:sz w:val="22"/>
          <w:szCs w:val="22"/>
        </w:rPr>
        <w:t>P</w:t>
      </w:r>
      <w:r w:rsidR="00B47A89" w:rsidRPr="003E30C3">
        <w:rPr>
          <w:rFonts w:ascii="Calibri" w:hAnsi="Calibri"/>
          <w:sz w:val="22"/>
          <w:szCs w:val="22"/>
        </w:rPr>
        <w:t xml:space="preserve">erformance on </w:t>
      </w:r>
      <w:r w:rsidR="00012F9C" w:rsidRPr="003E30C3">
        <w:rPr>
          <w:rFonts w:ascii="Calibri" w:hAnsi="Calibri"/>
          <w:sz w:val="22"/>
          <w:szCs w:val="22"/>
        </w:rPr>
        <w:t>performance guarantees specified by Company</w:t>
      </w:r>
      <w:r w:rsidR="006C5090" w:rsidRPr="003E30C3">
        <w:rPr>
          <w:rFonts w:ascii="Calibri" w:hAnsi="Calibri"/>
          <w:sz w:val="22"/>
          <w:szCs w:val="22"/>
        </w:rPr>
        <w:t>.</w:t>
      </w:r>
    </w:p>
    <w:p w14:paraId="0801400A" w14:textId="73C9408A" w:rsidR="00B47A89" w:rsidRPr="003E30C3" w:rsidRDefault="00F40B20" w:rsidP="00CD2475">
      <w:pPr>
        <w:pStyle w:val="ListParagraph"/>
        <w:numPr>
          <w:ilvl w:val="1"/>
          <w:numId w:val="1"/>
        </w:numPr>
        <w:spacing w:after="200" w:line="276" w:lineRule="auto"/>
        <w:contextualSpacing w:val="0"/>
      </w:pPr>
      <w:r w:rsidRPr="003E30C3">
        <w:rPr>
          <w:rFonts w:ascii="Calibri" w:hAnsi="Calibri"/>
          <w:b/>
          <w:sz w:val="22"/>
          <w:szCs w:val="22"/>
        </w:rPr>
        <w:t>Principles and Requirements</w:t>
      </w:r>
      <w:r w:rsidRPr="003E30C3">
        <w:rPr>
          <w:rFonts w:ascii="Calibri" w:hAnsi="Calibri"/>
          <w:sz w:val="22"/>
          <w:szCs w:val="22"/>
        </w:rPr>
        <w:t>. To achieve these Primary Objectives, Administrator</w:t>
      </w:r>
      <w:r w:rsidR="00832BE3" w:rsidRPr="003E30C3">
        <w:rPr>
          <w:rFonts w:ascii="Calibri" w:hAnsi="Calibri"/>
          <w:sz w:val="22"/>
          <w:szCs w:val="22"/>
        </w:rPr>
        <w:t xml:space="preserve"> </w:t>
      </w:r>
      <w:r w:rsidRPr="003E30C3">
        <w:rPr>
          <w:rFonts w:ascii="Calibri" w:hAnsi="Calibri"/>
          <w:sz w:val="22"/>
          <w:szCs w:val="22"/>
        </w:rPr>
        <w:t>shall uphold and meet the principles and requirements</w:t>
      </w:r>
      <w:r w:rsidR="00865BC7">
        <w:rPr>
          <w:rFonts w:ascii="Calibri" w:hAnsi="Calibri"/>
          <w:sz w:val="22"/>
          <w:szCs w:val="22"/>
        </w:rPr>
        <w:t xml:space="preserve"> laid out in </w:t>
      </w:r>
      <w:r w:rsidR="00865BC7" w:rsidRPr="00CD2475">
        <w:rPr>
          <w:rFonts w:ascii="Calibri" w:hAnsi="Calibri"/>
          <w:b/>
          <w:sz w:val="22"/>
          <w:szCs w:val="22"/>
        </w:rPr>
        <w:t>III. ACO Expectations</w:t>
      </w:r>
      <w:r w:rsidR="00865BC7">
        <w:rPr>
          <w:rFonts w:ascii="Calibri" w:hAnsi="Calibri"/>
          <w:sz w:val="22"/>
          <w:szCs w:val="22"/>
        </w:rPr>
        <w:t xml:space="preserve"> and </w:t>
      </w:r>
      <w:r w:rsidR="00865BC7" w:rsidRPr="00CD2475">
        <w:rPr>
          <w:rFonts w:ascii="Calibri" w:hAnsi="Calibri"/>
          <w:b/>
          <w:sz w:val="22"/>
          <w:szCs w:val="22"/>
        </w:rPr>
        <w:t>IV. Reporting Expectations</w:t>
      </w:r>
      <w:r w:rsidR="00865BC7">
        <w:rPr>
          <w:rFonts w:ascii="Calibri" w:hAnsi="Calibri"/>
          <w:sz w:val="22"/>
          <w:szCs w:val="22"/>
        </w:rPr>
        <w:t>.</w:t>
      </w:r>
    </w:p>
    <w:p w14:paraId="1D260BAD" w14:textId="1E648B85" w:rsidR="0058764D" w:rsidRPr="003E30C3" w:rsidRDefault="00B47A89" w:rsidP="0058764D">
      <w:pPr>
        <w:pStyle w:val="ListParagraph"/>
        <w:numPr>
          <w:ilvl w:val="0"/>
          <w:numId w:val="1"/>
        </w:numPr>
        <w:spacing w:after="200" w:line="276" w:lineRule="auto"/>
        <w:contextualSpacing w:val="0"/>
        <w:rPr>
          <w:rFonts w:ascii="Calibri" w:hAnsi="Calibri"/>
          <w:sz w:val="22"/>
          <w:szCs w:val="22"/>
        </w:rPr>
      </w:pPr>
      <w:r w:rsidRPr="003E30C3">
        <w:rPr>
          <w:rFonts w:ascii="Calibri" w:hAnsi="Calibri"/>
          <w:b/>
          <w:sz w:val="22"/>
          <w:szCs w:val="22"/>
        </w:rPr>
        <w:t xml:space="preserve">ACO </w:t>
      </w:r>
      <w:r w:rsidR="0058764D" w:rsidRPr="003E30C3">
        <w:rPr>
          <w:rFonts w:ascii="Calibri" w:hAnsi="Calibri"/>
          <w:b/>
          <w:sz w:val="22"/>
          <w:szCs w:val="22"/>
        </w:rPr>
        <w:t>EXPECTATIONS.</w:t>
      </w:r>
      <w:r w:rsidR="0058764D" w:rsidRPr="003E30C3">
        <w:rPr>
          <w:rFonts w:ascii="Calibri" w:hAnsi="Calibri"/>
          <w:sz w:val="22"/>
          <w:szCs w:val="22"/>
        </w:rPr>
        <w:t xml:space="preserve"> The following requirements outline Company’s expectations for Administrator’s </w:t>
      </w:r>
      <w:r w:rsidR="00F45AF9">
        <w:rPr>
          <w:rFonts w:ascii="Calibri" w:hAnsi="Calibri"/>
          <w:sz w:val="22"/>
          <w:szCs w:val="22"/>
        </w:rPr>
        <w:t xml:space="preserve">contracted </w:t>
      </w:r>
      <w:r w:rsidR="0058764D" w:rsidRPr="003E30C3">
        <w:rPr>
          <w:rFonts w:ascii="Calibri" w:hAnsi="Calibri"/>
          <w:sz w:val="22"/>
          <w:szCs w:val="22"/>
        </w:rPr>
        <w:t>ACOs.</w:t>
      </w:r>
    </w:p>
    <w:p w14:paraId="19526161" w14:textId="45D6A798" w:rsidR="0058764D" w:rsidRPr="003E30C3" w:rsidRDefault="0058764D" w:rsidP="0058764D">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High-Performance Network</w:t>
      </w:r>
      <w:r w:rsidRPr="003E30C3">
        <w:rPr>
          <w:rFonts w:ascii="Calibri" w:hAnsi="Calibri"/>
          <w:sz w:val="22"/>
          <w:szCs w:val="22"/>
        </w:rPr>
        <w:t>. Administrator</w:t>
      </w:r>
      <w:r w:rsidR="00B96895">
        <w:rPr>
          <w:rFonts w:ascii="Calibri" w:hAnsi="Calibri"/>
          <w:sz w:val="22"/>
          <w:szCs w:val="22"/>
        </w:rPr>
        <w:t xml:space="preserve">’s </w:t>
      </w:r>
      <w:r w:rsidR="00080291">
        <w:rPr>
          <w:rFonts w:ascii="Calibri" w:hAnsi="Calibri"/>
          <w:sz w:val="22"/>
          <w:szCs w:val="22"/>
        </w:rPr>
        <w:t xml:space="preserve">contracted </w:t>
      </w:r>
      <w:r w:rsidR="00B96895">
        <w:rPr>
          <w:rFonts w:ascii="Calibri" w:hAnsi="Calibri"/>
          <w:sz w:val="22"/>
          <w:szCs w:val="22"/>
        </w:rPr>
        <w:t>ACOs provide adequate access through their defined provider networks</w:t>
      </w:r>
      <w:r w:rsidR="00B07BC2">
        <w:rPr>
          <w:rFonts w:ascii="Calibri" w:hAnsi="Calibri"/>
          <w:sz w:val="22"/>
          <w:szCs w:val="22"/>
        </w:rPr>
        <w:t xml:space="preserve"> and are high performers</w:t>
      </w:r>
      <w:r w:rsidR="00B96895">
        <w:rPr>
          <w:rFonts w:ascii="Calibri" w:hAnsi="Calibri"/>
          <w:sz w:val="22"/>
          <w:szCs w:val="22"/>
        </w:rPr>
        <w:t xml:space="preserve">.  </w:t>
      </w:r>
      <w:r w:rsidRPr="003E30C3">
        <w:rPr>
          <w:rFonts w:ascii="Calibri" w:hAnsi="Calibri"/>
          <w:sz w:val="22"/>
          <w:szCs w:val="22"/>
        </w:rPr>
        <w:t xml:space="preserve">  </w:t>
      </w:r>
    </w:p>
    <w:p w14:paraId="0FFA1456" w14:textId="1DBE9BB6" w:rsidR="0058764D" w:rsidRPr="003E30C3" w:rsidRDefault="00F24B17" w:rsidP="0058764D">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Administrator shall ensure that the ACO provides adequate access by:</w:t>
      </w:r>
    </w:p>
    <w:p w14:paraId="7FBA00D3" w14:textId="20A1764A" w:rsidR="00F24B17" w:rsidRPr="003E30C3" w:rsidRDefault="00F24B17" w:rsidP="00F24B17">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Providing emergent care; </w:t>
      </w:r>
    </w:p>
    <w:p w14:paraId="34684EBD" w14:textId="58A71732" w:rsidR="00F24B17" w:rsidRPr="003E30C3" w:rsidRDefault="00F24B17" w:rsidP="00F24B17">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Providing same-day appointments for routine and urgent services for both medical and behavioral health; </w:t>
      </w:r>
    </w:p>
    <w:p w14:paraId="6D43AF40" w14:textId="60567576" w:rsidR="00F24B17" w:rsidRPr="003E30C3" w:rsidRDefault="00F24B17" w:rsidP="00F24B17">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Providing non-urgent and urgent appointments outside of regular business hours</w:t>
      </w:r>
      <w:r w:rsidR="000B2904">
        <w:rPr>
          <w:rFonts w:ascii="Calibri" w:hAnsi="Calibri"/>
          <w:sz w:val="22"/>
          <w:szCs w:val="22"/>
        </w:rPr>
        <w:t xml:space="preserve"> (e.g., before 9am and after 5</w:t>
      </w:r>
      <w:r w:rsidR="002C10BE" w:rsidRPr="003E30C3">
        <w:rPr>
          <w:rFonts w:ascii="Calibri" w:hAnsi="Calibri"/>
          <w:sz w:val="22"/>
          <w:szCs w:val="22"/>
        </w:rPr>
        <w:t>pm)</w:t>
      </w:r>
      <w:r w:rsidRPr="003E30C3">
        <w:rPr>
          <w:rFonts w:ascii="Calibri" w:hAnsi="Calibri"/>
          <w:sz w:val="22"/>
          <w:szCs w:val="22"/>
        </w:rPr>
        <w:t xml:space="preserve">; </w:t>
      </w:r>
    </w:p>
    <w:p w14:paraId="1D31B734" w14:textId="7BD8AFE2" w:rsidR="00F24B17" w:rsidRPr="003E30C3" w:rsidRDefault="00F24B17" w:rsidP="00F24B17">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Providing alternative clinical encounters (e.g., telehealth, onsite</w:t>
      </w:r>
      <w:r w:rsidR="002C10BE" w:rsidRPr="003E30C3">
        <w:rPr>
          <w:rFonts w:ascii="Calibri" w:hAnsi="Calibri"/>
          <w:sz w:val="22"/>
          <w:szCs w:val="22"/>
        </w:rPr>
        <w:t>/near-site</w:t>
      </w:r>
      <w:r w:rsidRPr="003E30C3">
        <w:rPr>
          <w:rFonts w:ascii="Calibri" w:hAnsi="Calibri"/>
          <w:sz w:val="22"/>
          <w:szCs w:val="22"/>
        </w:rPr>
        <w:t xml:space="preserve"> clinics); and, </w:t>
      </w:r>
    </w:p>
    <w:p w14:paraId="2527FF8A" w14:textId="25E00BB1" w:rsidR="00F24B17" w:rsidRPr="003E30C3" w:rsidRDefault="00F24B17" w:rsidP="00F24B17">
      <w:pPr>
        <w:pStyle w:val="ListParagraph"/>
        <w:numPr>
          <w:ilvl w:val="3"/>
          <w:numId w:val="1"/>
        </w:numPr>
        <w:spacing w:after="200" w:line="276" w:lineRule="auto"/>
        <w:contextualSpacing w:val="0"/>
        <w:rPr>
          <w:rFonts w:ascii="Calibri" w:hAnsi="Calibri"/>
          <w:sz w:val="22"/>
          <w:szCs w:val="22"/>
        </w:rPr>
      </w:pPr>
      <w:r w:rsidRPr="003E30C3">
        <w:rPr>
          <w:rFonts w:ascii="Calibri" w:hAnsi="Calibri"/>
          <w:sz w:val="22"/>
          <w:szCs w:val="22"/>
        </w:rPr>
        <w:t xml:space="preserve">Identifying and acting on opportunities to improve access. </w:t>
      </w:r>
    </w:p>
    <w:p w14:paraId="60BBF62D" w14:textId="53A98AD1" w:rsidR="00F24B17" w:rsidRPr="003E30C3" w:rsidRDefault="00F24B17" w:rsidP="00F24B17">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 xml:space="preserve">Administrator shall </w:t>
      </w:r>
      <w:r w:rsidR="00B07BC2">
        <w:rPr>
          <w:rFonts w:ascii="Calibri" w:hAnsi="Calibri"/>
          <w:sz w:val="22"/>
          <w:szCs w:val="22"/>
        </w:rPr>
        <w:t xml:space="preserve">ensure that ACOs are high-performance by </w:t>
      </w:r>
      <w:r w:rsidRPr="003E30C3">
        <w:rPr>
          <w:rFonts w:ascii="Calibri" w:hAnsi="Calibri"/>
          <w:sz w:val="22"/>
          <w:szCs w:val="22"/>
        </w:rPr>
        <w:t>select</w:t>
      </w:r>
      <w:r w:rsidR="00B07BC2">
        <w:rPr>
          <w:rFonts w:ascii="Calibri" w:hAnsi="Calibri"/>
          <w:sz w:val="22"/>
          <w:szCs w:val="22"/>
        </w:rPr>
        <w:t>ing</w:t>
      </w:r>
      <w:r w:rsidRPr="003E30C3">
        <w:rPr>
          <w:rFonts w:ascii="Calibri" w:hAnsi="Calibri"/>
          <w:sz w:val="22"/>
          <w:szCs w:val="22"/>
        </w:rPr>
        <w:t xml:space="preserve"> providers to participate in the ACO based on</w:t>
      </w:r>
      <w:r w:rsidR="00B07BC2">
        <w:rPr>
          <w:rFonts w:ascii="Calibri" w:hAnsi="Calibri"/>
          <w:sz w:val="22"/>
          <w:szCs w:val="22"/>
        </w:rPr>
        <w:t xml:space="preserve"> criteria for</w:t>
      </w:r>
      <w:r w:rsidRPr="003E30C3">
        <w:rPr>
          <w:rFonts w:ascii="Calibri" w:hAnsi="Calibri"/>
          <w:sz w:val="22"/>
          <w:szCs w:val="22"/>
        </w:rPr>
        <w:t xml:space="preserve">: </w:t>
      </w:r>
    </w:p>
    <w:p w14:paraId="364FFE24" w14:textId="5ED2ABA1" w:rsidR="00B07BC2" w:rsidRDefault="00B07BC2" w:rsidP="00F24B17">
      <w:pPr>
        <w:pStyle w:val="ListParagraph"/>
        <w:numPr>
          <w:ilvl w:val="3"/>
          <w:numId w:val="1"/>
        </w:numPr>
        <w:spacing w:after="200" w:line="276" w:lineRule="auto"/>
        <w:rPr>
          <w:rFonts w:ascii="Calibri" w:hAnsi="Calibri"/>
          <w:sz w:val="22"/>
          <w:szCs w:val="22"/>
        </w:rPr>
      </w:pPr>
      <w:r>
        <w:rPr>
          <w:rFonts w:ascii="Calibri" w:hAnsi="Calibri"/>
          <w:sz w:val="22"/>
          <w:szCs w:val="22"/>
        </w:rPr>
        <w:t>Q</w:t>
      </w:r>
      <w:r w:rsidR="00F24B17" w:rsidRPr="003E30C3">
        <w:rPr>
          <w:rFonts w:ascii="Calibri" w:hAnsi="Calibri"/>
          <w:sz w:val="22"/>
          <w:szCs w:val="22"/>
        </w:rPr>
        <w:t xml:space="preserve">uality </w:t>
      </w:r>
      <w:r>
        <w:rPr>
          <w:rFonts w:ascii="Calibri" w:hAnsi="Calibri"/>
          <w:sz w:val="22"/>
          <w:szCs w:val="22"/>
        </w:rPr>
        <w:t>performance</w:t>
      </w:r>
      <w:r w:rsidR="00F24B17" w:rsidRPr="003E30C3">
        <w:rPr>
          <w:rFonts w:ascii="Calibri" w:hAnsi="Calibri"/>
          <w:sz w:val="22"/>
          <w:szCs w:val="22"/>
        </w:rPr>
        <w:t xml:space="preserve">; </w:t>
      </w:r>
    </w:p>
    <w:p w14:paraId="460C32F3" w14:textId="346D5F61" w:rsidR="00B07BC2" w:rsidRDefault="00B07BC2" w:rsidP="00F24B17">
      <w:pPr>
        <w:pStyle w:val="ListParagraph"/>
        <w:numPr>
          <w:ilvl w:val="3"/>
          <w:numId w:val="1"/>
        </w:numPr>
        <w:spacing w:after="200" w:line="276" w:lineRule="auto"/>
        <w:rPr>
          <w:rFonts w:ascii="Calibri" w:hAnsi="Calibri"/>
          <w:sz w:val="22"/>
          <w:szCs w:val="22"/>
        </w:rPr>
      </w:pPr>
      <w:r>
        <w:rPr>
          <w:rFonts w:ascii="Calibri" w:hAnsi="Calibri"/>
          <w:sz w:val="22"/>
          <w:szCs w:val="22"/>
        </w:rPr>
        <w:t>U</w:t>
      </w:r>
      <w:r w:rsidRPr="00B07BC2">
        <w:rPr>
          <w:rFonts w:ascii="Calibri" w:hAnsi="Calibri"/>
          <w:sz w:val="22"/>
          <w:szCs w:val="22"/>
        </w:rPr>
        <w:t>tilization</w:t>
      </w:r>
      <w:r>
        <w:rPr>
          <w:rFonts w:ascii="Calibri" w:hAnsi="Calibri"/>
          <w:sz w:val="22"/>
          <w:szCs w:val="22"/>
        </w:rPr>
        <w:t>; and,</w:t>
      </w:r>
    </w:p>
    <w:p w14:paraId="680074BB" w14:textId="273A2F06" w:rsidR="00F24B17" w:rsidRPr="00B07BC2" w:rsidRDefault="00B07BC2" w:rsidP="00CD2475">
      <w:pPr>
        <w:pStyle w:val="ListParagraph"/>
        <w:numPr>
          <w:ilvl w:val="3"/>
          <w:numId w:val="1"/>
        </w:numPr>
        <w:spacing w:after="200" w:line="276" w:lineRule="auto"/>
        <w:contextualSpacing w:val="0"/>
      </w:pPr>
      <w:r>
        <w:rPr>
          <w:rFonts w:ascii="Calibri" w:hAnsi="Calibri"/>
          <w:sz w:val="22"/>
          <w:szCs w:val="22"/>
        </w:rPr>
        <w:t>Cost.</w:t>
      </w:r>
    </w:p>
    <w:p w14:paraId="2EFF31BB" w14:textId="2A81D2FB" w:rsidR="00F24B17" w:rsidRPr="003E30C3" w:rsidRDefault="00F24B17" w:rsidP="00F24B17">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 xml:space="preserve">If </w:t>
      </w:r>
      <w:r w:rsidR="00906110">
        <w:rPr>
          <w:rFonts w:ascii="Calibri" w:hAnsi="Calibri"/>
          <w:sz w:val="22"/>
          <w:szCs w:val="22"/>
        </w:rPr>
        <w:t>Administrator has contracted ACOs</w:t>
      </w:r>
      <w:r w:rsidR="00B07BC2">
        <w:rPr>
          <w:rFonts w:ascii="Calibri" w:hAnsi="Calibri"/>
          <w:sz w:val="22"/>
          <w:szCs w:val="22"/>
        </w:rPr>
        <w:t xml:space="preserve"> </w:t>
      </w:r>
      <w:r w:rsidR="00906110">
        <w:rPr>
          <w:rFonts w:ascii="Calibri" w:hAnsi="Calibri"/>
          <w:sz w:val="22"/>
          <w:szCs w:val="22"/>
        </w:rPr>
        <w:t>that no longer</w:t>
      </w:r>
      <w:r w:rsidRPr="003E30C3">
        <w:rPr>
          <w:rFonts w:ascii="Calibri" w:hAnsi="Calibri"/>
          <w:sz w:val="22"/>
          <w:szCs w:val="22"/>
        </w:rPr>
        <w:t xml:space="preserve"> meet </w:t>
      </w:r>
      <w:r w:rsidR="00B11691" w:rsidRPr="003E30C3">
        <w:rPr>
          <w:rFonts w:ascii="Calibri" w:hAnsi="Calibri"/>
          <w:sz w:val="22"/>
          <w:szCs w:val="22"/>
        </w:rPr>
        <w:t xml:space="preserve">established quality and cost </w:t>
      </w:r>
      <w:r w:rsidR="00906110">
        <w:rPr>
          <w:rFonts w:ascii="Calibri" w:hAnsi="Calibri"/>
          <w:sz w:val="22"/>
          <w:szCs w:val="22"/>
        </w:rPr>
        <w:t>criteria</w:t>
      </w:r>
      <w:r w:rsidRPr="003E30C3">
        <w:rPr>
          <w:rFonts w:ascii="Calibri" w:hAnsi="Calibri"/>
          <w:sz w:val="22"/>
          <w:szCs w:val="22"/>
        </w:rPr>
        <w:t>, Administrator shall</w:t>
      </w:r>
      <w:r w:rsidR="00906110">
        <w:rPr>
          <w:rFonts w:ascii="Calibri" w:hAnsi="Calibri"/>
          <w:sz w:val="22"/>
          <w:szCs w:val="22"/>
        </w:rPr>
        <w:t xml:space="preserve"> </w:t>
      </w:r>
      <w:r w:rsidR="00B07BC2">
        <w:rPr>
          <w:rFonts w:ascii="Calibri" w:hAnsi="Calibri"/>
          <w:sz w:val="22"/>
          <w:szCs w:val="22"/>
        </w:rPr>
        <w:t xml:space="preserve">help them improve performance </w:t>
      </w:r>
      <w:r w:rsidR="00906110">
        <w:rPr>
          <w:rFonts w:ascii="Calibri" w:hAnsi="Calibri"/>
          <w:sz w:val="22"/>
          <w:szCs w:val="22"/>
        </w:rPr>
        <w:t xml:space="preserve">or terminate the ACO arrangement with those providers. </w:t>
      </w:r>
    </w:p>
    <w:p w14:paraId="71E0801E" w14:textId="62EEDA6B" w:rsidR="00F24B17" w:rsidRPr="003E30C3" w:rsidRDefault="00F24B17" w:rsidP="00F24B17">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Care Coordination.</w:t>
      </w:r>
      <w:r w:rsidRPr="003E30C3">
        <w:rPr>
          <w:rFonts w:ascii="Calibri" w:hAnsi="Calibri"/>
          <w:sz w:val="22"/>
          <w:szCs w:val="22"/>
        </w:rPr>
        <w:t xml:space="preserve"> Administrator shall require its contracted ACOs to coordinate care for the attributed or assigned Participants</w:t>
      </w:r>
      <w:r w:rsidR="000335D7">
        <w:rPr>
          <w:rFonts w:ascii="Calibri" w:hAnsi="Calibri"/>
          <w:sz w:val="22"/>
          <w:szCs w:val="22"/>
        </w:rPr>
        <w:t xml:space="preserve"> or </w:t>
      </w:r>
      <w:r w:rsidRPr="003E30C3">
        <w:rPr>
          <w:rFonts w:ascii="Calibri" w:hAnsi="Calibri"/>
          <w:sz w:val="22"/>
          <w:szCs w:val="22"/>
        </w:rPr>
        <w:t xml:space="preserve">provide care coordination services itself. Administrator or its </w:t>
      </w:r>
      <w:r w:rsidR="00080291">
        <w:rPr>
          <w:rFonts w:ascii="Calibri" w:hAnsi="Calibri"/>
          <w:sz w:val="22"/>
          <w:szCs w:val="22"/>
        </w:rPr>
        <w:t xml:space="preserve">contracted </w:t>
      </w:r>
      <w:r w:rsidRPr="003E30C3">
        <w:rPr>
          <w:rFonts w:ascii="Calibri" w:hAnsi="Calibri"/>
          <w:sz w:val="22"/>
          <w:szCs w:val="22"/>
        </w:rPr>
        <w:t xml:space="preserve">ACO shall have a systematic process for identifying and engaging Participants who may benefit from care coordination. </w:t>
      </w:r>
    </w:p>
    <w:p w14:paraId="277D7C51" w14:textId="69B0E3C9" w:rsidR="004727F5" w:rsidRPr="003E30C3" w:rsidRDefault="004A4C3D" w:rsidP="00C86F62">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 xml:space="preserve">Quality Measurement. </w:t>
      </w:r>
      <w:r w:rsidRPr="003E30C3">
        <w:rPr>
          <w:rFonts w:ascii="Calibri" w:hAnsi="Calibri"/>
          <w:sz w:val="22"/>
          <w:szCs w:val="22"/>
        </w:rPr>
        <w:t xml:space="preserve">Administrator shall use, to the best of its abilities, the quality and efficiency measures listed in </w:t>
      </w:r>
      <w:r w:rsidR="009474EB" w:rsidRPr="003E30C3">
        <w:rPr>
          <w:rFonts w:ascii="Calibri" w:hAnsi="Calibri"/>
          <w:sz w:val="22"/>
          <w:szCs w:val="22"/>
        </w:rPr>
        <w:t xml:space="preserve">the </w:t>
      </w:r>
      <w:r w:rsidR="0093292A">
        <w:rPr>
          <w:color w:val="0070C0"/>
          <w:sz w:val="22"/>
          <w:szCs w:val="22"/>
          <w:u w:val="single"/>
        </w:rPr>
        <w:t>Standard Plan ACO</w:t>
      </w:r>
      <w:r w:rsidR="002252A1" w:rsidRPr="00F264E8">
        <w:rPr>
          <w:color w:val="0070C0"/>
          <w:sz w:val="22"/>
          <w:szCs w:val="22"/>
          <w:u w:val="single"/>
        </w:rPr>
        <w:t xml:space="preserve"> Report</w:t>
      </w:r>
      <w:r w:rsidR="00046CF9">
        <w:rPr>
          <w:rFonts w:ascii="Calibri" w:hAnsi="Calibri"/>
          <w:sz w:val="22"/>
          <w:szCs w:val="22"/>
        </w:rPr>
        <w:t xml:space="preserve">, including patient experience of care measures, </w:t>
      </w:r>
      <w:r w:rsidRPr="003E30C3">
        <w:rPr>
          <w:rFonts w:ascii="Calibri" w:hAnsi="Calibri"/>
          <w:sz w:val="22"/>
          <w:szCs w:val="22"/>
        </w:rPr>
        <w:t xml:space="preserve">to </w:t>
      </w:r>
      <w:r w:rsidR="00046CF9">
        <w:rPr>
          <w:rFonts w:ascii="Calibri" w:hAnsi="Calibri"/>
          <w:sz w:val="22"/>
          <w:szCs w:val="22"/>
        </w:rPr>
        <w:t xml:space="preserve">assess </w:t>
      </w:r>
      <w:r w:rsidRPr="003E30C3">
        <w:rPr>
          <w:rFonts w:ascii="Calibri" w:hAnsi="Calibri"/>
          <w:sz w:val="22"/>
          <w:szCs w:val="22"/>
        </w:rPr>
        <w:t xml:space="preserve">the performance of its ACOs. </w:t>
      </w:r>
      <w:r w:rsidR="004D24B5" w:rsidRPr="003E30C3">
        <w:rPr>
          <w:rFonts w:ascii="Calibri" w:hAnsi="Calibri"/>
          <w:sz w:val="22"/>
          <w:szCs w:val="22"/>
        </w:rPr>
        <w:t xml:space="preserve">If ACO providers </w:t>
      </w:r>
      <w:r w:rsidR="004D24B5" w:rsidRPr="003E30C3">
        <w:rPr>
          <w:rFonts w:ascii="Calibri" w:hAnsi="Calibri"/>
          <w:sz w:val="22"/>
          <w:szCs w:val="22"/>
        </w:rPr>
        <w:lastRenderedPageBreak/>
        <w:t>continue to perform poorly on the identified quality measures</w:t>
      </w:r>
      <w:r w:rsidR="00080291">
        <w:rPr>
          <w:rFonts w:ascii="Calibri" w:hAnsi="Calibri"/>
          <w:sz w:val="22"/>
          <w:szCs w:val="22"/>
        </w:rPr>
        <w:t xml:space="preserve"> within a specified period of time</w:t>
      </w:r>
      <w:r w:rsidR="004D24B5" w:rsidRPr="003E30C3">
        <w:rPr>
          <w:rFonts w:ascii="Calibri" w:hAnsi="Calibri"/>
          <w:sz w:val="22"/>
          <w:szCs w:val="22"/>
        </w:rPr>
        <w:t xml:space="preserve">, Administrator shall have protocols in place to help </w:t>
      </w:r>
      <w:r w:rsidR="00C524BE" w:rsidRPr="003E30C3">
        <w:rPr>
          <w:rFonts w:ascii="Calibri" w:hAnsi="Calibri"/>
          <w:sz w:val="22"/>
          <w:szCs w:val="22"/>
        </w:rPr>
        <w:t xml:space="preserve">them </w:t>
      </w:r>
      <w:r w:rsidR="004D24B5" w:rsidRPr="003E30C3">
        <w:rPr>
          <w:rFonts w:ascii="Calibri" w:hAnsi="Calibri"/>
          <w:sz w:val="22"/>
          <w:szCs w:val="22"/>
        </w:rPr>
        <w:t xml:space="preserve">improve performance. </w:t>
      </w:r>
    </w:p>
    <w:p w14:paraId="123D67E1" w14:textId="3D7807EA" w:rsidR="004A4C3D" w:rsidRPr="003E30C3" w:rsidRDefault="004D24B5" w:rsidP="004727F5">
      <w:pPr>
        <w:pStyle w:val="ListParagraph"/>
        <w:spacing w:after="200" w:line="276" w:lineRule="auto"/>
        <w:ind w:left="1440"/>
        <w:contextualSpacing w:val="0"/>
        <w:rPr>
          <w:rFonts w:ascii="Calibri" w:hAnsi="Calibri"/>
          <w:sz w:val="22"/>
          <w:szCs w:val="22"/>
        </w:rPr>
      </w:pPr>
      <w:r w:rsidRPr="003E30C3">
        <w:rPr>
          <w:rFonts w:ascii="Calibri" w:hAnsi="Calibri"/>
          <w:sz w:val="22"/>
          <w:szCs w:val="22"/>
        </w:rPr>
        <w:t xml:space="preserve">If </w:t>
      </w:r>
      <w:r w:rsidR="004F600A">
        <w:rPr>
          <w:rFonts w:ascii="Calibri" w:hAnsi="Calibri"/>
          <w:sz w:val="22"/>
          <w:szCs w:val="22"/>
        </w:rPr>
        <w:t>Administrator has contracted ACOs that do not improve their performance, Administrator shall terminate the ACO arrangement</w:t>
      </w:r>
      <w:r w:rsidRPr="003E30C3">
        <w:rPr>
          <w:rFonts w:ascii="Calibri" w:hAnsi="Calibri"/>
          <w:sz w:val="22"/>
          <w:szCs w:val="22"/>
        </w:rPr>
        <w:t>—if and only if the removal of such providers does not lead to access issues</w:t>
      </w:r>
      <w:r w:rsidR="002C10BE" w:rsidRPr="003E30C3">
        <w:rPr>
          <w:rFonts w:ascii="Calibri" w:hAnsi="Calibri"/>
          <w:sz w:val="22"/>
          <w:szCs w:val="22"/>
        </w:rPr>
        <w:t xml:space="preserve"> in each geography as defined by Administrator in consultation with Company</w:t>
      </w:r>
      <w:r w:rsidRPr="003E30C3">
        <w:rPr>
          <w:rFonts w:ascii="Calibri" w:hAnsi="Calibri"/>
          <w:sz w:val="22"/>
          <w:szCs w:val="22"/>
        </w:rPr>
        <w:t xml:space="preserve">. </w:t>
      </w:r>
    </w:p>
    <w:p w14:paraId="23F57B8C" w14:textId="6B87AEEC" w:rsidR="009D4018" w:rsidRPr="003E30C3" w:rsidRDefault="004A4C3D" w:rsidP="00F40B20">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 xml:space="preserve">Payment. </w:t>
      </w:r>
      <w:r w:rsidR="00066631" w:rsidRPr="003E30C3">
        <w:rPr>
          <w:rFonts w:ascii="Calibri" w:hAnsi="Calibri"/>
          <w:sz w:val="22"/>
          <w:szCs w:val="22"/>
        </w:rPr>
        <w:t xml:space="preserve">Administrator shall implement payment and contracting strategies that promote value </w:t>
      </w:r>
      <w:r w:rsidR="00AD6565">
        <w:rPr>
          <w:rFonts w:ascii="Calibri" w:hAnsi="Calibri"/>
          <w:sz w:val="22"/>
          <w:szCs w:val="22"/>
        </w:rPr>
        <w:t>by</w:t>
      </w:r>
      <w:r w:rsidR="00AD6565" w:rsidRPr="003E30C3">
        <w:rPr>
          <w:rFonts w:ascii="Calibri" w:hAnsi="Calibri"/>
          <w:sz w:val="22"/>
          <w:szCs w:val="22"/>
        </w:rPr>
        <w:t xml:space="preserve"> </w:t>
      </w:r>
      <w:r w:rsidR="00066631" w:rsidRPr="003E30C3">
        <w:rPr>
          <w:rFonts w:ascii="Calibri" w:hAnsi="Calibri"/>
          <w:sz w:val="22"/>
          <w:szCs w:val="22"/>
        </w:rPr>
        <w:t>incentivizing contracted ACOs to offer high quality</w:t>
      </w:r>
      <w:r w:rsidR="00236712" w:rsidRPr="003E30C3">
        <w:rPr>
          <w:rFonts w:ascii="Calibri" w:hAnsi="Calibri"/>
          <w:sz w:val="22"/>
          <w:szCs w:val="22"/>
        </w:rPr>
        <w:t xml:space="preserve"> </w:t>
      </w:r>
      <w:r w:rsidR="00066631" w:rsidRPr="003E30C3">
        <w:rPr>
          <w:rFonts w:ascii="Calibri" w:hAnsi="Calibri"/>
          <w:sz w:val="22"/>
          <w:szCs w:val="22"/>
        </w:rPr>
        <w:t>care</w:t>
      </w:r>
      <w:r w:rsidR="00236712" w:rsidRPr="003E30C3">
        <w:rPr>
          <w:rFonts w:ascii="Calibri" w:hAnsi="Calibri"/>
          <w:sz w:val="22"/>
          <w:szCs w:val="22"/>
        </w:rPr>
        <w:t>, at a reasonable cost</w:t>
      </w:r>
      <w:r w:rsidR="00066631" w:rsidRPr="003E30C3">
        <w:rPr>
          <w:rFonts w:ascii="Calibri" w:hAnsi="Calibri"/>
          <w:sz w:val="22"/>
          <w:szCs w:val="22"/>
        </w:rPr>
        <w:t xml:space="preserve">.  </w:t>
      </w:r>
      <w:r w:rsidR="00C470BA" w:rsidRPr="003E30C3">
        <w:rPr>
          <w:rFonts w:ascii="Calibri" w:hAnsi="Calibri"/>
          <w:sz w:val="22"/>
          <w:szCs w:val="22"/>
        </w:rPr>
        <w:t xml:space="preserve">Such strategies include, but are not limited to: </w:t>
      </w:r>
    </w:p>
    <w:p w14:paraId="7FB9FD83" w14:textId="2772A02B" w:rsidR="00C470BA" w:rsidRPr="003E30C3" w:rsidRDefault="00C470BA" w:rsidP="00C470BA">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Pay for appropriate services that were not previously covered</w:t>
      </w:r>
      <w:r w:rsidRPr="003E30C3">
        <w:rPr>
          <w:rFonts w:ascii="Calibri" w:hAnsi="Calibri"/>
          <w:sz w:val="22"/>
          <w:szCs w:val="22"/>
        </w:rPr>
        <w:t xml:space="preserve">. In non-capitated arrangements, Administrator shall pay ACO providers to encourage the </w:t>
      </w:r>
      <w:r w:rsidR="00AD6565" w:rsidRPr="003E30C3">
        <w:rPr>
          <w:rFonts w:ascii="Calibri" w:hAnsi="Calibri"/>
          <w:sz w:val="22"/>
          <w:szCs w:val="22"/>
        </w:rPr>
        <w:t>delivery</w:t>
      </w:r>
      <w:r w:rsidRPr="003E30C3">
        <w:rPr>
          <w:rFonts w:ascii="Calibri" w:hAnsi="Calibri"/>
          <w:sz w:val="22"/>
          <w:szCs w:val="22"/>
        </w:rPr>
        <w:t xml:space="preserve"> of appropriate services that were not previously covered, such as care coordination and telehealth. </w:t>
      </w:r>
    </w:p>
    <w:p w14:paraId="38203C74" w14:textId="737756C7" w:rsidR="00C470BA" w:rsidRPr="003E30C3" w:rsidRDefault="00C470BA" w:rsidP="00C470BA">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Pay appropriate relative amounts for services</w:t>
      </w:r>
      <w:r w:rsidRPr="003E30C3">
        <w:rPr>
          <w:rFonts w:ascii="Calibri" w:hAnsi="Calibri"/>
          <w:sz w:val="22"/>
          <w:szCs w:val="22"/>
        </w:rPr>
        <w:t xml:space="preserve">. In non-capitated arrangements, Administrator shall adjust the underlying fee schedule to establish relative amounts that encourage providers to </w:t>
      </w:r>
      <w:r w:rsidR="00B15A78">
        <w:rPr>
          <w:rFonts w:ascii="Calibri" w:hAnsi="Calibri"/>
          <w:sz w:val="22"/>
          <w:szCs w:val="22"/>
        </w:rPr>
        <w:t>deliver</w:t>
      </w:r>
      <w:r w:rsidR="00B15A78" w:rsidRPr="003E30C3">
        <w:rPr>
          <w:rFonts w:ascii="Calibri" w:hAnsi="Calibri"/>
          <w:sz w:val="22"/>
          <w:szCs w:val="22"/>
        </w:rPr>
        <w:t xml:space="preserve"> </w:t>
      </w:r>
      <w:r w:rsidRPr="003E30C3">
        <w:rPr>
          <w:rFonts w:ascii="Calibri" w:hAnsi="Calibri"/>
          <w:sz w:val="22"/>
          <w:szCs w:val="22"/>
        </w:rPr>
        <w:t xml:space="preserve">appropriate care. </w:t>
      </w:r>
    </w:p>
    <w:p w14:paraId="78455EEB" w14:textId="5C42F4F0" w:rsidR="00C470BA" w:rsidRPr="003E30C3" w:rsidRDefault="00C470BA" w:rsidP="00C470BA">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Balance payment between primary and specialty care</w:t>
      </w:r>
      <w:r w:rsidRPr="003E30C3">
        <w:rPr>
          <w:rFonts w:ascii="Calibri" w:hAnsi="Calibri"/>
          <w:sz w:val="22"/>
          <w:szCs w:val="22"/>
        </w:rPr>
        <w:t xml:space="preserve">. Administrator shall implement payment strategies that increase and prioritize payment for primary care services, </w:t>
      </w:r>
      <w:r w:rsidR="0070730A" w:rsidRPr="003E30C3">
        <w:rPr>
          <w:rFonts w:ascii="Calibri" w:hAnsi="Calibri"/>
          <w:sz w:val="22"/>
          <w:szCs w:val="22"/>
        </w:rPr>
        <w:t xml:space="preserve">such as </w:t>
      </w:r>
      <w:r w:rsidR="0070730A">
        <w:rPr>
          <w:rFonts w:ascii="Calibri" w:hAnsi="Calibri"/>
          <w:sz w:val="22"/>
          <w:szCs w:val="22"/>
        </w:rPr>
        <w:t>payment for care coordination,</w:t>
      </w:r>
      <w:r w:rsidR="0070730A" w:rsidRPr="003E30C3">
        <w:rPr>
          <w:rFonts w:ascii="Calibri" w:hAnsi="Calibri"/>
          <w:sz w:val="22"/>
          <w:szCs w:val="22"/>
        </w:rPr>
        <w:t xml:space="preserve"> </w:t>
      </w:r>
      <w:r w:rsidR="0070730A">
        <w:rPr>
          <w:rFonts w:ascii="Calibri" w:hAnsi="Calibri"/>
          <w:sz w:val="22"/>
          <w:szCs w:val="22"/>
        </w:rPr>
        <w:t xml:space="preserve">as well as </w:t>
      </w:r>
      <w:r w:rsidRPr="003E30C3">
        <w:rPr>
          <w:rFonts w:ascii="Calibri" w:hAnsi="Calibri"/>
          <w:sz w:val="22"/>
          <w:szCs w:val="22"/>
        </w:rPr>
        <w:t xml:space="preserve">strategies to reduce payment </w:t>
      </w:r>
      <w:r w:rsidR="002C10BE" w:rsidRPr="003E30C3">
        <w:rPr>
          <w:rFonts w:ascii="Calibri" w:hAnsi="Calibri"/>
          <w:sz w:val="22"/>
          <w:szCs w:val="22"/>
        </w:rPr>
        <w:t xml:space="preserve">differentials </w:t>
      </w:r>
      <w:r w:rsidRPr="003E30C3">
        <w:rPr>
          <w:rFonts w:ascii="Calibri" w:hAnsi="Calibri"/>
          <w:sz w:val="22"/>
          <w:szCs w:val="22"/>
        </w:rPr>
        <w:t>between primary and specialty care.</w:t>
      </w:r>
    </w:p>
    <w:p w14:paraId="674F48F2" w14:textId="45E23AAD" w:rsidR="00C470BA" w:rsidRPr="003E30C3" w:rsidRDefault="00C470BA" w:rsidP="00C470BA">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Pay according to performance</w:t>
      </w:r>
      <w:r w:rsidRPr="003E30C3">
        <w:rPr>
          <w:rFonts w:ascii="Calibri" w:hAnsi="Calibri"/>
          <w:sz w:val="22"/>
          <w:szCs w:val="22"/>
        </w:rPr>
        <w:t xml:space="preserve">. Administrator shall evaluate and implement payment approaches that differentiate </w:t>
      </w:r>
      <w:r w:rsidR="000B2904">
        <w:rPr>
          <w:rFonts w:ascii="Calibri" w:hAnsi="Calibri"/>
          <w:sz w:val="22"/>
          <w:szCs w:val="22"/>
        </w:rPr>
        <w:t>providers</w:t>
      </w:r>
      <w:r w:rsidRPr="003E30C3">
        <w:rPr>
          <w:rFonts w:ascii="Calibri" w:hAnsi="Calibri"/>
          <w:sz w:val="22"/>
          <w:szCs w:val="22"/>
        </w:rPr>
        <w:t xml:space="preserve"> </w:t>
      </w:r>
      <w:r w:rsidR="003D5930">
        <w:rPr>
          <w:rFonts w:ascii="Calibri" w:hAnsi="Calibri"/>
          <w:sz w:val="22"/>
          <w:szCs w:val="22"/>
        </w:rPr>
        <w:t>that</w:t>
      </w:r>
      <w:r w:rsidRPr="003E30C3">
        <w:rPr>
          <w:rFonts w:ascii="Calibri" w:hAnsi="Calibri"/>
          <w:sz w:val="22"/>
          <w:szCs w:val="22"/>
        </w:rPr>
        <w:t xml:space="preserve"> meet or exceed quality standards. Payments to effective providers should reflect their performance. </w:t>
      </w:r>
    </w:p>
    <w:p w14:paraId="55D6B02B" w14:textId="683CBAC0" w:rsidR="00C470BA" w:rsidRPr="003E30C3" w:rsidRDefault="00C470BA" w:rsidP="00C470BA">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Use payment methods that put providers at</w:t>
      </w:r>
      <w:r w:rsidR="00B15A78">
        <w:rPr>
          <w:rFonts w:ascii="Calibri" w:hAnsi="Calibri"/>
          <w:i/>
          <w:sz w:val="22"/>
          <w:szCs w:val="22"/>
        </w:rPr>
        <w:t xml:space="preserve"> financial</w:t>
      </w:r>
      <w:r w:rsidRPr="003E30C3">
        <w:rPr>
          <w:rFonts w:ascii="Calibri" w:hAnsi="Calibri"/>
          <w:i/>
          <w:sz w:val="22"/>
          <w:szCs w:val="22"/>
        </w:rPr>
        <w:t xml:space="preserve"> risk</w:t>
      </w:r>
      <w:r w:rsidRPr="003E30C3">
        <w:rPr>
          <w:rFonts w:ascii="Calibri" w:hAnsi="Calibri"/>
          <w:sz w:val="22"/>
          <w:szCs w:val="22"/>
        </w:rPr>
        <w:t>. Administrator shall encourage ACO providers to accept financial responsibility and risk for patient</w:t>
      </w:r>
      <w:r w:rsidR="00236712" w:rsidRPr="003E30C3">
        <w:rPr>
          <w:rFonts w:ascii="Calibri" w:hAnsi="Calibri"/>
          <w:sz w:val="22"/>
          <w:szCs w:val="22"/>
        </w:rPr>
        <w:t>s’</w:t>
      </w:r>
      <w:r w:rsidRPr="003E30C3">
        <w:rPr>
          <w:rFonts w:ascii="Calibri" w:hAnsi="Calibri"/>
          <w:sz w:val="22"/>
          <w:szCs w:val="22"/>
        </w:rPr>
        <w:t xml:space="preserve"> care </w:t>
      </w:r>
      <w:r w:rsidR="00E94B31" w:rsidRPr="003E30C3">
        <w:rPr>
          <w:rFonts w:ascii="Calibri" w:hAnsi="Calibri"/>
          <w:sz w:val="22"/>
          <w:szCs w:val="22"/>
        </w:rPr>
        <w:t xml:space="preserve">over </w:t>
      </w:r>
      <w:r w:rsidRPr="003E30C3">
        <w:rPr>
          <w:rFonts w:ascii="Calibri" w:hAnsi="Calibri"/>
          <w:sz w:val="22"/>
          <w:szCs w:val="22"/>
        </w:rPr>
        <w:t>a specified period</w:t>
      </w:r>
      <w:r w:rsidR="00E94B31" w:rsidRPr="003E30C3">
        <w:rPr>
          <w:rFonts w:ascii="Calibri" w:hAnsi="Calibri"/>
          <w:sz w:val="22"/>
          <w:szCs w:val="22"/>
        </w:rPr>
        <w:t xml:space="preserve"> of time</w:t>
      </w:r>
      <w:r w:rsidRPr="003E30C3">
        <w:rPr>
          <w:rFonts w:ascii="Calibri" w:hAnsi="Calibri"/>
          <w:sz w:val="22"/>
          <w:szCs w:val="22"/>
        </w:rPr>
        <w:t>. In such arrangements, provider</w:t>
      </w:r>
      <w:r w:rsidR="00236712" w:rsidRPr="003E30C3">
        <w:rPr>
          <w:rFonts w:ascii="Calibri" w:hAnsi="Calibri"/>
          <w:sz w:val="22"/>
          <w:szCs w:val="22"/>
        </w:rPr>
        <w:t>s</w:t>
      </w:r>
      <w:r w:rsidRPr="003E30C3">
        <w:rPr>
          <w:rFonts w:ascii="Calibri" w:hAnsi="Calibri"/>
          <w:sz w:val="22"/>
          <w:szCs w:val="22"/>
        </w:rPr>
        <w:t xml:space="preserve"> </w:t>
      </w:r>
      <w:r w:rsidR="00236712" w:rsidRPr="003E30C3">
        <w:rPr>
          <w:rFonts w:ascii="Calibri" w:hAnsi="Calibri"/>
          <w:sz w:val="22"/>
          <w:szCs w:val="22"/>
        </w:rPr>
        <w:t xml:space="preserve">are </w:t>
      </w:r>
      <w:r w:rsidRPr="003E30C3">
        <w:rPr>
          <w:rFonts w:ascii="Calibri" w:hAnsi="Calibri"/>
          <w:sz w:val="22"/>
          <w:szCs w:val="22"/>
        </w:rPr>
        <w:t xml:space="preserve">financially liable for not meeting specified cost and quality targets. </w:t>
      </w:r>
    </w:p>
    <w:p w14:paraId="1E42B3C4" w14:textId="46A96DFC" w:rsidR="00C470BA" w:rsidRPr="003E30C3" w:rsidRDefault="00C470BA" w:rsidP="00C470BA">
      <w:pPr>
        <w:pStyle w:val="ListParagraph"/>
        <w:numPr>
          <w:ilvl w:val="2"/>
          <w:numId w:val="1"/>
        </w:numPr>
        <w:spacing w:after="200" w:line="276" w:lineRule="auto"/>
        <w:contextualSpacing w:val="0"/>
        <w:rPr>
          <w:rFonts w:ascii="Calibri" w:hAnsi="Calibri"/>
          <w:sz w:val="22"/>
          <w:szCs w:val="22"/>
        </w:rPr>
      </w:pPr>
      <w:r w:rsidRPr="003E30C3">
        <w:rPr>
          <w:rFonts w:ascii="Calibri" w:hAnsi="Calibri"/>
          <w:i/>
          <w:sz w:val="22"/>
          <w:szCs w:val="22"/>
        </w:rPr>
        <w:t>Use payments that encourage adherence to clinical guidelines</w:t>
      </w:r>
      <w:r w:rsidRPr="003E30C3">
        <w:rPr>
          <w:rFonts w:ascii="Calibri" w:hAnsi="Calibri"/>
          <w:sz w:val="22"/>
          <w:szCs w:val="22"/>
        </w:rPr>
        <w:t xml:space="preserve">. Administrator shall evaluate and implement approaches to payment that encourage adherence to clinical guidelines in the delivery of health care services. </w:t>
      </w:r>
    </w:p>
    <w:p w14:paraId="49CA417A" w14:textId="0A75CB80" w:rsidR="00577B66" w:rsidRDefault="00066631" w:rsidP="00C86F62">
      <w:pPr>
        <w:pStyle w:val="ListParagraph"/>
        <w:spacing w:after="200" w:line="276" w:lineRule="auto"/>
        <w:ind w:left="1440"/>
        <w:contextualSpacing w:val="0"/>
        <w:rPr>
          <w:rFonts w:ascii="Calibri" w:hAnsi="Calibri"/>
          <w:sz w:val="22"/>
          <w:szCs w:val="22"/>
        </w:rPr>
      </w:pPr>
      <w:r w:rsidRPr="003E30C3">
        <w:rPr>
          <w:rFonts w:ascii="Calibri" w:hAnsi="Calibri"/>
          <w:sz w:val="22"/>
          <w:szCs w:val="22"/>
        </w:rPr>
        <w:t>Administrator shall encourage its contracted ACOs to reduce overall spending</w:t>
      </w:r>
      <w:r w:rsidR="000B2904">
        <w:rPr>
          <w:rFonts w:ascii="Calibri" w:hAnsi="Calibri"/>
          <w:sz w:val="22"/>
          <w:szCs w:val="22"/>
        </w:rPr>
        <w:t xml:space="preserve"> and meet established targets</w:t>
      </w:r>
      <w:r w:rsidR="00C86F62" w:rsidRPr="003E30C3">
        <w:rPr>
          <w:rFonts w:ascii="Calibri" w:hAnsi="Calibri"/>
          <w:sz w:val="22"/>
          <w:szCs w:val="22"/>
        </w:rPr>
        <w:t>.</w:t>
      </w:r>
      <w:r w:rsidRPr="003E30C3">
        <w:rPr>
          <w:rFonts w:ascii="Calibri" w:hAnsi="Calibri"/>
          <w:sz w:val="22"/>
          <w:szCs w:val="22"/>
        </w:rPr>
        <w:t xml:space="preserve"> If ACO providers continue to perform poorly on the identified cost metrics</w:t>
      </w:r>
      <w:r w:rsidR="00B15A78">
        <w:rPr>
          <w:rFonts w:ascii="Calibri" w:hAnsi="Calibri"/>
          <w:sz w:val="22"/>
          <w:szCs w:val="22"/>
        </w:rPr>
        <w:t xml:space="preserve"> within a specified period of time</w:t>
      </w:r>
      <w:r w:rsidRPr="003E30C3">
        <w:rPr>
          <w:rFonts w:ascii="Calibri" w:hAnsi="Calibri"/>
          <w:sz w:val="22"/>
          <w:szCs w:val="22"/>
        </w:rPr>
        <w:t xml:space="preserve">, Administrator shall have protocols in place to help </w:t>
      </w:r>
      <w:r w:rsidR="004F600A">
        <w:rPr>
          <w:rFonts w:ascii="Calibri" w:hAnsi="Calibri"/>
          <w:sz w:val="22"/>
          <w:szCs w:val="22"/>
        </w:rPr>
        <w:t>such ACOs</w:t>
      </w:r>
      <w:r w:rsidR="004F600A" w:rsidRPr="003E30C3">
        <w:rPr>
          <w:rFonts w:ascii="Calibri" w:hAnsi="Calibri"/>
          <w:sz w:val="22"/>
          <w:szCs w:val="22"/>
        </w:rPr>
        <w:t xml:space="preserve"> </w:t>
      </w:r>
      <w:r w:rsidRPr="003E30C3">
        <w:rPr>
          <w:rFonts w:ascii="Calibri" w:hAnsi="Calibri"/>
          <w:sz w:val="22"/>
          <w:szCs w:val="22"/>
        </w:rPr>
        <w:t xml:space="preserve">improve performance. </w:t>
      </w:r>
    </w:p>
    <w:p w14:paraId="5F2D79FC" w14:textId="258DE408" w:rsidR="002D1860" w:rsidRPr="003E30C3" w:rsidRDefault="00066631" w:rsidP="00C86F62">
      <w:pPr>
        <w:pStyle w:val="ListParagraph"/>
        <w:spacing w:after="200" w:line="276" w:lineRule="auto"/>
        <w:ind w:left="1440"/>
        <w:contextualSpacing w:val="0"/>
        <w:rPr>
          <w:rFonts w:ascii="Calibri" w:hAnsi="Calibri"/>
          <w:sz w:val="22"/>
          <w:szCs w:val="22"/>
        </w:rPr>
      </w:pPr>
      <w:r w:rsidRPr="003E30C3">
        <w:rPr>
          <w:rFonts w:ascii="Calibri" w:hAnsi="Calibri"/>
          <w:sz w:val="22"/>
          <w:szCs w:val="22"/>
        </w:rPr>
        <w:t>If</w:t>
      </w:r>
      <w:r w:rsidR="004F600A">
        <w:rPr>
          <w:rFonts w:ascii="Calibri" w:hAnsi="Calibri"/>
          <w:sz w:val="22"/>
          <w:szCs w:val="22"/>
        </w:rPr>
        <w:t xml:space="preserve"> Administrator has contracted ACOs that do not improve their performance, Administrator shall terminate the ACO arrangement</w:t>
      </w:r>
      <w:r w:rsidRPr="003E30C3">
        <w:rPr>
          <w:rFonts w:ascii="Calibri" w:hAnsi="Calibri"/>
          <w:sz w:val="22"/>
          <w:szCs w:val="22"/>
        </w:rPr>
        <w:t>—if and only if the removal of such providers does not lead to access issues</w:t>
      </w:r>
      <w:r w:rsidR="002C10BE" w:rsidRPr="003E30C3">
        <w:rPr>
          <w:rFonts w:ascii="Calibri" w:hAnsi="Calibri"/>
          <w:sz w:val="22"/>
          <w:szCs w:val="22"/>
        </w:rPr>
        <w:t xml:space="preserve"> in each geography as defined by the Administrator in consultation with the Company</w:t>
      </w:r>
      <w:r w:rsidRPr="003E30C3">
        <w:rPr>
          <w:rFonts w:ascii="Calibri" w:hAnsi="Calibri"/>
          <w:sz w:val="22"/>
          <w:szCs w:val="22"/>
        </w:rPr>
        <w:t xml:space="preserve">. </w:t>
      </w:r>
    </w:p>
    <w:p w14:paraId="0B5FA424" w14:textId="0B547B2F" w:rsidR="00066631" w:rsidRPr="003E30C3" w:rsidRDefault="00066631" w:rsidP="00C14435">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lastRenderedPageBreak/>
        <w:t xml:space="preserve">Transparency. </w:t>
      </w:r>
      <w:r w:rsidRPr="003E30C3">
        <w:rPr>
          <w:rFonts w:ascii="Calibri" w:hAnsi="Calibri"/>
          <w:sz w:val="22"/>
          <w:szCs w:val="22"/>
        </w:rPr>
        <w:t xml:space="preserve">Administrator acknowledges that transparency on quality and costs </w:t>
      </w:r>
      <w:r w:rsidR="00991993">
        <w:rPr>
          <w:rFonts w:ascii="Calibri" w:hAnsi="Calibri"/>
          <w:sz w:val="22"/>
          <w:szCs w:val="22"/>
        </w:rPr>
        <w:t>is</w:t>
      </w:r>
      <w:r w:rsidR="00991993" w:rsidRPr="003E30C3">
        <w:rPr>
          <w:rFonts w:ascii="Calibri" w:hAnsi="Calibri"/>
          <w:sz w:val="22"/>
          <w:szCs w:val="22"/>
        </w:rPr>
        <w:t xml:space="preserve"> </w:t>
      </w:r>
      <w:r w:rsidRPr="003E30C3">
        <w:rPr>
          <w:rFonts w:ascii="Calibri" w:hAnsi="Calibri"/>
          <w:sz w:val="22"/>
          <w:szCs w:val="22"/>
        </w:rPr>
        <w:t xml:space="preserve">critical for Company, </w:t>
      </w:r>
      <w:r w:rsidR="00C14435" w:rsidRPr="003E30C3">
        <w:rPr>
          <w:rFonts w:ascii="Calibri" w:hAnsi="Calibri"/>
          <w:sz w:val="22"/>
          <w:szCs w:val="22"/>
        </w:rPr>
        <w:t xml:space="preserve">Participants, and providers within its contracted ACOs. Thus, Administrator agrees to: </w:t>
      </w:r>
    </w:p>
    <w:p w14:paraId="4B47D9C8" w14:textId="64B3F8B6" w:rsidR="00C14435" w:rsidRPr="003E30C3" w:rsidRDefault="00C14435" w:rsidP="00C14435">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Provid</w:t>
      </w:r>
      <w:r w:rsidR="00E94B31" w:rsidRPr="003E30C3">
        <w:rPr>
          <w:rFonts w:ascii="Calibri" w:hAnsi="Calibri"/>
          <w:sz w:val="22"/>
          <w:szCs w:val="22"/>
        </w:rPr>
        <w:t>e</w:t>
      </w:r>
      <w:r w:rsidRPr="003E30C3">
        <w:rPr>
          <w:rFonts w:ascii="Calibri" w:hAnsi="Calibri"/>
          <w:sz w:val="22"/>
          <w:szCs w:val="22"/>
        </w:rPr>
        <w:t xml:space="preserve"> information to Participants on: </w:t>
      </w:r>
    </w:p>
    <w:p w14:paraId="305F44C2" w14:textId="3F2F42C8" w:rsidR="00C14435" w:rsidRPr="003E30C3" w:rsidRDefault="00C14435" w:rsidP="00C14435">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Individual provider’s quality performance; and, </w:t>
      </w:r>
    </w:p>
    <w:p w14:paraId="401D4D67" w14:textId="6E61978C" w:rsidR="00C14435" w:rsidRPr="003E30C3" w:rsidRDefault="00C14435" w:rsidP="00C14435">
      <w:pPr>
        <w:pStyle w:val="ListParagraph"/>
        <w:numPr>
          <w:ilvl w:val="3"/>
          <w:numId w:val="1"/>
        </w:numPr>
        <w:spacing w:after="200" w:line="276" w:lineRule="auto"/>
        <w:contextualSpacing w:val="0"/>
        <w:rPr>
          <w:rFonts w:ascii="Calibri" w:hAnsi="Calibri"/>
          <w:sz w:val="22"/>
          <w:szCs w:val="22"/>
        </w:rPr>
      </w:pPr>
      <w:r w:rsidRPr="003E30C3">
        <w:rPr>
          <w:rFonts w:ascii="Calibri" w:hAnsi="Calibri"/>
          <w:sz w:val="22"/>
          <w:szCs w:val="22"/>
        </w:rPr>
        <w:t>The price of</w:t>
      </w:r>
      <w:r w:rsidR="00E94B31" w:rsidRPr="003E30C3">
        <w:rPr>
          <w:rFonts w:ascii="Calibri" w:hAnsi="Calibri"/>
          <w:sz w:val="22"/>
          <w:szCs w:val="22"/>
        </w:rPr>
        <w:t xml:space="preserve"> services </w:t>
      </w:r>
      <w:r w:rsidR="00577B66">
        <w:rPr>
          <w:rFonts w:ascii="Calibri" w:hAnsi="Calibri"/>
          <w:sz w:val="22"/>
          <w:szCs w:val="22"/>
        </w:rPr>
        <w:t xml:space="preserve">of </w:t>
      </w:r>
      <w:r w:rsidRPr="003E30C3">
        <w:rPr>
          <w:rFonts w:ascii="Calibri" w:hAnsi="Calibri"/>
          <w:sz w:val="22"/>
          <w:szCs w:val="22"/>
        </w:rPr>
        <w:t>providers</w:t>
      </w:r>
      <w:r w:rsidR="00577B66">
        <w:rPr>
          <w:rFonts w:ascii="Calibri" w:hAnsi="Calibri"/>
          <w:sz w:val="22"/>
          <w:szCs w:val="22"/>
        </w:rPr>
        <w:t xml:space="preserve"> participating in the ACO</w:t>
      </w:r>
      <w:r w:rsidRPr="003E30C3">
        <w:rPr>
          <w:rFonts w:ascii="Calibri" w:hAnsi="Calibri"/>
          <w:sz w:val="22"/>
          <w:szCs w:val="22"/>
        </w:rPr>
        <w:t xml:space="preserve">, including </w:t>
      </w:r>
      <w:r w:rsidR="00E94B31" w:rsidRPr="003E30C3">
        <w:rPr>
          <w:rFonts w:ascii="Calibri" w:hAnsi="Calibri"/>
          <w:sz w:val="22"/>
          <w:szCs w:val="22"/>
        </w:rPr>
        <w:t xml:space="preserve">customized Participant </w:t>
      </w:r>
      <w:r w:rsidRPr="003E30C3">
        <w:rPr>
          <w:rFonts w:ascii="Calibri" w:hAnsi="Calibri"/>
          <w:sz w:val="22"/>
          <w:szCs w:val="22"/>
        </w:rPr>
        <w:t xml:space="preserve">cost-sharing amounts. </w:t>
      </w:r>
    </w:p>
    <w:p w14:paraId="63643A34" w14:textId="64D00328" w:rsidR="00C14435" w:rsidRPr="003E30C3" w:rsidRDefault="00C14435" w:rsidP="00C14435">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Provid</w:t>
      </w:r>
      <w:r w:rsidR="00E94B31" w:rsidRPr="003E30C3">
        <w:rPr>
          <w:rFonts w:ascii="Calibri" w:hAnsi="Calibri"/>
          <w:sz w:val="22"/>
          <w:szCs w:val="22"/>
        </w:rPr>
        <w:t>e</w:t>
      </w:r>
      <w:r w:rsidRPr="003E30C3">
        <w:rPr>
          <w:rFonts w:ascii="Calibri" w:hAnsi="Calibri"/>
          <w:sz w:val="22"/>
          <w:szCs w:val="22"/>
        </w:rPr>
        <w:t xml:space="preserve"> information to providers on: </w:t>
      </w:r>
    </w:p>
    <w:p w14:paraId="36F6BF81" w14:textId="5187B7A8" w:rsidR="00C14435" w:rsidRPr="003E30C3" w:rsidRDefault="00C14435" w:rsidP="00C14435">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 xml:space="preserve">Individual provider’s quality performance; </w:t>
      </w:r>
    </w:p>
    <w:p w14:paraId="7C3FAE35" w14:textId="5E9D8504" w:rsidR="00626B2A" w:rsidRDefault="00C14435" w:rsidP="00626B2A">
      <w:pPr>
        <w:pStyle w:val="ListParagraph"/>
        <w:numPr>
          <w:ilvl w:val="3"/>
          <w:numId w:val="1"/>
        </w:numPr>
        <w:spacing w:after="200" w:line="276" w:lineRule="auto"/>
        <w:rPr>
          <w:rFonts w:ascii="Calibri" w:hAnsi="Calibri"/>
          <w:sz w:val="22"/>
          <w:szCs w:val="22"/>
        </w:rPr>
      </w:pPr>
      <w:r w:rsidRPr="003E30C3">
        <w:rPr>
          <w:rFonts w:ascii="Calibri" w:hAnsi="Calibri"/>
          <w:sz w:val="22"/>
          <w:szCs w:val="22"/>
        </w:rPr>
        <w:t>The relative price/</w:t>
      </w:r>
      <w:r w:rsidR="008D572D">
        <w:rPr>
          <w:rFonts w:ascii="Calibri" w:hAnsi="Calibri"/>
          <w:sz w:val="22"/>
          <w:szCs w:val="22"/>
        </w:rPr>
        <w:t xml:space="preserve">price </w:t>
      </w:r>
      <w:r w:rsidRPr="003E30C3">
        <w:rPr>
          <w:rFonts w:ascii="Calibri" w:hAnsi="Calibri"/>
          <w:sz w:val="22"/>
          <w:szCs w:val="22"/>
        </w:rPr>
        <w:t>bands of other providers participating in the ACO</w:t>
      </w:r>
      <w:r w:rsidR="00906110">
        <w:rPr>
          <w:rFonts w:ascii="Calibri" w:hAnsi="Calibri"/>
          <w:sz w:val="22"/>
          <w:szCs w:val="22"/>
        </w:rPr>
        <w:t>; and</w:t>
      </w:r>
    </w:p>
    <w:p w14:paraId="0FBB8404" w14:textId="1452BF71" w:rsidR="00626B2A" w:rsidRPr="00626B2A" w:rsidRDefault="00626B2A" w:rsidP="00626B2A">
      <w:pPr>
        <w:pStyle w:val="ListParagraph"/>
        <w:numPr>
          <w:ilvl w:val="3"/>
          <w:numId w:val="1"/>
        </w:numPr>
        <w:spacing w:after="200" w:line="276" w:lineRule="auto"/>
        <w:contextualSpacing w:val="0"/>
        <w:rPr>
          <w:rFonts w:ascii="Calibri" w:hAnsi="Calibri"/>
          <w:sz w:val="22"/>
          <w:szCs w:val="22"/>
        </w:rPr>
      </w:pPr>
      <w:r w:rsidRPr="00626B2A">
        <w:rPr>
          <w:rFonts w:ascii="Calibri" w:hAnsi="Calibri"/>
          <w:sz w:val="22"/>
          <w:szCs w:val="22"/>
        </w:rPr>
        <w:t>The quality performance of other providers participating in the ACO</w:t>
      </w:r>
      <w:r w:rsidR="00906110">
        <w:rPr>
          <w:rFonts w:ascii="Calibri" w:hAnsi="Calibri"/>
          <w:sz w:val="22"/>
          <w:szCs w:val="22"/>
        </w:rPr>
        <w:t xml:space="preserve"> to facilitate high-value referrals</w:t>
      </w:r>
      <w:r w:rsidRPr="00626B2A">
        <w:rPr>
          <w:rFonts w:ascii="Calibri" w:hAnsi="Calibri"/>
          <w:sz w:val="22"/>
          <w:szCs w:val="22"/>
        </w:rPr>
        <w:t>.</w:t>
      </w:r>
    </w:p>
    <w:p w14:paraId="30CFB7B3" w14:textId="536D5708" w:rsidR="00C14435" w:rsidRPr="003E30C3" w:rsidRDefault="00C14435" w:rsidP="00C14435">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Maintaining Market Competition</w:t>
      </w:r>
      <w:r w:rsidRPr="003E30C3">
        <w:rPr>
          <w:rFonts w:ascii="Calibri" w:hAnsi="Calibri"/>
          <w:sz w:val="22"/>
          <w:szCs w:val="22"/>
        </w:rPr>
        <w:t xml:space="preserve">. Administrator shall ensure that its contracted ACOs and </w:t>
      </w:r>
      <w:r w:rsidR="00AD6565">
        <w:rPr>
          <w:rFonts w:ascii="Calibri" w:hAnsi="Calibri"/>
          <w:sz w:val="22"/>
          <w:szCs w:val="22"/>
        </w:rPr>
        <w:t>the ACOs’</w:t>
      </w:r>
      <w:r w:rsidR="00AD6565" w:rsidRPr="003E30C3">
        <w:rPr>
          <w:rFonts w:ascii="Calibri" w:hAnsi="Calibri"/>
          <w:sz w:val="22"/>
          <w:szCs w:val="22"/>
        </w:rPr>
        <w:t xml:space="preserve"> </w:t>
      </w:r>
      <w:r w:rsidRPr="003E30C3">
        <w:rPr>
          <w:rFonts w:ascii="Calibri" w:hAnsi="Calibri"/>
          <w:sz w:val="22"/>
          <w:szCs w:val="22"/>
        </w:rPr>
        <w:t xml:space="preserve">contracted providers do not engage in the following actions: </w:t>
      </w:r>
    </w:p>
    <w:p w14:paraId="0F9F605D" w14:textId="7D8F07BA" w:rsidR="00C14435" w:rsidRPr="003E30C3" w:rsidRDefault="00C14435" w:rsidP="00C71A91">
      <w:pPr>
        <w:pStyle w:val="ListParagraph"/>
        <w:numPr>
          <w:ilvl w:val="2"/>
          <w:numId w:val="1"/>
        </w:numPr>
        <w:spacing w:after="200" w:line="276" w:lineRule="auto"/>
        <w:ind w:left="2174" w:hanging="187"/>
        <w:rPr>
          <w:rFonts w:ascii="Calibri" w:hAnsi="Calibri"/>
          <w:sz w:val="22"/>
          <w:szCs w:val="22"/>
        </w:rPr>
      </w:pPr>
      <w:r w:rsidRPr="003E30C3">
        <w:rPr>
          <w:rFonts w:ascii="Calibri" w:hAnsi="Calibri"/>
          <w:sz w:val="22"/>
          <w:szCs w:val="22"/>
        </w:rPr>
        <w:t xml:space="preserve">Withholding quality and cost data from statewide or regional public performance reporting initiatives; </w:t>
      </w:r>
    </w:p>
    <w:p w14:paraId="3D082C0F" w14:textId="58874758" w:rsidR="00C14435" w:rsidRPr="003E30C3" w:rsidRDefault="00C14435" w:rsidP="00C71A91">
      <w:pPr>
        <w:pStyle w:val="ListParagraph"/>
        <w:numPr>
          <w:ilvl w:val="2"/>
          <w:numId w:val="1"/>
        </w:numPr>
        <w:spacing w:after="200" w:line="276" w:lineRule="auto"/>
        <w:ind w:left="2174" w:hanging="187"/>
        <w:rPr>
          <w:rFonts w:ascii="Calibri" w:hAnsi="Calibri"/>
          <w:sz w:val="22"/>
          <w:szCs w:val="22"/>
        </w:rPr>
      </w:pPr>
      <w:r w:rsidRPr="003E30C3">
        <w:rPr>
          <w:rFonts w:ascii="Calibri" w:hAnsi="Calibri"/>
          <w:sz w:val="22"/>
          <w:szCs w:val="22"/>
        </w:rPr>
        <w:t xml:space="preserve">Requiring exclusive contracts with physician groups, hospitals and ambulatory surgery centers (ASC) such that they are precluded from entering into contracts with other ACOs or commercial payers; </w:t>
      </w:r>
    </w:p>
    <w:p w14:paraId="219F447E" w14:textId="5C04D440" w:rsidR="00C14435" w:rsidRPr="003E30C3" w:rsidRDefault="00C14435" w:rsidP="00C71A91">
      <w:pPr>
        <w:pStyle w:val="ListParagraph"/>
        <w:numPr>
          <w:ilvl w:val="2"/>
          <w:numId w:val="1"/>
        </w:numPr>
        <w:spacing w:after="200" w:line="276" w:lineRule="auto"/>
        <w:ind w:left="2174" w:hanging="187"/>
        <w:rPr>
          <w:rFonts w:ascii="Calibri" w:hAnsi="Calibri"/>
          <w:sz w:val="22"/>
          <w:szCs w:val="22"/>
        </w:rPr>
      </w:pPr>
      <w:r w:rsidRPr="003E30C3">
        <w:rPr>
          <w:rFonts w:ascii="Calibri" w:hAnsi="Calibri"/>
          <w:sz w:val="22"/>
          <w:szCs w:val="22"/>
        </w:rPr>
        <w:t xml:space="preserve">Instituting non-disclosure provisions that prohibit ACOs or commercial payers from disclosing quality, utilization, price and cost data and information to </w:t>
      </w:r>
      <w:r w:rsidR="001B127B" w:rsidRPr="003E30C3">
        <w:rPr>
          <w:rFonts w:ascii="Calibri" w:hAnsi="Calibri"/>
          <w:sz w:val="22"/>
          <w:szCs w:val="22"/>
        </w:rPr>
        <w:t xml:space="preserve">their </w:t>
      </w:r>
      <w:r w:rsidRPr="003E30C3">
        <w:rPr>
          <w:rFonts w:ascii="Calibri" w:hAnsi="Calibri"/>
          <w:sz w:val="22"/>
          <w:szCs w:val="22"/>
        </w:rPr>
        <w:t>Participants</w:t>
      </w:r>
      <w:r w:rsidR="001461BA">
        <w:rPr>
          <w:rFonts w:ascii="Calibri" w:hAnsi="Calibri"/>
          <w:sz w:val="22"/>
          <w:szCs w:val="22"/>
        </w:rPr>
        <w:t xml:space="preserve"> or</w:t>
      </w:r>
      <w:r w:rsidRPr="003E30C3">
        <w:rPr>
          <w:rFonts w:ascii="Calibri" w:hAnsi="Calibri"/>
          <w:sz w:val="22"/>
          <w:szCs w:val="22"/>
        </w:rPr>
        <w:t xml:space="preserve"> Company; and, </w:t>
      </w:r>
    </w:p>
    <w:p w14:paraId="03703FE7" w14:textId="404F875F" w:rsidR="00066631" w:rsidRPr="003E30C3" w:rsidRDefault="00C14435" w:rsidP="002D1860">
      <w:pPr>
        <w:pStyle w:val="ListParagraph"/>
        <w:numPr>
          <w:ilvl w:val="2"/>
          <w:numId w:val="1"/>
        </w:numPr>
        <w:spacing w:after="200" w:line="276" w:lineRule="auto"/>
        <w:contextualSpacing w:val="0"/>
        <w:rPr>
          <w:rFonts w:ascii="Calibri" w:hAnsi="Calibri"/>
          <w:sz w:val="22"/>
          <w:szCs w:val="22"/>
        </w:rPr>
      </w:pPr>
      <w:r w:rsidRPr="003E30C3">
        <w:rPr>
          <w:rFonts w:ascii="Calibri" w:hAnsi="Calibri"/>
          <w:sz w:val="22"/>
          <w:szCs w:val="22"/>
        </w:rPr>
        <w:t xml:space="preserve">Instituting non-disclosure provisions that prohibit </w:t>
      </w:r>
      <w:r w:rsidR="001461BA">
        <w:rPr>
          <w:rFonts w:ascii="Calibri" w:hAnsi="Calibri"/>
          <w:sz w:val="22"/>
          <w:szCs w:val="22"/>
        </w:rPr>
        <w:t xml:space="preserve">use of </w:t>
      </w:r>
      <w:r w:rsidR="001B127B" w:rsidRPr="003E30C3">
        <w:rPr>
          <w:rFonts w:ascii="Calibri" w:hAnsi="Calibri"/>
          <w:sz w:val="22"/>
          <w:szCs w:val="22"/>
        </w:rPr>
        <w:t xml:space="preserve">their </w:t>
      </w:r>
      <w:r w:rsidRPr="003E30C3">
        <w:rPr>
          <w:rFonts w:ascii="Calibri" w:hAnsi="Calibri"/>
          <w:sz w:val="22"/>
          <w:szCs w:val="22"/>
        </w:rPr>
        <w:t xml:space="preserve">claims in </w:t>
      </w:r>
      <w:r w:rsidR="005369FC">
        <w:rPr>
          <w:rFonts w:ascii="Calibri" w:hAnsi="Calibri"/>
          <w:sz w:val="22"/>
          <w:szCs w:val="22"/>
        </w:rPr>
        <w:t xml:space="preserve">a </w:t>
      </w:r>
      <w:r w:rsidRPr="003E30C3">
        <w:rPr>
          <w:rFonts w:ascii="Calibri" w:hAnsi="Calibri"/>
          <w:sz w:val="22"/>
          <w:szCs w:val="22"/>
        </w:rPr>
        <w:t>multi- or all-payer claims database</w:t>
      </w:r>
      <w:r w:rsidR="005369FC">
        <w:rPr>
          <w:rFonts w:ascii="Calibri" w:hAnsi="Calibri"/>
          <w:sz w:val="22"/>
          <w:szCs w:val="22"/>
        </w:rPr>
        <w:t>s</w:t>
      </w:r>
      <w:r w:rsidRPr="003E30C3">
        <w:rPr>
          <w:rFonts w:ascii="Calibri" w:hAnsi="Calibri"/>
          <w:sz w:val="22"/>
          <w:szCs w:val="22"/>
        </w:rPr>
        <w:t xml:space="preserve"> that is a designated Centers for Medicare and Medicaid Services Qualified Entity. </w:t>
      </w:r>
    </w:p>
    <w:p w14:paraId="40F186FF" w14:textId="0BBB80A6" w:rsidR="002D1860" w:rsidRPr="003E30C3" w:rsidRDefault="002D1860" w:rsidP="002D1860">
      <w:pPr>
        <w:pStyle w:val="ListParagraph"/>
        <w:numPr>
          <w:ilvl w:val="1"/>
          <w:numId w:val="1"/>
        </w:numPr>
        <w:spacing w:after="200" w:line="276" w:lineRule="auto"/>
        <w:contextualSpacing w:val="0"/>
        <w:rPr>
          <w:rFonts w:ascii="Calibri" w:hAnsi="Calibri"/>
          <w:sz w:val="22"/>
          <w:szCs w:val="22"/>
        </w:rPr>
      </w:pPr>
      <w:r w:rsidRPr="003E30C3">
        <w:rPr>
          <w:rFonts w:ascii="Calibri" w:hAnsi="Calibri"/>
          <w:b/>
          <w:sz w:val="22"/>
          <w:szCs w:val="22"/>
        </w:rPr>
        <w:t>Networ</w:t>
      </w:r>
      <w:r w:rsidR="00C86F62" w:rsidRPr="003E30C3">
        <w:rPr>
          <w:rFonts w:ascii="Calibri" w:hAnsi="Calibri"/>
          <w:b/>
          <w:sz w:val="22"/>
          <w:szCs w:val="22"/>
        </w:rPr>
        <w:t>k and benefit design strategies.</w:t>
      </w:r>
      <w:r w:rsidRPr="003E30C3">
        <w:rPr>
          <w:rFonts w:ascii="Calibri" w:hAnsi="Calibri"/>
          <w:b/>
          <w:sz w:val="22"/>
          <w:szCs w:val="22"/>
        </w:rPr>
        <w:t xml:space="preserve"> </w:t>
      </w:r>
      <w:r w:rsidRPr="003E30C3">
        <w:rPr>
          <w:rFonts w:ascii="Calibri" w:hAnsi="Calibri"/>
          <w:sz w:val="22"/>
          <w:szCs w:val="22"/>
        </w:rPr>
        <w:t xml:space="preserve">Administrator shall help Company develop and introduce new benefit designs and/or incentives, as well as communication strategies, that encourage Participants to become active shoppers, helping them identify the highest-value services and providers in the ACO. These steps include: </w:t>
      </w:r>
    </w:p>
    <w:p w14:paraId="51871EAA" w14:textId="46092579" w:rsidR="002D1860" w:rsidRPr="003E30C3" w:rsidRDefault="002D1860" w:rsidP="002D1860">
      <w:pPr>
        <w:pStyle w:val="ListParagraph"/>
        <w:numPr>
          <w:ilvl w:val="2"/>
          <w:numId w:val="1"/>
        </w:numPr>
        <w:spacing w:after="200" w:line="276" w:lineRule="auto"/>
        <w:ind w:left="2174" w:hanging="187"/>
        <w:rPr>
          <w:rFonts w:ascii="Calibri" w:hAnsi="Calibri"/>
          <w:sz w:val="22"/>
          <w:szCs w:val="22"/>
        </w:rPr>
      </w:pPr>
      <w:r w:rsidRPr="003E30C3">
        <w:rPr>
          <w:rFonts w:ascii="Calibri" w:hAnsi="Calibri"/>
          <w:i/>
          <w:sz w:val="22"/>
          <w:szCs w:val="22"/>
        </w:rPr>
        <w:t>Analyz</w:t>
      </w:r>
      <w:r w:rsidR="005369FC">
        <w:rPr>
          <w:rFonts w:ascii="Calibri" w:hAnsi="Calibri"/>
          <w:i/>
          <w:sz w:val="22"/>
          <w:szCs w:val="22"/>
        </w:rPr>
        <w:t>ing</w:t>
      </w:r>
      <w:r w:rsidRPr="003E30C3">
        <w:rPr>
          <w:rFonts w:ascii="Calibri" w:hAnsi="Calibri"/>
          <w:i/>
          <w:sz w:val="22"/>
          <w:szCs w:val="22"/>
        </w:rPr>
        <w:t xml:space="preserve"> price, cost and quality data</w:t>
      </w:r>
      <w:r w:rsidRPr="003E30C3">
        <w:rPr>
          <w:rFonts w:ascii="Calibri" w:hAnsi="Calibri"/>
          <w:sz w:val="22"/>
          <w:szCs w:val="22"/>
        </w:rPr>
        <w:t xml:space="preserve">. </w:t>
      </w:r>
      <w:r w:rsidR="005369FC">
        <w:rPr>
          <w:rFonts w:ascii="Calibri" w:hAnsi="Calibri"/>
          <w:sz w:val="22"/>
          <w:szCs w:val="22"/>
        </w:rPr>
        <w:t xml:space="preserve">On an annual basis, </w:t>
      </w:r>
      <w:r w:rsidRPr="003E30C3">
        <w:rPr>
          <w:rFonts w:ascii="Calibri" w:hAnsi="Calibri"/>
          <w:sz w:val="22"/>
          <w:szCs w:val="22"/>
        </w:rPr>
        <w:t xml:space="preserve">Administrator shall conduct an analysis of price variation among </w:t>
      </w:r>
      <w:r w:rsidR="00577B66">
        <w:rPr>
          <w:rFonts w:ascii="Calibri" w:hAnsi="Calibri"/>
          <w:sz w:val="22"/>
          <w:szCs w:val="22"/>
        </w:rPr>
        <w:t xml:space="preserve">the </w:t>
      </w:r>
      <w:r w:rsidRPr="003E30C3">
        <w:rPr>
          <w:rFonts w:ascii="Calibri" w:hAnsi="Calibri"/>
          <w:sz w:val="22"/>
          <w:szCs w:val="22"/>
        </w:rPr>
        <w:t>providers</w:t>
      </w:r>
      <w:r w:rsidR="00577B66">
        <w:rPr>
          <w:rFonts w:ascii="Calibri" w:hAnsi="Calibri"/>
          <w:sz w:val="22"/>
          <w:szCs w:val="22"/>
        </w:rPr>
        <w:t xml:space="preserve"> within the contracted ACOs</w:t>
      </w:r>
      <w:r w:rsidRPr="003E30C3">
        <w:rPr>
          <w:rFonts w:ascii="Calibri" w:hAnsi="Calibri"/>
          <w:sz w:val="22"/>
          <w:szCs w:val="22"/>
        </w:rPr>
        <w:t>. Administrator shall share information with Company indicating those procedures</w:t>
      </w:r>
      <w:r w:rsidR="00577B66">
        <w:rPr>
          <w:rFonts w:ascii="Calibri" w:hAnsi="Calibri"/>
          <w:sz w:val="22"/>
          <w:szCs w:val="22"/>
        </w:rPr>
        <w:t xml:space="preserve"> or services </w:t>
      </w:r>
      <w:r w:rsidRPr="003E30C3">
        <w:rPr>
          <w:rFonts w:ascii="Calibri" w:hAnsi="Calibri"/>
          <w:sz w:val="22"/>
          <w:szCs w:val="22"/>
        </w:rPr>
        <w:t xml:space="preserve">with the widest variation and greatest cost savings opportunities through benefit design strategies. </w:t>
      </w:r>
    </w:p>
    <w:p w14:paraId="2336AFB7" w14:textId="14188A43" w:rsidR="004727F5" w:rsidRPr="003E30C3" w:rsidRDefault="002D1860" w:rsidP="004727F5">
      <w:pPr>
        <w:pStyle w:val="ListParagraph"/>
        <w:numPr>
          <w:ilvl w:val="2"/>
          <w:numId w:val="1"/>
        </w:numPr>
        <w:spacing w:after="200" w:line="276" w:lineRule="auto"/>
        <w:ind w:left="2174" w:hanging="187"/>
        <w:rPr>
          <w:rFonts w:ascii="Calibri" w:hAnsi="Calibri"/>
          <w:i/>
          <w:sz w:val="22"/>
          <w:szCs w:val="22"/>
        </w:rPr>
      </w:pPr>
      <w:r w:rsidRPr="003E30C3">
        <w:rPr>
          <w:rFonts w:ascii="Calibri" w:hAnsi="Calibri"/>
          <w:i/>
          <w:sz w:val="22"/>
          <w:szCs w:val="22"/>
        </w:rPr>
        <w:lastRenderedPageBreak/>
        <w:t>Support</w:t>
      </w:r>
      <w:r w:rsidR="005369FC">
        <w:rPr>
          <w:rFonts w:ascii="Calibri" w:hAnsi="Calibri"/>
          <w:i/>
          <w:sz w:val="22"/>
          <w:szCs w:val="22"/>
        </w:rPr>
        <w:t>ing</w:t>
      </w:r>
      <w:r w:rsidRPr="003E30C3">
        <w:rPr>
          <w:rFonts w:ascii="Calibri" w:hAnsi="Calibri"/>
          <w:i/>
          <w:sz w:val="22"/>
          <w:szCs w:val="22"/>
        </w:rPr>
        <w:t xml:space="preserve"> benefit designs that shift Participants to high-value services and providers.</w:t>
      </w:r>
      <w:r w:rsidRPr="003E30C3">
        <w:rPr>
          <w:rFonts w:ascii="Calibri" w:hAnsi="Calibri"/>
          <w:sz w:val="22"/>
          <w:szCs w:val="22"/>
        </w:rPr>
        <w:t xml:space="preserve"> Administrator shall support Company in implementing benefit designs that encourage </w:t>
      </w:r>
      <w:r w:rsidR="000B2904">
        <w:rPr>
          <w:rFonts w:ascii="Calibri" w:hAnsi="Calibri"/>
          <w:sz w:val="22"/>
          <w:szCs w:val="22"/>
        </w:rPr>
        <w:t>Participants</w:t>
      </w:r>
      <w:r w:rsidRPr="003E30C3">
        <w:rPr>
          <w:rFonts w:ascii="Calibri" w:hAnsi="Calibri"/>
          <w:sz w:val="22"/>
          <w:szCs w:val="22"/>
        </w:rPr>
        <w:t xml:space="preserve"> to seek high-value services or care from high-value providers. </w:t>
      </w:r>
    </w:p>
    <w:p w14:paraId="41F9E4B2" w14:textId="4B9756A5" w:rsidR="00F264E8" w:rsidRPr="00F264E8" w:rsidRDefault="008B5BF9" w:rsidP="00F264E8">
      <w:pPr>
        <w:pStyle w:val="CommentText"/>
        <w:numPr>
          <w:ilvl w:val="0"/>
          <w:numId w:val="1"/>
        </w:numPr>
        <w:spacing w:after="200" w:line="276" w:lineRule="auto"/>
      </w:pPr>
      <w:r w:rsidRPr="003E30C3">
        <w:rPr>
          <w:rFonts w:ascii="Calibri" w:hAnsi="Calibri"/>
          <w:b/>
          <w:sz w:val="22"/>
          <w:szCs w:val="22"/>
        </w:rPr>
        <w:t>REPORTING EXPECTATIONS.</w:t>
      </w:r>
      <w:r w:rsidRPr="003E30C3">
        <w:rPr>
          <w:rFonts w:ascii="Calibri" w:hAnsi="Calibri"/>
          <w:sz w:val="22"/>
          <w:szCs w:val="22"/>
        </w:rPr>
        <w:t xml:space="preserve"> </w:t>
      </w:r>
      <w:r w:rsidR="00577B66">
        <w:rPr>
          <w:rFonts w:ascii="Calibri" w:hAnsi="Calibri"/>
          <w:sz w:val="22"/>
          <w:szCs w:val="22"/>
        </w:rPr>
        <w:t xml:space="preserve"> </w:t>
      </w:r>
      <w:r w:rsidRPr="008B5BF9">
        <w:rPr>
          <w:sz w:val="22"/>
          <w:szCs w:val="22"/>
        </w:rPr>
        <w:t xml:space="preserve">Administrator shall fill out all components of the </w:t>
      </w:r>
      <w:r w:rsidR="0093292A">
        <w:rPr>
          <w:color w:val="0070C0"/>
          <w:sz w:val="22"/>
          <w:szCs w:val="22"/>
          <w:u w:val="single"/>
        </w:rPr>
        <w:t>Standard Plan ACO</w:t>
      </w:r>
      <w:r w:rsidR="00F264E8" w:rsidRPr="00F264E8">
        <w:rPr>
          <w:color w:val="0070C0"/>
          <w:sz w:val="22"/>
          <w:szCs w:val="22"/>
          <w:u w:val="single"/>
        </w:rPr>
        <w:t xml:space="preserve"> Report</w:t>
      </w:r>
      <w:r w:rsidRPr="00F264E8">
        <w:rPr>
          <w:color w:val="0070C0"/>
          <w:sz w:val="22"/>
          <w:szCs w:val="22"/>
          <w:u w:val="single"/>
        </w:rPr>
        <w:t xml:space="preserve"> </w:t>
      </w:r>
      <w:r w:rsidRPr="008B5BF9">
        <w:rPr>
          <w:sz w:val="22"/>
          <w:szCs w:val="22"/>
        </w:rPr>
        <w:t xml:space="preserve">and provide it to Company on a </w:t>
      </w:r>
      <w:r w:rsidRPr="00172B77">
        <w:rPr>
          <w:color w:val="C00000"/>
          <w:sz w:val="22"/>
          <w:szCs w:val="22"/>
        </w:rPr>
        <w:t xml:space="preserve">[bi-annual/annual] </w:t>
      </w:r>
      <w:r w:rsidRPr="00F264E8">
        <w:rPr>
          <w:rFonts w:ascii="Calibri" w:hAnsi="Calibri"/>
          <w:sz w:val="22"/>
          <w:szCs w:val="22"/>
        </w:rPr>
        <w:t>basis</w:t>
      </w:r>
      <w:r w:rsidR="00F264E8" w:rsidRPr="00F264E8">
        <w:rPr>
          <w:rFonts w:ascii="Calibri" w:hAnsi="Calibri"/>
          <w:sz w:val="22"/>
          <w:szCs w:val="22"/>
        </w:rPr>
        <w:t xml:space="preserve">. In addition, Administrator shall report performance guarantee metrics to Company </w:t>
      </w:r>
      <w:r w:rsidR="004272CF">
        <w:rPr>
          <w:rFonts w:ascii="Calibri" w:hAnsi="Calibri"/>
          <w:sz w:val="22"/>
          <w:szCs w:val="22"/>
        </w:rPr>
        <w:t>as specified for each metric</w:t>
      </w:r>
      <w:r w:rsidR="00F264E8" w:rsidRPr="00F264E8">
        <w:rPr>
          <w:sz w:val="22"/>
          <w:szCs w:val="22"/>
        </w:rPr>
        <w:t xml:space="preserve">. </w:t>
      </w:r>
      <w:bookmarkStart w:id="0" w:name="_GoBack"/>
      <w:bookmarkEnd w:id="0"/>
    </w:p>
    <w:p w14:paraId="342BECA7" w14:textId="0BE0E736" w:rsidR="00B47A89" w:rsidRPr="00F264E8" w:rsidRDefault="00B47A89" w:rsidP="00F264E8">
      <w:pPr>
        <w:pStyle w:val="CommentText"/>
        <w:spacing w:after="200" w:line="276" w:lineRule="auto"/>
        <w:ind w:left="1080"/>
      </w:pPr>
    </w:p>
    <w:sectPr w:rsidR="00B47A89" w:rsidRPr="00F264E8" w:rsidSect="00797496">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58605" w14:textId="77777777" w:rsidR="00CD20DA" w:rsidRDefault="00CD20DA" w:rsidP="00015717">
      <w:r>
        <w:separator/>
      </w:r>
    </w:p>
  </w:endnote>
  <w:endnote w:type="continuationSeparator" w:id="0">
    <w:p w14:paraId="4267738C" w14:textId="77777777" w:rsidR="00CD20DA" w:rsidRDefault="00CD20DA" w:rsidP="0001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aleway">
    <w:panose1 w:val="020B0503030101060003"/>
    <w:charset w:val="00"/>
    <w:family w:val="auto"/>
    <w:pitch w:val="variable"/>
    <w:sig w:usb0="A00002FF" w:usb1="5000205B" w:usb2="00000000" w:usb3="00000000" w:csb0="00000097"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Raleway Light">
    <w:panose1 w:val="020B0403030101060003"/>
    <w:charset w:val="00"/>
    <w:family w:val="auto"/>
    <w:pitch w:val="variable"/>
    <w:sig w:usb0="A00002FF" w:usb1="5000205B" w:usb2="00000000" w:usb3="00000000" w:csb0="00000097"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18816" w14:textId="77777777" w:rsidR="00015717" w:rsidRDefault="00015717" w:rsidP="00D056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838D53" w14:textId="77777777" w:rsidR="00015717" w:rsidRDefault="00015717" w:rsidP="0001571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E9327" w14:textId="6C52A969" w:rsidR="00015717" w:rsidRPr="00015717" w:rsidRDefault="00015717" w:rsidP="00D05637">
    <w:pPr>
      <w:pStyle w:val="Footer"/>
      <w:framePr w:wrap="none" w:vAnchor="text" w:hAnchor="margin" w:xAlign="right" w:y="1"/>
      <w:rPr>
        <w:rStyle w:val="PageNumber"/>
        <w:rFonts w:ascii="Raleway" w:hAnsi="Raleway"/>
      </w:rPr>
    </w:pPr>
    <w:r w:rsidRPr="00015717">
      <w:rPr>
        <w:rStyle w:val="PageNumber"/>
        <w:rFonts w:ascii="Raleway" w:hAnsi="Raleway"/>
      </w:rPr>
      <w:fldChar w:fldCharType="begin"/>
    </w:r>
    <w:r w:rsidRPr="00015717">
      <w:rPr>
        <w:rStyle w:val="PageNumber"/>
        <w:rFonts w:ascii="Raleway" w:hAnsi="Raleway"/>
      </w:rPr>
      <w:instrText xml:space="preserve">PAGE  </w:instrText>
    </w:r>
    <w:r w:rsidRPr="00015717">
      <w:rPr>
        <w:rStyle w:val="PageNumber"/>
        <w:rFonts w:ascii="Raleway" w:hAnsi="Raleway"/>
      </w:rPr>
      <w:fldChar w:fldCharType="separate"/>
    </w:r>
    <w:r w:rsidR="0093292A">
      <w:rPr>
        <w:rStyle w:val="PageNumber"/>
        <w:rFonts w:ascii="Raleway" w:hAnsi="Raleway"/>
        <w:noProof/>
      </w:rPr>
      <w:t>6</w:t>
    </w:r>
    <w:r w:rsidRPr="00015717">
      <w:rPr>
        <w:rStyle w:val="PageNumber"/>
        <w:rFonts w:ascii="Raleway" w:hAnsi="Raleway"/>
      </w:rPr>
      <w:fldChar w:fldCharType="end"/>
    </w:r>
  </w:p>
  <w:p w14:paraId="05D44914" w14:textId="355FA5B6" w:rsidR="00015717" w:rsidRPr="003E30C3" w:rsidRDefault="00015717" w:rsidP="00015717">
    <w:pPr>
      <w:pStyle w:val="Footer"/>
      <w:ind w:right="360"/>
      <w:jc w:val="right"/>
      <w:rPr>
        <w:rFonts w:ascii="Calibri" w:hAnsi="Calibri"/>
        <w:color w:val="333F48"/>
      </w:rPr>
    </w:pPr>
    <w:r w:rsidRPr="003E30C3">
      <w:rPr>
        <w:rFonts w:ascii="Calibri" w:hAnsi="Calibri"/>
        <w:color w:val="333F48"/>
      </w:rPr>
      <w:t xml:space="preserve">Model Contract Language   </w:t>
    </w:r>
    <w:r w:rsidRPr="003E30C3">
      <w:rPr>
        <w:rFonts w:ascii="Calibri" w:hAnsi="Calibri"/>
        <w:b/>
        <w:color w:val="333F48"/>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F087B" w14:textId="77777777" w:rsidR="00CD20DA" w:rsidRDefault="00CD20DA" w:rsidP="00015717">
      <w:r>
        <w:separator/>
      </w:r>
    </w:p>
  </w:footnote>
  <w:footnote w:type="continuationSeparator" w:id="0">
    <w:p w14:paraId="0C8FFE5B" w14:textId="77777777" w:rsidR="00CD20DA" w:rsidRDefault="00CD20DA" w:rsidP="0001571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33B38"/>
    <w:multiLevelType w:val="hybridMultilevel"/>
    <w:tmpl w:val="48FEB66E"/>
    <w:lvl w:ilvl="0" w:tplc="B088D76E">
      <w:start w:val="1"/>
      <w:numFmt w:val="lowerLetter"/>
      <w:lvlText w:val="%1."/>
      <w:lvlJc w:val="left"/>
      <w:pPr>
        <w:ind w:left="1440" w:hanging="360"/>
      </w:pPr>
      <w:rPr>
        <w:rFonts w:ascii="Raleway" w:hAnsi="Raleway"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633509"/>
    <w:multiLevelType w:val="hybridMultilevel"/>
    <w:tmpl w:val="7FEC0E90"/>
    <w:lvl w:ilvl="0" w:tplc="D1C403CC">
      <w:start w:val="1"/>
      <w:numFmt w:val="upperRoman"/>
      <w:lvlText w:val="%1."/>
      <w:lvlJc w:val="left"/>
      <w:pPr>
        <w:ind w:left="1080" w:hanging="720"/>
      </w:pPr>
      <w:rPr>
        <w:rFonts w:hint="default"/>
      </w:rPr>
    </w:lvl>
    <w:lvl w:ilvl="1" w:tplc="B088D76E">
      <w:start w:val="1"/>
      <w:numFmt w:val="lowerLetter"/>
      <w:lvlText w:val="%2."/>
      <w:lvlJc w:val="left"/>
      <w:pPr>
        <w:ind w:left="1440" w:hanging="360"/>
      </w:pPr>
      <w:rPr>
        <w:rFonts w:ascii="Raleway" w:hAnsi="Raleway" w:hint="default"/>
        <w:sz w:val="22"/>
        <w:szCs w:val="22"/>
      </w:rPr>
    </w:lvl>
    <w:lvl w:ilvl="2" w:tplc="0409001B">
      <w:start w:val="1"/>
      <w:numFmt w:val="lowerRoman"/>
      <w:lvlText w:val="%3."/>
      <w:lvlJc w:val="right"/>
      <w:pPr>
        <w:ind w:left="2160" w:hanging="180"/>
      </w:pPr>
    </w:lvl>
    <w:lvl w:ilvl="3" w:tplc="2B747124">
      <w:start w:val="1"/>
      <w:numFmt w:val="decimal"/>
      <w:lvlText w:val="%4."/>
      <w:lvlJc w:val="left"/>
      <w:pPr>
        <w:ind w:left="2880" w:hanging="360"/>
      </w:pPr>
      <w:rPr>
        <w:rFonts w:ascii="Raleway" w:hAnsi="Raleway" w:hint="default"/>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5E5363"/>
    <w:multiLevelType w:val="hybridMultilevel"/>
    <w:tmpl w:val="DA101082"/>
    <w:lvl w:ilvl="0" w:tplc="D1C403CC">
      <w:start w:val="1"/>
      <w:numFmt w:val="upperRoman"/>
      <w:lvlText w:val="%1."/>
      <w:lvlJc w:val="left"/>
      <w:pPr>
        <w:ind w:left="1080" w:hanging="720"/>
      </w:pPr>
      <w:rPr>
        <w:rFonts w:hint="default"/>
      </w:rPr>
    </w:lvl>
    <w:lvl w:ilvl="1" w:tplc="B088D76E">
      <w:start w:val="1"/>
      <w:numFmt w:val="lowerLetter"/>
      <w:lvlText w:val="%2."/>
      <w:lvlJc w:val="left"/>
      <w:pPr>
        <w:ind w:left="1440" w:hanging="360"/>
      </w:pPr>
      <w:rPr>
        <w:rFonts w:ascii="Raleway" w:hAnsi="Raleway" w:hint="default"/>
        <w:sz w:val="22"/>
        <w:szCs w:val="22"/>
      </w:rPr>
    </w:lvl>
    <w:lvl w:ilvl="2" w:tplc="0409001B">
      <w:start w:val="1"/>
      <w:numFmt w:val="lowerRoman"/>
      <w:lvlText w:val="%3."/>
      <w:lvlJc w:val="right"/>
      <w:pPr>
        <w:ind w:left="2160" w:hanging="180"/>
      </w:pPr>
    </w:lvl>
    <w:lvl w:ilvl="3" w:tplc="2B747124">
      <w:start w:val="1"/>
      <w:numFmt w:val="decimal"/>
      <w:lvlText w:val="%4."/>
      <w:lvlJc w:val="left"/>
      <w:pPr>
        <w:ind w:left="2880" w:hanging="360"/>
      </w:pPr>
      <w:rPr>
        <w:rFonts w:ascii="Raleway" w:hAnsi="Raleway" w:hint="default"/>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0822DF"/>
    <w:multiLevelType w:val="hybridMultilevel"/>
    <w:tmpl w:val="03461428"/>
    <w:lvl w:ilvl="0" w:tplc="0409001B">
      <w:start w:val="1"/>
      <w:numFmt w:val="lowerRoman"/>
      <w:lvlText w:val="%1."/>
      <w:lvlJc w:val="right"/>
      <w:pPr>
        <w:ind w:left="2160" w:hanging="18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66"/>
    <w:rsid w:val="00012F9C"/>
    <w:rsid w:val="00015717"/>
    <w:rsid w:val="000335D7"/>
    <w:rsid w:val="00046CF9"/>
    <w:rsid w:val="00056ED8"/>
    <w:rsid w:val="00063C23"/>
    <w:rsid w:val="00066631"/>
    <w:rsid w:val="00080291"/>
    <w:rsid w:val="000914DC"/>
    <w:rsid w:val="000B2904"/>
    <w:rsid w:val="000E29D9"/>
    <w:rsid w:val="001461BA"/>
    <w:rsid w:val="00155536"/>
    <w:rsid w:val="00167299"/>
    <w:rsid w:val="00172569"/>
    <w:rsid w:val="00172B77"/>
    <w:rsid w:val="001B127B"/>
    <w:rsid w:val="002163AD"/>
    <w:rsid w:val="002252A1"/>
    <w:rsid w:val="002311BD"/>
    <w:rsid w:val="002351CC"/>
    <w:rsid w:val="002361C5"/>
    <w:rsid w:val="00236712"/>
    <w:rsid w:val="002C10BE"/>
    <w:rsid w:val="002D1860"/>
    <w:rsid w:val="00350116"/>
    <w:rsid w:val="00382285"/>
    <w:rsid w:val="003D5930"/>
    <w:rsid w:val="003E30C3"/>
    <w:rsid w:val="00417870"/>
    <w:rsid w:val="004272CF"/>
    <w:rsid w:val="004405D6"/>
    <w:rsid w:val="0046190E"/>
    <w:rsid w:val="00464507"/>
    <w:rsid w:val="0046457E"/>
    <w:rsid w:val="004660F4"/>
    <w:rsid w:val="004727F5"/>
    <w:rsid w:val="00477C29"/>
    <w:rsid w:val="004A4C3D"/>
    <w:rsid w:val="004D24B5"/>
    <w:rsid w:val="004F600A"/>
    <w:rsid w:val="0052381B"/>
    <w:rsid w:val="00525D9A"/>
    <w:rsid w:val="005369FC"/>
    <w:rsid w:val="00577B66"/>
    <w:rsid w:val="0058764D"/>
    <w:rsid w:val="0059584E"/>
    <w:rsid w:val="00595DF7"/>
    <w:rsid w:val="005F1D7A"/>
    <w:rsid w:val="006171CE"/>
    <w:rsid w:val="00626B2A"/>
    <w:rsid w:val="00632F70"/>
    <w:rsid w:val="006430C4"/>
    <w:rsid w:val="00644550"/>
    <w:rsid w:val="00672764"/>
    <w:rsid w:val="00692BA6"/>
    <w:rsid w:val="006C5090"/>
    <w:rsid w:val="006C6FF3"/>
    <w:rsid w:val="006E2757"/>
    <w:rsid w:val="00700EA1"/>
    <w:rsid w:val="007021FE"/>
    <w:rsid w:val="0070730A"/>
    <w:rsid w:val="00716B06"/>
    <w:rsid w:val="00731098"/>
    <w:rsid w:val="00797496"/>
    <w:rsid w:val="007B13EA"/>
    <w:rsid w:val="007B44E0"/>
    <w:rsid w:val="007C371B"/>
    <w:rsid w:val="007E6308"/>
    <w:rsid w:val="007F1303"/>
    <w:rsid w:val="0080586B"/>
    <w:rsid w:val="00832BE3"/>
    <w:rsid w:val="00843239"/>
    <w:rsid w:val="00865BC7"/>
    <w:rsid w:val="008B5BF9"/>
    <w:rsid w:val="008D572D"/>
    <w:rsid w:val="008F2B13"/>
    <w:rsid w:val="00906110"/>
    <w:rsid w:val="0093292A"/>
    <w:rsid w:val="009474EB"/>
    <w:rsid w:val="00991993"/>
    <w:rsid w:val="009A2230"/>
    <w:rsid w:val="009D4018"/>
    <w:rsid w:val="00A552D6"/>
    <w:rsid w:val="00A622E7"/>
    <w:rsid w:val="00A62CDA"/>
    <w:rsid w:val="00A66A4B"/>
    <w:rsid w:val="00A81750"/>
    <w:rsid w:val="00A85905"/>
    <w:rsid w:val="00AC5616"/>
    <w:rsid w:val="00AD6565"/>
    <w:rsid w:val="00AE7FD7"/>
    <w:rsid w:val="00AF7899"/>
    <w:rsid w:val="00B07BC2"/>
    <w:rsid w:val="00B11691"/>
    <w:rsid w:val="00B15A78"/>
    <w:rsid w:val="00B47A89"/>
    <w:rsid w:val="00B96895"/>
    <w:rsid w:val="00BC6ACC"/>
    <w:rsid w:val="00C14435"/>
    <w:rsid w:val="00C40F99"/>
    <w:rsid w:val="00C470BA"/>
    <w:rsid w:val="00C524BE"/>
    <w:rsid w:val="00C71A91"/>
    <w:rsid w:val="00C850DE"/>
    <w:rsid w:val="00C86F62"/>
    <w:rsid w:val="00C9787A"/>
    <w:rsid w:val="00CD20DA"/>
    <w:rsid w:val="00CD2475"/>
    <w:rsid w:val="00CD4202"/>
    <w:rsid w:val="00D3352D"/>
    <w:rsid w:val="00D52866"/>
    <w:rsid w:val="00D56A78"/>
    <w:rsid w:val="00DA33C3"/>
    <w:rsid w:val="00E42AEE"/>
    <w:rsid w:val="00E42DA6"/>
    <w:rsid w:val="00E634F9"/>
    <w:rsid w:val="00E91D82"/>
    <w:rsid w:val="00E94B31"/>
    <w:rsid w:val="00ED5067"/>
    <w:rsid w:val="00EF4C03"/>
    <w:rsid w:val="00EF4D2B"/>
    <w:rsid w:val="00F0597E"/>
    <w:rsid w:val="00F24B17"/>
    <w:rsid w:val="00F264E8"/>
    <w:rsid w:val="00F40B20"/>
    <w:rsid w:val="00F45AF9"/>
    <w:rsid w:val="00F46039"/>
    <w:rsid w:val="00F719C1"/>
    <w:rsid w:val="00FA6B66"/>
    <w:rsid w:val="00FC3E22"/>
    <w:rsid w:val="00FE7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F0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A6B66"/>
  </w:style>
  <w:style w:type="paragraph" w:styleId="Heading1">
    <w:name w:val="heading 1"/>
    <w:basedOn w:val="Normal"/>
    <w:next w:val="Normal"/>
    <w:link w:val="Heading1Char"/>
    <w:autoRedefine/>
    <w:qFormat/>
    <w:rsid w:val="00FA6B66"/>
    <w:pPr>
      <w:keepNext/>
      <w:keepLines/>
      <w:ind w:left="-180"/>
      <w:outlineLvl w:val="0"/>
    </w:pPr>
    <w:rPr>
      <w:rFonts w:ascii="Raleway Light" w:eastAsiaTheme="majorEastAsia" w:hAnsi="Raleway Light" w:cstheme="majorBidi"/>
      <w:bCs/>
      <w:color w:val="EA7601"/>
      <w:sz w:val="8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6B66"/>
    <w:rPr>
      <w:rFonts w:ascii="Raleway Light" w:eastAsiaTheme="majorEastAsia" w:hAnsi="Raleway Light" w:cstheme="majorBidi"/>
      <w:bCs/>
      <w:color w:val="EA7601"/>
      <w:sz w:val="84"/>
      <w:szCs w:val="32"/>
    </w:rPr>
  </w:style>
  <w:style w:type="paragraph" w:styleId="Header">
    <w:name w:val="header"/>
    <w:basedOn w:val="Normal"/>
    <w:link w:val="HeaderChar"/>
    <w:uiPriority w:val="99"/>
    <w:unhideWhenUsed/>
    <w:rsid w:val="00015717"/>
    <w:pPr>
      <w:tabs>
        <w:tab w:val="center" w:pos="4680"/>
        <w:tab w:val="right" w:pos="9360"/>
      </w:tabs>
    </w:pPr>
  </w:style>
  <w:style w:type="character" w:customStyle="1" w:styleId="HeaderChar">
    <w:name w:val="Header Char"/>
    <w:basedOn w:val="DefaultParagraphFont"/>
    <w:link w:val="Header"/>
    <w:uiPriority w:val="99"/>
    <w:rsid w:val="00015717"/>
  </w:style>
  <w:style w:type="paragraph" w:styleId="Footer">
    <w:name w:val="footer"/>
    <w:basedOn w:val="Normal"/>
    <w:link w:val="FooterChar"/>
    <w:uiPriority w:val="99"/>
    <w:unhideWhenUsed/>
    <w:rsid w:val="00015717"/>
    <w:pPr>
      <w:tabs>
        <w:tab w:val="center" w:pos="4680"/>
        <w:tab w:val="right" w:pos="9360"/>
      </w:tabs>
    </w:pPr>
  </w:style>
  <w:style w:type="character" w:customStyle="1" w:styleId="FooterChar">
    <w:name w:val="Footer Char"/>
    <w:basedOn w:val="DefaultParagraphFont"/>
    <w:link w:val="Footer"/>
    <w:uiPriority w:val="99"/>
    <w:rsid w:val="00015717"/>
  </w:style>
  <w:style w:type="character" w:styleId="PageNumber">
    <w:name w:val="page number"/>
    <w:basedOn w:val="DefaultParagraphFont"/>
    <w:uiPriority w:val="99"/>
    <w:semiHidden/>
    <w:unhideWhenUsed/>
    <w:rsid w:val="00015717"/>
  </w:style>
  <w:style w:type="paragraph" w:styleId="ListParagraph">
    <w:name w:val="List Paragraph"/>
    <w:basedOn w:val="Normal"/>
    <w:uiPriority w:val="34"/>
    <w:qFormat/>
    <w:rsid w:val="00EF4C03"/>
    <w:pPr>
      <w:ind w:left="720"/>
      <w:contextualSpacing/>
    </w:pPr>
  </w:style>
  <w:style w:type="character" w:styleId="CommentReference">
    <w:name w:val="annotation reference"/>
    <w:basedOn w:val="DefaultParagraphFont"/>
    <w:uiPriority w:val="99"/>
    <w:semiHidden/>
    <w:unhideWhenUsed/>
    <w:rsid w:val="00F24B17"/>
    <w:rPr>
      <w:sz w:val="18"/>
      <w:szCs w:val="18"/>
    </w:rPr>
  </w:style>
  <w:style w:type="paragraph" w:styleId="CommentText">
    <w:name w:val="annotation text"/>
    <w:basedOn w:val="Normal"/>
    <w:link w:val="CommentTextChar"/>
    <w:uiPriority w:val="99"/>
    <w:unhideWhenUsed/>
    <w:rsid w:val="00F24B17"/>
  </w:style>
  <w:style w:type="character" w:customStyle="1" w:styleId="CommentTextChar">
    <w:name w:val="Comment Text Char"/>
    <w:basedOn w:val="DefaultParagraphFont"/>
    <w:link w:val="CommentText"/>
    <w:uiPriority w:val="99"/>
    <w:rsid w:val="00F24B17"/>
  </w:style>
  <w:style w:type="paragraph" w:styleId="CommentSubject">
    <w:name w:val="annotation subject"/>
    <w:basedOn w:val="CommentText"/>
    <w:next w:val="CommentText"/>
    <w:link w:val="CommentSubjectChar"/>
    <w:uiPriority w:val="99"/>
    <w:semiHidden/>
    <w:unhideWhenUsed/>
    <w:rsid w:val="00F24B17"/>
    <w:rPr>
      <w:b/>
      <w:bCs/>
      <w:sz w:val="20"/>
      <w:szCs w:val="20"/>
    </w:rPr>
  </w:style>
  <w:style w:type="character" w:customStyle="1" w:styleId="CommentSubjectChar">
    <w:name w:val="Comment Subject Char"/>
    <w:basedOn w:val="CommentTextChar"/>
    <w:link w:val="CommentSubject"/>
    <w:uiPriority w:val="99"/>
    <w:semiHidden/>
    <w:rsid w:val="00F24B17"/>
    <w:rPr>
      <w:b/>
      <w:bCs/>
      <w:sz w:val="20"/>
      <w:szCs w:val="20"/>
    </w:rPr>
  </w:style>
  <w:style w:type="paragraph" w:styleId="BalloonText">
    <w:name w:val="Balloon Text"/>
    <w:basedOn w:val="Normal"/>
    <w:link w:val="BalloonTextChar"/>
    <w:uiPriority w:val="99"/>
    <w:semiHidden/>
    <w:unhideWhenUsed/>
    <w:rsid w:val="00F24B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4B17"/>
    <w:rPr>
      <w:rFonts w:ascii="Times New Roman" w:hAnsi="Times New Roman" w:cs="Times New Roman"/>
      <w:sz w:val="18"/>
      <w:szCs w:val="18"/>
    </w:rPr>
  </w:style>
  <w:style w:type="paragraph" w:styleId="Revision">
    <w:name w:val="Revision"/>
    <w:hidden/>
    <w:uiPriority w:val="99"/>
    <w:semiHidden/>
    <w:rsid w:val="00832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76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microsoft.com/office/2007/relationships/hdphoto" Target="media/hdphoto1.wdp"/><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1512</Words>
  <Characters>8623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 Murray</dc:creator>
  <cp:keywords/>
  <dc:description/>
  <cp:lastModifiedBy>Roz Murray</cp:lastModifiedBy>
  <cp:revision>3</cp:revision>
  <dcterms:created xsi:type="dcterms:W3CDTF">2017-10-06T23:34:00Z</dcterms:created>
  <dcterms:modified xsi:type="dcterms:W3CDTF">2017-10-09T19:57:00Z</dcterms:modified>
</cp:coreProperties>
</file>