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100B0" w14:textId="057382EC" w:rsidR="007160D8" w:rsidRDefault="00064A56" w:rsidP="00C0285A">
      <w:pPr>
        <w:rPr>
          <w:rFonts w:asciiTheme="majorHAnsi" w:eastAsiaTheme="majorEastAsia" w:hAnsiTheme="majorHAnsi" w:cstheme="majorBidi"/>
          <w:b/>
          <w:color w:val="B7CA4F"/>
          <w:sz w:val="32"/>
          <w:szCs w:val="32"/>
        </w:rPr>
      </w:pPr>
      <w:bookmarkStart w:id="0" w:name="Glossy"/>
      <w:r w:rsidRPr="00064A56">
        <w:rPr>
          <w:rFonts w:asciiTheme="majorHAnsi" w:hAnsiTheme="majorHAnsi"/>
          <w:noProof/>
          <w:sz w:val="22"/>
        </w:rPr>
        <w:drawing>
          <wp:anchor distT="0" distB="0" distL="114300" distR="114300" simplePos="0" relativeHeight="251657728" behindDoc="0" locked="0" layoutInCell="1" allowOverlap="1" wp14:anchorId="3A7E62CF" wp14:editId="63746DF2">
            <wp:simplePos x="0" y="0"/>
            <wp:positionH relativeFrom="column">
              <wp:posOffset>16933</wp:posOffset>
            </wp:positionH>
            <wp:positionV relativeFrom="paragraph">
              <wp:posOffset>-33655</wp:posOffset>
            </wp:positionV>
            <wp:extent cx="6341533" cy="1281519"/>
            <wp:effectExtent l="0" t="0" r="0" b="1270"/>
            <wp:wrapNone/>
            <wp:docPr id="2" name="Picture 1">
              <a:extLst xmlns:a="http://schemas.openxmlformats.org/drawingml/2006/main">
                <a:ext uri="{FF2B5EF4-FFF2-40B4-BE49-F238E27FC236}">
                  <a16:creationId xmlns:a16="http://schemas.microsoft.com/office/drawing/2014/main" id="{47553FB8-AD7A-0E40-926A-450F19A0C07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47553FB8-AD7A-0E40-926A-450F19A0C07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6341533" cy="1281519"/>
                    </a:xfrm>
                    <a:prstGeom prst="rect">
                      <a:avLst/>
                    </a:prstGeom>
                  </pic:spPr>
                </pic:pic>
              </a:graphicData>
            </a:graphic>
            <wp14:sizeRelH relativeFrom="page">
              <wp14:pctWidth>0</wp14:pctWidth>
            </wp14:sizeRelH>
            <wp14:sizeRelV relativeFrom="page">
              <wp14:pctHeight>0</wp14:pctHeight>
            </wp14:sizeRelV>
          </wp:anchor>
        </w:drawing>
      </w:r>
    </w:p>
    <w:p w14:paraId="01275704" w14:textId="08B4FB55" w:rsidR="007160D8" w:rsidRDefault="007160D8" w:rsidP="00C0285A">
      <w:pPr>
        <w:rPr>
          <w:rFonts w:asciiTheme="majorHAnsi" w:eastAsiaTheme="majorEastAsia" w:hAnsiTheme="majorHAnsi" w:cstheme="majorBidi"/>
          <w:b/>
          <w:color w:val="B7CA4F"/>
          <w:sz w:val="32"/>
          <w:szCs w:val="32"/>
        </w:rPr>
      </w:pPr>
    </w:p>
    <w:p w14:paraId="12CC7C01" w14:textId="1ACAB21E" w:rsidR="007160D8" w:rsidRDefault="007160D8" w:rsidP="00C0285A">
      <w:pPr>
        <w:rPr>
          <w:rFonts w:asciiTheme="majorHAnsi" w:eastAsiaTheme="majorEastAsia" w:hAnsiTheme="majorHAnsi" w:cstheme="majorBidi"/>
          <w:b/>
          <w:color w:val="B7CA4F"/>
          <w:sz w:val="32"/>
          <w:szCs w:val="32"/>
        </w:rPr>
      </w:pPr>
    </w:p>
    <w:p w14:paraId="49BDE4B7" w14:textId="77777777" w:rsidR="007160D8" w:rsidRDefault="007160D8" w:rsidP="00C0285A">
      <w:pPr>
        <w:rPr>
          <w:rFonts w:asciiTheme="majorHAnsi" w:eastAsiaTheme="majorEastAsia" w:hAnsiTheme="majorHAnsi" w:cstheme="majorBidi"/>
          <w:b/>
          <w:color w:val="B7CA4F"/>
          <w:sz w:val="32"/>
          <w:szCs w:val="32"/>
        </w:rPr>
      </w:pPr>
    </w:p>
    <w:p w14:paraId="32743C07" w14:textId="77777777" w:rsidR="007160D8" w:rsidRDefault="007160D8" w:rsidP="00C0285A">
      <w:pPr>
        <w:rPr>
          <w:rFonts w:asciiTheme="majorHAnsi" w:eastAsiaTheme="majorEastAsia" w:hAnsiTheme="majorHAnsi" w:cstheme="majorBidi"/>
          <w:b/>
          <w:color w:val="B7CA4F"/>
          <w:sz w:val="32"/>
          <w:szCs w:val="32"/>
        </w:rPr>
      </w:pPr>
    </w:p>
    <w:p w14:paraId="2BBBFCC8" w14:textId="77777777" w:rsidR="00064A56" w:rsidRDefault="00064A56" w:rsidP="00C0285A">
      <w:pPr>
        <w:rPr>
          <w:rFonts w:asciiTheme="majorHAnsi" w:eastAsiaTheme="majorEastAsia" w:hAnsiTheme="majorHAnsi" w:cstheme="majorBidi"/>
          <w:color w:val="B7CA4F"/>
          <w:sz w:val="32"/>
          <w:szCs w:val="32"/>
        </w:rPr>
      </w:pPr>
    </w:p>
    <w:p w14:paraId="40A2586C" w14:textId="026A9337" w:rsidR="00C0285A" w:rsidRPr="00064A56" w:rsidRDefault="00C0285A" w:rsidP="00592654">
      <w:pPr>
        <w:outlineLvl w:val="0"/>
        <w:rPr>
          <w:rFonts w:cstheme="minorBidi"/>
          <w:sz w:val="44"/>
          <w:szCs w:val="32"/>
          <w:u w:val="single"/>
        </w:rPr>
      </w:pPr>
      <w:r w:rsidRPr="00064A56">
        <w:rPr>
          <w:rFonts w:asciiTheme="majorHAnsi" w:eastAsiaTheme="majorEastAsia" w:hAnsiTheme="majorHAnsi" w:cstheme="majorBidi"/>
          <w:color w:val="B7CA4F"/>
          <w:sz w:val="44"/>
          <w:szCs w:val="32"/>
        </w:rPr>
        <w:t>GLOSSARY</w:t>
      </w:r>
      <w:bookmarkEnd w:id="0"/>
      <w:r w:rsidR="00EF4255">
        <w:rPr>
          <w:rFonts w:asciiTheme="majorHAnsi" w:eastAsiaTheme="majorEastAsia" w:hAnsiTheme="majorHAnsi" w:cstheme="majorBidi"/>
          <w:color w:val="B7CA4F"/>
          <w:sz w:val="44"/>
          <w:szCs w:val="32"/>
        </w:rPr>
        <w:t xml:space="preserve"> OF TERMS</w:t>
      </w:r>
    </w:p>
    <w:p w14:paraId="2F270738" w14:textId="119800B5" w:rsidR="00C0285A" w:rsidRPr="003322FF" w:rsidRDefault="00C0285A" w:rsidP="00C0285A">
      <w:pPr>
        <w:rPr>
          <w:rFonts w:asciiTheme="majorHAnsi" w:hAnsiTheme="majorHAnsi"/>
          <w:sz w:val="22"/>
        </w:rPr>
      </w:pPr>
    </w:p>
    <w:p w14:paraId="483F8F16" w14:textId="77777777" w:rsidR="007A19CE" w:rsidRPr="00681BD5" w:rsidRDefault="007A19CE" w:rsidP="00592654">
      <w:pPr>
        <w:outlineLvl w:val="0"/>
        <w:rPr>
          <w:rFonts w:asciiTheme="majorHAnsi" w:eastAsia="Times New Roman" w:hAnsiTheme="majorHAnsi"/>
          <w:sz w:val="22"/>
        </w:rPr>
      </w:pPr>
      <w:bookmarkStart w:id="1" w:name="advancecareplan"/>
      <w:r>
        <w:rPr>
          <w:rFonts w:asciiTheme="majorHAnsi" w:hAnsiTheme="majorHAnsi"/>
          <w:b/>
          <w:sz w:val="22"/>
        </w:rPr>
        <w:t>ADVANCE CARE PLANNING</w:t>
      </w:r>
    </w:p>
    <w:bookmarkEnd w:id="1"/>
    <w:p w14:paraId="4961099F" w14:textId="77777777" w:rsidR="007A19CE" w:rsidRPr="00681BD5" w:rsidRDefault="007A19CE" w:rsidP="007A19CE">
      <w:pPr>
        <w:rPr>
          <w:rFonts w:asciiTheme="majorHAnsi" w:eastAsia="Times New Roman" w:hAnsiTheme="majorHAnsi"/>
          <w:sz w:val="22"/>
        </w:rPr>
      </w:pPr>
      <w:r w:rsidRPr="00681BD5">
        <w:rPr>
          <w:rFonts w:asciiTheme="majorHAnsi" w:eastAsia="Times New Roman" w:hAnsiTheme="majorHAnsi"/>
          <w:sz w:val="22"/>
        </w:rPr>
        <w:t xml:space="preserve">A voluntary discussion about </w:t>
      </w:r>
      <w:r>
        <w:rPr>
          <w:rFonts w:asciiTheme="majorHAnsi" w:eastAsia="Times New Roman" w:hAnsiTheme="majorHAnsi"/>
          <w:sz w:val="22"/>
        </w:rPr>
        <w:t xml:space="preserve">preferences for </w:t>
      </w:r>
      <w:r w:rsidRPr="00681BD5">
        <w:rPr>
          <w:rFonts w:asciiTheme="majorHAnsi" w:eastAsia="Times New Roman" w:hAnsiTheme="majorHAnsi"/>
          <w:sz w:val="22"/>
        </w:rPr>
        <w:t>future care</w:t>
      </w:r>
      <w:r>
        <w:rPr>
          <w:rFonts w:asciiTheme="majorHAnsi" w:eastAsia="Times New Roman" w:hAnsiTheme="majorHAnsi"/>
          <w:sz w:val="22"/>
        </w:rPr>
        <w:t>, held</w:t>
      </w:r>
      <w:r w:rsidRPr="00681BD5">
        <w:rPr>
          <w:rFonts w:asciiTheme="majorHAnsi" w:eastAsia="Times New Roman" w:hAnsiTheme="majorHAnsi"/>
          <w:sz w:val="22"/>
        </w:rPr>
        <w:t xml:space="preserve"> between an individual and </w:t>
      </w:r>
      <w:r>
        <w:rPr>
          <w:rFonts w:asciiTheme="majorHAnsi" w:eastAsia="Times New Roman" w:hAnsiTheme="majorHAnsi"/>
          <w:sz w:val="22"/>
        </w:rPr>
        <w:t>his/he</w:t>
      </w:r>
      <w:r w:rsidRPr="00681BD5">
        <w:rPr>
          <w:rFonts w:asciiTheme="majorHAnsi" w:eastAsia="Times New Roman" w:hAnsiTheme="majorHAnsi"/>
          <w:sz w:val="22"/>
        </w:rPr>
        <w:t xml:space="preserve">r </w:t>
      </w:r>
      <w:r>
        <w:rPr>
          <w:rFonts w:asciiTheme="majorHAnsi" w:eastAsia="Times New Roman" w:hAnsiTheme="majorHAnsi"/>
          <w:sz w:val="22"/>
        </w:rPr>
        <w:t xml:space="preserve">health </w:t>
      </w:r>
      <w:r w:rsidRPr="00681BD5">
        <w:rPr>
          <w:rFonts w:asciiTheme="majorHAnsi" w:eastAsia="Times New Roman" w:hAnsiTheme="majorHAnsi"/>
          <w:sz w:val="22"/>
        </w:rPr>
        <w:t xml:space="preserve">care providers. Advance care planning helps individuals make decisions about </w:t>
      </w:r>
      <w:r>
        <w:rPr>
          <w:rFonts w:asciiTheme="majorHAnsi" w:eastAsia="Times New Roman" w:hAnsiTheme="majorHAnsi"/>
          <w:sz w:val="22"/>
        </w:rPr>
        <w:t xml:space="preserve">their own care and communicate those decisions to others. Advance care planning can take into </w:t>
      </w:r>
      <w:r w:rsidRPr="00681BD5">
        <w:rPr>
          <w:rFonts w:asciiTheme="majorHAnsi" w:eastAsia="Times New Roman" w:hAnsiTheme="majorHAnsi"/>
          <w:sz w:val="22"/>
        </w:rPr>
        <w:t xml:space="preserve">account personal preferences, values, and which types of treatments </w:t>
      </w:r>
      <w:r>
        <w:rPr>
          <w:rFonts w:asciiTheme="majorHAnsi" w:eastAsia="Times New Roman" w:hAnsiTheme="majorHAnsi"/>
          <w:sz w:val="22"/>
        </w:rPr>
        <w:t xml:space="preserve">the individual wants or does not want </w:t>
      </w:r>
      <w:r w:rsidRPr="00681BD5">
        <w:rPr>
          <w:rFonts w:asciiTheme="majorHAnsi" w:eastAsia="Times New Roman" w:hAnsiTheme="majorHAnsi"/>
          <w:sz w:val="22"/>
        </w:rPr>
        <w:t>under certain circumstances</w:t>
      </w:r>
      <w:r>
        <w:rPr>
          <w:rFonts w:asciiTheme="majorHAnsi" w:eastAsia="Times New Roman" w:hAnsiTheme="majorHAnsi"/>
          <w:sz w:val="22"/>
        </w:rPr>
        <w:t>, among other considerations</w:t>
      </w:r>
      <w:r w:rsidRPr="00681BD5">
        <w:rPr>
          <w:rFonts w:asciiTheme="majorHAnsi" w:eastAsia="Times New Roman" w:hAnsiTheme="majorHAnsi"/>
          <w:sz w:val="22"/>
        </w:rPr>
        <w:t xml:space="preserve">. </w:t>
      </w:r>
    </w:p>
    <w:p w14:paraId="2ABAEF4E" w14:textId="77777777" w:rsidR="007A19CE" w:rsidRDefault="007A19CE" w:rsidP="007A19CE">
      <w:pPr>
        <w:rPr>
          <w:rFonts w:asciiTheme="majorHAnsi" w:hAnsiTheme="majorHAnsi"/>
          <w:b/>
          <w:sz w:val="22"/>
        </w:rPr>
      </w:pPr>
    </w:p>
    <w:p w14:paraId="607B554E" w14:textId="77777777" w:rsidR="007A19CE" w:rsidRDefault="007A19CE" w:rsidP="00592654">
      <w:pPr>
        <w:widowControl w:val="0"/>
        <w:tabs>
          <w:tab w:val="left" w:pos="220"/>
          <w:tab w:val="left" w:pos="720"/>
        </w:tabs>
        <w:autoSpaceDE w:val="0"/>
        <w:autoSpaceDN w:val="0"/>
        <w:adjustRightInd w:val="0"/>
        <w:contextualSpacing/>
        <w:outlineLvl w:val="0"/>
        <w:rPr>
          <w:rFonts w:asciiTheme="majorHAnsi" w:hAnsiTheme="majorHAnsi"/>
          <w:b/>
          <w:sz w:val="22"/>
        </w:rPr>
      </w:pPr>
      <w:r>
        <w:rPr>
          <w:rFonts w:asciiTheme="majorHAnsi" w:hAnsiTheme="majorHAnsi"/>
          <w:b/>
          <w:sz w:val="22"/>
        </w:rPr>
        <w:t>ADVANCE CARE PLANNING AND GOALS-OF-CARE CONVERSATION SKILLS</w:t>
      </w:r>
    </w:p>
    <w:p w14:paraId="76848699" w14:textId="7771707A" w:rsidR="007A19CE" w:rsidRDefault="007A19CE" w:rsidP="007A19CE">
      <w:pPr>
        <w:widowControl w:val="0"/>
        <w:tabs>
          <w:tab w:val="left" w:pos="220"/>
          <w:tab w:val="left" w:pos="720"/>
        </w:tabs>
        <w:autoSpaceDE w:val="0"/>
        <w:autoSpaceDN w:val="0"/>
        <w:adjustRightInd w:val="0"/>
        <w:contextualSpacing/>
        <w:rPr>
          <w:rFonts w:asciiTheme="majorHAnsi" w:hAnsiTheme="majorHAnsi"/>
          <w:sz w:val="22"/>
        </w:rPr>
      </w:pPr>
      <w:r>
        <w:rPr>
          <w:rFonts w:asciiTheme="majorHAnsi" w:hAnsiTheme="majorHAnsi"/>
          <w:sz w:val="22"/>
        </w:rPr>
        <w:t>Health care professio</w:t>
      </w:r>
      <w:r w:rsidR="00AB6AD1">
        <w:rPr>
          <w:rFonts w:asciiTheme="majorHAnsi" w:hAnsiTheme="majorHAnsi"/>
          <w:sz w:val="22"/>
        </w:rPr>
        <w:t xml:space="preserve">nals working with </w:t>
      </w:r>
      <w:r>
        <w:rPr>
          <w:rFonts w:asciiTheme="majorHAnsi" w:hAnsiTheme="majorHAnsi"/>
          <w:sz w:val="22"/>
        </w:rPr>
        <w:t xml:space="preserve">individuals </w:t>
      </w:r>
      <w:r w:rsidR="00AB6AD1">
        <w:rPr>
          <w:rFonts w:asciiTheme="majorHAnsi" w:hAnsiTheme="majorHAnsi"/>
          <w:sz w:val="22"/>
        </w:rPr>
        <w:t xml:space="preserve">living with serious illness </w:t>
      </w:r>
      <w:r>
        <w:rPr>
          <w:rFonts w:asciiTheme="majorHAnsi" w:hAnsiTheme="majorHAnsi"/>
          <w:sz w:val="22"/>
        </w:rPr>
        <w:t xml:space="preserve">need to have specific communication skills.  These include: a) the ability to discuss prognosis and deliver serious news; b) the ability to hold </w:t>
      </w:r>
      <w:hyperlink w:anchor="goalsofcareconvo" w:history="1">
        <w:r w:rsidRPr="00DB494A">
          <w:rPr>
            <w:rStyle w:val="Hyperlink"/>
            <w:rFonts w:asciiTheme="majorHAnsi" w:hAnsiTheme="majorHAnsi"/>
            <w:sz w:val="22"/>
          </w:rPr>
          <w:t>goals of care conversations</w:t>
        </w:r>
      </w:hyperlink>
      <w:r>
        <w:rPr>
          <w:rFonts w:asciiTheme="majorHAnsi" w:hAnsiTheme="majorHAnsi"/>
          <w:sz w:val="22"/>
        </w:rPr>
        <w:t xml:space="preserve">; and) c) the ability to hold </w:t>
      </w:r>
      <w:hyperlink w:anchor="advancecareplan" w:history="1">
        <w:r w:rsidRPr="00AD04C4">
          <w:rPr>
            <w:rStyle w:val="Hyperlink"/>
            <w:rFonts w:asciiTheme="majorHAnsi" w:hAnsiTheme="majorHAnsi"/>
            <w:sz w:val="22"/>
          </w:rPr>
          <w:t>advance care planning</w:t>
        </w:r>
      </w:hyperlink>
      <w:r w:rsidRPr="00112B08">
        <w:rPr>
          <w:rFonts w:asciiTheme="majorHAnsi" w:hAnsiTheme="majorHAnsi"/>
          <w:color w:val="EA7600"/>
          <w:sz w:val="22"/>
        </w:rPr>
        <w:t xml:space="preserve"> </w:t>
      </w:r>
      <w:r>
        <w:rPr>
          <w:rFonts w:asciiTheme="majorHAnsi" w:hAnsiTheme="majorHAnsi"/>
          <w:sz w:val="22"/>
        </w:rPr>
        <w:t>conversations.  Professionals must be skilled in communicating with patients, family members, caregivers, and treating clinicians.</w:t>
      </w:r>
    </w:p>
    <w:p w14:paraId="552C7FAF" w14:textId="77777777" w:rsidR="007A19CE" w:rsidRDefault="007A19CE" w:rsidP="007A19CE">
      <w:pPr>
        <w:rPr>
          <w:rFonts w:asciiTheme="majorHAnsi" w:hAnsiTheme="majorHAnsi"/>
          <w:b/>
          <w:sz w:val="22"/>
        </w:rPr>
      </w:pPr>
    </w:p>
    <w:p w14:paraId="272B5031" w14:textId="77777777" w:rsidR="007A19CE" w:rsidRDefault="007A19CE" w:rsidP="00592654">
      <w:pPr>
        <w:widowControl w:val="0"/>
        <w:tabs>
          <w:tab w:val="left" w:pos="220"/>
          <w:tab w:val="left" w:pos="720"/>
        </w:tabs>
        <w:autoSpaceDE w:val="0"/>
        <w:autoSpaceDN w:val="0"/>
        <w:adjustRightInd w:val="0"/>
        <w:contextualSpacing/>
        <w:outlineLvl w:val="0"/>
        <w:rPr>
          <w:rFonts w:asciiTheme="majorHAnsi" w:hAnsiTheme="majorHAnsi"/>
          <w:b/>
          <w:sz w:val="22"/>
        </w:rPr>
      </w:pPr>
      <w:r>
        <w:rPr>
          <w:rFonts w:asciiTheme="majorHAnsi" w:hAnsiTheme="majorHAnsi"/>
          <w:b/>
          <w:sz w:val="22"/>
        </w:rPr>
        <w:t>ADVANCE DIRECTIVE</w:t>
      </w:r>
    </w:p>
    <w:p w14:paraId="43B025B1" w14:textId="77777777" w:rsidR="007A19CE" w:rsidRPr="000710BC" w:rsidRDefault="007A19CE" w:rsidP="007A19CE">
      <w:pPr>
        <w:widowControl w:val="0"/>
        <w:tabs>
          <w:tab w:val="left" w:pos="220"/>
          <w:tab w:val="left" w:pos="720"/>
        </w:tabs>
        <w:autoSpaceDE w:val="0"/>
        <w:autoSpaceDN w:val="0"/>
        <w:adjustRightInd w:val="0"/>
        <w:contextualSpacing/>
        <w:rPr>
          <w:rFonts w:asciiTheme="majorHAnsi" w:hAnsiTheme="majorHAnsi"/>
          <w:sz w:val="22"/>
        </w:rPr>
      </w:pPr>
      <w:r>
        <w:rPr>
          <w:rFonts w:asciiTheme="majorHAnsi" w:hAnsiTheme="majorHAnsi"/>
          <w:sz w:val="22"/>
        </w:rPr>
        <w:t>Formal written or verbal instructions for health care delivery, if the patient is unable to make his/her own decisions.</w:t>
      </w:r>
    </w:p>
    <w:p w14:paraId="57A2D27D" w14:textId="77777777" w:rsidR="007A19CE" w:rsidRDefault="007A19CE" w:rsidP="007A19CE">
      <w:pPr>
        <w:widowControl w:val="0"/>
        <w:tabs>
          <w:tab w:val="left" w:pos="220"/>
          <w:tab w:val="left" w:pos="720"/>
        </w:tabs>
        <w:autoSpaceDE w:val="0"/>
        <w:autoSpaceDN w:val="0"/>
        <w:adjustRightInd w:val="0"/>
        <w:contextualSpacing/>
        <w:rPr>
          <w:rFonts w:asciiTheme="majorHAnsi" w:hAnsiTheme="majorHAnsi"/>
          <w:b/>
          <w:sz w:val="22"/>
        </w:rPr>
      </w:pPr>
    </w:p>
    <w:p w14:paraId="1C71E16D" w14:textId="77777777" w:rsidR="007A19CE" w:rsidRDefault="007A19CE" w:rsidP="00592654">
      <w:pPr>
        <w:widowControl w:val="0"/>
        <w:tabs>
          <w:tab w:val="left" w:pos="220"/>
          <w:tab w:val="left" w:pos="720"/>
        </w:tabs>
        <w:autoSpaceDE w:val="0"/>
        <w:autoSpaceDN w:val="0"/>
        <w:adjustRightInd w:val="0"/>
        <w:contextualSpacing/>
        <w:outlineLvl w:val="0"/>
        <w:rPr>
          <w:rFonts w:asciiTheme="majorHAnsi" w:hAnsiTheme="majorHAnsi"/>
          <w:b/>
          <w:sz w:val="22"/>
        </w:rPr>
      </w:pPr>
      <w:r>
        <w:rPr>
          <w:rFonts w:asciiTheme="majorHAnsi" w:hAnsiTheme="majorHAnsi"/>
          <w:b/>
          <w:sz w:val="22"/>
        </w:rPr>
        <w:t>CAREGIVER</w:t>
      </w:r>
    </w:p>
    <w:p w14:paraId="57E1C82C" w14:textId="77777777" w:rsidR="007A19CE" w:rsidRDefault="007A19CE" w:rsidP="00592654">
      <w:pPr>
        <w:widowControl w:val="0"/>
        <w:tabs>
          <w:tab w:val="left" w:pos="220"/>
          <w:tab w:val="left" w:pos="720"/>
        </w:tabs>
        <w:autoSpaceDE w:val="0"/>
        <w:autoSpaceDN w:val="0"/>
        <w:adjustRightInd w:val="0"/>
        <w:contextualSpacing/>
        <w:outlineLvl w:val="0"/>
        <w:rPr>
          <w:rFonts w:asciiTheme="majorHAnsi" w:hAnsiTheme="majorHAnsi"/>
          <w:sz w:val="22"/>
        </w:rPr>
      </w:pPr>
      <w:r>
        <w:rPr>
          <w:rFonts w:asciiTheme="majorHAnsi" w:hAnsiTheme="majorHAnsi"/>
          <w:sz w:val="22"/>
        </w:rPr>
        <w:t>An individual who provides unpaid care to a relative or friend to help that person take care of him/herself.</w:t>
      </w:r>
    </w:p>
    <w:p w14:paraId="0BC914F5" w14:textId="77777777" w:rsidR="007A19CE" w:rsidRDefault="007A19CE" w:rsidP="007A19CE">
      <w:pPr>
        <w:widowControl w:val="0"/>
        <w:tabs>
          <w:tab w:val="left" w:pos="220"/>
          <w:tab w:val="left" w:pos="720"/>
        </w:tabs>
        <w:autoSpaceDE w:val="0"/>
        <w:autoSpaceDN w:val="0"/>
        <w:adjustRightInd w:val="0"/>
        <w:contextualSpacing/>
        <w:rPr>
          <w:rFonts w:asciiTheme="majorHAnsi" w:hAnsiTheme="majorHAnsi"/>
          <w:sz w:val="22"/>
        </w:rPr>
      </w:pPr>
    </w:p>
    <w:p w14:paraId="3C35ADBB" w14:textId="45D0A9FD" w:rsidR="007A19CE" w:rsidRPr="00422D4F" w:rsidRDefault="007A19CE" w:rsidP="007A19CE">
      <w:pPr>
        <w:widowControl w:val="0"/>
        <w:autoSpaceDE w:val="0"/>
        <w:autoSpaceDN w:val="0"/>
        <w:adjustRightInd w:val="0"/>
        <w:contextualSpacing/>
        <w:rPr>
          <w:rFonts w:asciiTheme="majorHAnsi" w:hAnsiTheme="majorHAnsi"/>
          <w:sz w:val="22"/>
        </w:rPr>
      </w:pPr>
      <w:r w:rsidRPr="00E12D83">
        <w:rPr>
          <w:rFonts w:asciiTheme="majorHAnsi" w:hAnsiTheme="majorHAnsi"/>
          <w:b/>
          <w:sz w:val="22"/>
        </w:rPr>
        <w:t>CAREGIVER BURDEN</w:t>
      </w:r>
      <w:r>
        <w:rPr>
          <w:rFonts w:asciiTheme="majorHAnsi" w:hAnsiTheme="majorHAnsi"/>
          <w:sz w:val="22"/>
        </w:rPr>
        <w:t xml:space="preserve"> refers to the stress perceived by caregivers due to their role.  Higher caregiver burden has been correlated both with higher</w:t>
      </w:r>
      <w:r w:rsidR="00AB6AD1">
        <w:rPr>
          <w:rFonts w:asciiTheme="majorHAnsi" w:hAnsiTheme="majorHAnsi"/>
          <w:sz w:val="22"/>
        </w:rPr>
        <w:t xml:space="preserve"> spending for the </w:t>
      </w:r>
      <w:r>
        <w:rPr>
          <w:rFonts w:asciiTheme="majorHAnsi" w:hAnsiTheme="majorHAnsi"/>
          <w:sz w:val="22"/>
        </w:rPr>
        <w:t>patient</w:t>
      </w:r>
      <w:r w:rsidR="00AB6AD1">
        <w:rPr>
          <w:rFonts w:asciiTheme="majorHAnsi" w:hAnsiTheme="majorHAnsi"/>
          <w:sz w:val="22"/>
        </w:rPr>
        <w:t xml:space="preserve"> with serious illness </w:t>
      </w:r>
      <w:r>
        <w:rPr>
          <w:rFonts w:asciiTheme="majorHAnsi" w:hAnsiTheme="majorHAnsi"/>
          <w:sz w:val="22"/>
        </w:rPr>
        <w:t xml:space="preserve">as well as poorer health outcomes for caregivers.  Caregiver burden can be assessed and addressed through education, counseling, respite and assistance with a caregiver’s own personal care responsibilities.  </w:t>
      </w:r>
    </w:p>
    <w:p w14:paraId="7256B7A5" w14:textId="77777777" w:rsidR="007A19CE" w:rsidRPr="00E12D83" w:rsidRDefault="007A19CE" w:rsidP="007A19CE">
      <w:pPr>
        <w:widowControl w:val="0"/>
        <w:tabs>
          <w:tab w:val="left" w:pos="220"/>
          <w:tab w:val="left" w:pos="720"/>
        </w:tabs>
        <w:autoSpaceDE w:val="0"/>
        <w:autoSpaceDN w:val="0"/>
        <w:adjustRightInd w:val="0"/>
        <w:contextualSpacing/>
        <w:rPr>
          <w:rFonts w:asciiTheme="majorHAnsi" w:hAnsiTheme="majorHAnsi"/>
          <w:sz w:val="22"/>
        </w:rPr>
      </w:pPr>
    </w:p>
    <w:p w14:paraId="03D0378C" w14:textId="77777777" w:rsidR="007A19CE" w:rsidRDefault="007A19CE" w:rsidP="00592654">
      <w:pPr>
        <w:widowControl w:val="0"/>
        <w:tabs>
          <w:tab w:val="left" w:pos="220"/>
          <w:tab w:val="left" w:pos="720"/>
        </w:tabs>
        <w:autoSpaceDE w:val="0"/>
        <w:autoSpaceDN w:val="0"/>
        <w:adjustRightInd w:val="0"/>
        <w:contextualSpacing/>
        <w:outlineLvl w:val="0"/>
        <w:rPr>
          <w:rFonts w:asciiTheme="majorHAnsi" w:hAnsiTheme="majorHAnsi"/>
          <w:b/>
          <w:sz w:val="22"/>
        </w:rPr>
      </w:pPr>
      <w:r>
        <w:rPr>
          <w:rFonts w:asciiTheme="majorHAnsi" w:hAnsiTheme="majorHAnsi"/>
          <w:b/>
          <w:sz w:val="22"/>
        </w:rPr>
        <w:t>CASE MANAGEMENT/COMPLEX CASE MANAGEMENT</w:t>
      </w:r>
    </w:p>
    <w:p w14:paraId="65EF9A0C" w14:textId="04CAAA5F" w:rsidR="007A19CE" w:rsidRDefault="007A19CE" w:rsidP="007A19CE">
      <w:pPr>
        <w:widowControl w:val="0"/>
        <w:tabs>
          <w:tab w:val="left" w:pos="220"/>
          <w:tab w:val="left" w:pos="720"/>
        </w:tabs>
        <w:autoSpaceDE w:val="0"/>
        <w:autoSpaceDN w:val="0"/>
        <w:adjustRightInd w:val="0"/>
        <w:contextualSpacing/>
        <w:rPr>
          <w:rFonts w:asciiTheme="majorHAnsi" w:hAnsiTheme="majorHAnsi"/>
          <w:sz w:val="22"/>
        </w:rPr>
      </w:pPr>
      <w:r>
        <w:rPr>
          <w:rFonts w:asciiTheme="majorHAnsi" w:hAnsiTheme="majorHAnsi"/>
          <w:sz w:val="22"/>
        </w:rPr>
        <w:t xml:space="preserve">A process where a case manager fully assesses a patient, plans and facilitates services to address the patient’s needs, and continually informs and coordinates the parties involved in the patient’s care.  Most health plans and ACOs utilize case management to “quarterback” the care of those </w:t>
      </w:r>
      <w:r w:rsidR="00AB6AD1">
        <w:rPr>
          <w:rFonts w:asciiTheme="majorHAnsi" w:hAnsiTheme="majorHAnsi"/>
          <w:sz w:val="22"/>
        </w:rPr>
        <w:t xml:space="preserve">living </w:t>
      </w:r>
      <w:r>
        <w:rPr>
          <w:rFonts w:asciiTheme="majorHAnsi" w:hAnsiTheme="majorHAnsi"/>
          <w:sz w:val="22"/>
        </w:rPr>
        <w:t xml:space="preserve">with serious illness and/or multiple chronic conditions.  Case managers can play a pivotal role in ensuring the assessment of a patient’s </w:t>
      </w:r>
      <w:r w:rsidRPr="00F2070A">
        <w:rPr>
          <w:rFonts w:asciiTheme="majorHAnsi" w:hAnsiTheme="majorHAnsi"/>
          <w:sz w:val="22"/>
        </w:rPr>
        <w:t>symptoms</w:t>
      </w:r>
      <w:r>
        <w:rPr>
          <w:rFonts w:asciiTheme="majorHAnsi" w:hAnsiTheme="majorHAnsi"/>
          <w:sz w:val="22"/>
        </w:rPr>
        <w:t xml:space="preserve">, the management of those </w:t>
      </w:r>
      <w:r w:rsidRPr="00F2070A">
        <w:rPr>
          <w:rFonts w:asciiTheme="majorHAnsi" w:hAnsiTheme="majorHAnsi"/>
          <w:sz w:val="22"/>
        </w:rPr>
        <w:t>symptoms</w:t>
      </w:r>
      <w:r>
        <w:rPr>
          <w:rFonts w:asciiTheme="majorHAnsi" w:hAnsiTheme="majorHAnsi"/>
          <w:sz w:val="22"/>
        </w:rPr>
        <w:t xml:space="preserve">, </w:t>
      </w:r>
      <w:hyperlink w:anchor="advancecareplan" w:history="1">
        <w:r w:rsidRPr="00AD04C4">
          <w:rPr>
            <w:rStyle w:val="Hyperlink"/>
            <w:rFonts w:asciiTheme="majorHAnsi" w:hAnsiTheme="majorHAnsi"/>
            <w:sz w:val="22"/>
          </w:rPr>
          <w:t>advance care planning</w:t>
        </w:r>
      </w:hyperlink>
      <w:r>
        <w:rPr>
          <w:rFonts w:asciiTheme="majorHAnsi" w:hAnsiTheme="majorHAnsi"/>
          <w:sz w:val="22"/>
        </w:rPr>
        <w:t xml:space="preserve">, and </w:t>
      </w:r>
      <w:hyperlink w:anchor="goalsofcareconvo" w:history="1">
        <w:r w:rsidRPr="00DB494A">
          <w:rPr>
            <w:rStyle w:val="Hyperlink"/>
            <w:rFonts w:asciiTheme="majorHAnsi" w:hAnsiTheme="majorHAnsi"/>
            <w:sz w:val="22"/>
          </w:rPr>
          <w:t>goals</w:t>
        </w:r>
        <w:r w:rsidR="005C379D">
          <w:rPr>
            <w:rStyle w:val="Hyperlink"/>
            <w:rFonts w:asciiTheme="majorHAnsi" w:hAnsiTheme="majorHAnsi"/>
            <w:sz w:val="22"/>
          </w:rPr>
          <w:t xml:space="preserve"> of</w:t>
        </w:r>
        <w:r w:rsidRPr="00DB494A">
          <w:rPr>
            <w:rStyle w:val="Hyperlink"/>
            <w:rFonts w:asciiTheme="majorHAnsi" w:hAnsiTheme="majorHAnsi"/>
            <w:sz w:val="22"/>
          </w:rPr>
          <w:t xml:space="preserve"> care conversations</w:t>
        </w:r>
      </w:hyperlink>
      <w:r>
        <w:rPr>
          <w:rFonts w:asciiTheme="majorHAnsi" w:hAnsiTheme="majorHAnsi"/>
          <w:sz w:val="22"/>
        </w:rPr>
        <w:t>.</w:t>
      </w:r>
    </w:p>
    <w:p w14:paraId="33F5B44C" w14:textId="77777777" w:rsidR="007A19CE" w:rsidRPr="00D803B5" w:rsidRDefault="007A19CE" w:rsidP="007A19CE">
      <w:pPr>
        <w:widowControl w:val="0"/>
        <w:tabs>
          <w:tab w:val="left" w:pos="220"/>
          <w:tab w:val="left" w:pos="720"/>
        </w:tabs>
        <w:autoSpaceDE w:val="0"/>
        <w:autoSpaceDN w:val="0"/>
        <w:adjustRightInd w:val="0"/>
        <w:contextualSpacing/>
        <w:rPr>
          <w:rFonts w:asciiTheme="majorHAnsi" w:hAnsiTheme="majorHAnsi"/>
          <w:sz w:val="22"/>
        </w:rPr>
      </w:pPr>
    </w:p>
    <w:p w14:paraId="74129DB3" w14:textId="77777777" w:rsidR="007A19CE" w:rsidRDefault="007A19CE" w:rsidP="00592654">
      <w:pPr>
        <w:widowControl w:val="0"/>
        <w:tabs>
          <w:tab w:val="left" w:pos="220"/>
          <w:tab w:val="left" w:pos="720"/>
        </w:tabs>
        <w:autoSpaceDE w:val="0"/>
        <w:autoSpaceDN w:val="0"/>
        <w:adjustRightInd w:val="0"/>
        <w:contextualSpacing/>
        <w:outlineLvl w:val="0"/>
        <w:rPr>
          <w:rFonts w:asciiTheme="majorHAnsi" w:hAnsiTheme="majorHAnsi"/>
          <w:b/>
          <w:sz w:val="22"/>
        </w:rPr>
      </w:pPr>
      <w:r>
        <w:rPr>
          <w:rFonts w:asciiTheme="majorHAnsi" w:hAnsiTheme="majorHAnsi"/>
          <w:b/>
          <w:sz w:val="22"/>
        </w:rPr>
        <w:t>CONCURRENT CARE (in the context of serious illness)</w:t>
      </w:r>
    </w:p>
    <w:p w14:paraId="0938D0EB" w14:textId="77777777" w:rsidR="007A19CE" w:rsidRDefault="007A19CE" w:rsidP="007A19CE">
      <w:pPr>
        <w:widowControl w:val="0"/>
        <w:tabs>
          <w:tab w:val="left" w:pos="220"/>
          <w:tab w:val="left" w:pos="720"/>
        </w:tabs>
        <w:autoSpaceDE w:val="0"/>
        <w:autoSpaceDN w:val="0"/>
        <w:adjustRightInd w:val="0"/>
        <w:contextualSpacing/>
        <w:rPr>
          <w:rFonts w:asciiTheme="majorHAnsi" w:hAnsiTheme="majorHAnsi"/>
          <w:sz w:val="22"/>
        </w:rPr>
      </w:pPr>
      <w:r>
        <w:rPr>
          <w:rFonts w:asciiTheme="majorHAnsi" w:hAnsiTheme="majorHAnsi"/>
          <w:sz w:val="22"/>
        </w:rPr>
        <w:t xml:space="preserve">The delivery of disease-modifying treatment simultaneously </w:t>
      </w:r>
      <w:r w:rsidRPr="00DD32C0">
        <w:rPr>
          <w:rFonts w:asciiTheme="majorHAnsi" w:hAnsiTheme="majorHAnsi"/>
          <w:sz w:val="22"/>
        </w:rPr>
        <w:t>with palliative care</w:t>
      </w:r>
      <w:r>
        <w:rPr>
          <w:rFonts w:asciiTheme="majorHAnsi" w:hAnsiTheme="majorHAnsi"/>
          <w:sz w:val="22"/>
        </w:rPr>
        <w:t>.  Concurrent care is different from the prevailing Medicare hospice benefit, which, as defined below, requires patients to forgo disease-modifying treatment.</w:t>
      </w:r>
    </w:p>
    <w:p w14:paraId="63B388A2" w14:textId="77777777" w:rsidR="007A19CE" w:rsidRDefault="007A19CE" w:rsidP="007A19CE">
      <w:pPr>
        <w:widowControl w:val="0"/>
        <w:tabs>
          <w:tab w:val="left" w:pos="220"/>
          <w:tab w:val="left" w:pos="720"/>
        </w:tabs>
        <w:autoSpaceDE w:val="0"/>
        <w:autoSpaceDN w:val="0"/>
        <w:adjustRightInd w:val="0"/>
        <w:contextualSpacing/>
        <w:rPr>
          <w:rFonts w:asciiTheme="majorHAnsi" w:hAnsiTheme="majorHAnsi"/>
          <w:sz w:val="22"/>
        </w:rPr>
      </w:pPr>
    </w:p>
    <w:p w14:paraId="798D90B4" w14:textId="77777777" w:rsidR="007A19CE" w:rsidRDefault="007A19CE" w:rsidP="007A19CE">
      <w:pPr>
        <w:rPr>
          <w:rFonts w:asciiTheme="majorHAnsi" w:hAnsiTheme="majorHAnsi"/>
          <w:sz w:val="22"/>
        </w:rPr>
      </w:pPr>
      <w:r>
        <w:rPr>
          <w:rFonts w:asciiTheme="majorHAnsi" w:hAnsiTheme="majorHAnsi"/>
          <w:b/>
          <w:sz w:val="22"/>
        </w:rPr>
        <w:t xml:space="preserve">“CORE” PALLIATIVE CARE SKILLS </w:t>
      </w:r>
      <w:r>
        <w:rPr>
          <w:rFonts w:asciiTheme="majorHAnsi" w:hAnsiTheme="majorHAnsi"/>
          <w:sz w:val="22"/>
        </w:rPr>
        <w:t xml:space="preserve">refer to a combination of skills needed by any clinician when caring for a person with serious illness in </w:t>
      </w:r>
      <w:hyperlink w:anchor="symassessment" w:history="1">
        <w:r w:rsidRPr="00B4710E">
          <w:rPr>
            <w:rStyle w:val="Hyperlink"/>
            <w:rFonts w:asciiTheme="majorHAnsi" w:hAnsiTheme="majorHAnsi"/>
            <w:sz w:val="22"/>
          </w:rPr>
          <w:t>symptom assessment</w:t>
        </w:r>
      </w:hyperlink>
      <w:r>
        <w:rPr>
          <w:rFonts w:asciiTheme="majorHAnsi" w:hAnsiTheme="majorHAnsi"/>
          <w:sz w:val="22"/>
        </w:rPr>
        <w:t xml:space="preserve">, </w:t>
      </w:r>
      <w:hyperlink w:anchor="symmanagement" w:history="1">
        <w:r w:rsidRPr="004C04EE">
          <w:rPr>
            <w:rStyle w:val="Hyperlink"/>
            <w:rFonts w:asciiTheme="majorHAnsi" w:hAnsiTheme="majorHAnsi"/>
            <w:sz w:val="22"/>
          </w:rPr>
          <w:t>symptom management</w:t>
        </w:r>
      </w:hyperlink>
      <w:r>
        <w:rPr>
          <w:rFonts w:asciiTheme="majorHAnsi" w:hAnsiTheme="majorHAnsi"/>
          <w:sz w:val="22"/>
        </w:rPr>
        <w:t xml:space="preserve">, </w:t>
      </w:r>
      <w:hyperlink w:anchor="advancecareplan" w:history="1">
        <w:r w:rsidRPr="00AD04C4">
          <w:rPr>
            <w:rStyle w:val="Hyperlink"/>
            <w:rFonts w:asciiTheme="majorHAnsi" w:eastAsia="Times New Roman" w:hAnsiTheme="majorHAnsi"/>
            <w:sz w:val="22"/>
            <w:szCs w:val="22"/>
          </w:rPr>
          <w:t>advance care planning</w:t>
        </w:r>
      </w:hyperlink>
      <w:r w:rsidRPr="00112B08">
        <w:rPr>
          <w:rFonts w:asciiTheme="majorHAnsi" w:eastAsia="Times New Roman" w:hAnsiTheme="majorHAnsi"/>
          <w:color w:val="EA7600"/>
          <w:sz w:val="22"/>
          <w:szCs w:val="22"/>
        </w:rPr>
        <w:t xml:space="preserve"> </w:t>
      </w:r>
      <w:r w:rsidRPr="00DB494A">
        <w:rPr>
          <w:rFonts w:asciiTheme="majorHAnsi" w:eastAsia="Times New Roman" w:hAnsiTheme="majorHAnsi"/>
          <w:sz w:val="22"/>
          <w:szCs w:val="22"/>
        </w:rPr>
        <w:t xml:space="preserve">and </w:t>
      </w:r>
      <w:hyperlink w:anchor="goalsofcareconvo" w:history="1">
        <w:r w:rsidRPr="00DB494A">
          <w:rPr>
            <w:rStyle w:val="Hyperlink"/>
            <w:rFonts w:asciiTheme="majorHAnsi" w:eastAsia="Times New Roman" w:hAnsiTheme="majorHAnsi"/>
            <w:sz w:val="22"/>
            <w:szCs w:val="22"/>
          </w:rPr>
          <w:t>goals-of-care conversations</w:t>
        </w:r>
      </w:hyperlink>
      <w:r>
        <w:rPr>
          <w:rFonts w:asciiTheme="majorHAnsi" w:hAnsiTheme="majorHAnsi"/>
          <w:sz w:val="22"/>
        </w:rPr>
        <w:t xml:space="preserve">.  Ideally, all clinicians caring for people with serious illness can manage symptoms and hold needed </w:t>
      </w:r>
      <w:r>
        <w:rPr>
          <w:rFonts w:asciiTheme="majorHAnsi" w:hAnsiTheme="majorHAnsi"/>
          <w:sz w:val="22"/>
        </w:rPr>
        <w:lastRenderedPageBreak/>
        <w:t>conversations, requiring palliative care specialists only for intractable symptoms and/or difficult family dynamics.  Effective clinical training programs exist to teach core palliative care skills.</w:t>
      </w:r>
    </w:p>
    <w:p w14:paraId="46F55222" w14:textId="77777777" w:rsidR="007A19CE" w:rsidRPr="00D803B5" w:rsidRDefault="007A19CE" w:rsidP="007A19CE">
      <w:pPr>
        <w:widowControl w:val="0"/>
        <w:tabs>
          <w:tab w:val="left" w:pos="220"/>
          <w:tab w:val="left" w:pos="720"/>
        </w:tabs>
        <w:autoSpaceDE w:val="0"/>
        <w:autoSpaceDN w:val="0"/>
        <w:adjustRightInd w:val="0"/>
        <w:contextualSpacing/>
        <w:rPr>
          <w:rFonts w:asciiTheme="majorHAnsi" w:hAnsiTheme="majorHAnsi"/>
          <w:sz w:val="22"/>
        </w:rPr>
      </w:pPr>
    </w:p>
    <w:p w14:paraId="4C5CCF39" w14:textId="77777777" w:rsidR="007A19CE" w:rsidRPr="00681BD5" w:rsidRDefault="007A19CE" w:rsidP="00592654">
      <w:pPr>
        <w:widowControl w:val="0"/>
        <w:tabs>
          <w:tab w:val="left" w:pos="220"/>
          <w:tab w:val="left" w:pos="720"/>
        </w:tabs>
        <w:autoSpaceDE w:val="0"/>
        <w:autoSpaceDN w:val="0"/>
        <w:adjustRightInd w:val="0"/>
        <w:contextualSpacing/>
        <w:outlineLvl w:val="0"/>
        <w:rPr>
          <w:rFonts w:asciiTheme="majorHAnsi" w:eastAsia="Times New Roman" w:hAnsiTheme="majorHAnsi"/>
          <w:sz w:val="22"/>
        </w:rPr>
      </w:pPr>
      <w:bookmarkStart w:id="2" w:name="functionalability"/>
      <w:r>
        <w:rPr>
          <w:rFonts w:asciiTheme="majorHAnsi" w:hAnsiTheme="majorHAnsi"/>
          <w:b/>
          <w:sz w:val="22"/>
        </w:rPr>
        <w:t xml:space="preserve">FUNCTIONAL ABILITY </w:t>
      </w:r>
    </w:p>
    <w:bookmarkEnd w:id="2"/>
    <w:p w14:paraId="1F8694A0" w14:textId="77777777" w:rsidR="007A19CE" w:rsidRDefault="007A19CE" w:rsidP="007A19CE">
      <w:pPr>
        <w:widowControl w:val="0"/>
        <w:tabs>
          <w:tab w:val="left" w:pos="220"/>
          <w:tab w:val="left" w:pos="720"/>
        </w:tabs>
        <w:autoSpaceDE w:val="0"/>
        <w:autoSpaceDN w:val="0"/>
        <w:adjustRightInd w:val="0"/>
        <w:contextualSpacing/>
        <w:rPr>
          <w:rFonts w:asciiTheme="majorHAnsi" w:eastAsia="Times New Roman" w:hAnsiTheme="majorHAnsi"/>
          <w:sz w:val="22"/>
        </w:rPr>
      </w:pPr>
      <w:r w:rsidRPr="00681BD5">
        <w:rPr>
          <w:rFonts w:asciiTheme="majorHAnsi" w:eastAsia="Times New Roman" w:hAnsiTheme="majorHAnsi"/>
          <w:sz w:val="22"/>
        </w:rPr>
        <w:t xml:space="preserve">An individual’s ability to carry out </w:t>
      </w:r>
      <w:r>
        <w:rPr>
          <w:rFonts w:asciiTheme="majorHAnsi" w:eastAsia="Times New Roman" w:hAnsiTheme="majorHAnsi"/>
          <w:sz w:val="22"/>
        </w:rPr>
        <w:t>“</w:t>
      </w:r>
      <w:r w:rsidRPr="00681BD5">
        <w:rPr>
          <w:rFonts w:asciiTheme="majorHAnsi" w:eastAsia="Times New Roman" w:hAnsiTheme="majorHAnsi"/>
          <w:sz w:val="22"/>
        </w:rPr>
        <w:t>activities of daily living (ADLs)</w:t>
      </w:r>
      <w:r>
        <w:rPr>
          <w:rFonts w:asciiTheme="majorHAnsi" w:eastAsia="Times New Roman" w:hAnsiTheme="majorHAnsi"/>
          <w:sz w:val="22"/>
        </w:rPr>
        <w:t>,” specifically:</w:t>
      </w:r>
      <w:r w:rsidRPr="00681BD5">
        <w:rPr>
          <w:rFonts w:asciiTheme="majorHAnsi" w:eastAsia="Times New Roman" w:hAnsiTheme="majorHAnsi"/>
          <w:sz w:val="22"/>
        </w:rPr>
        <w:t xml:space="preserve"> eating, bathing, dressing, toileting, walking, and transferring from </w:t>
      </w:r>
      <w:r>
        <w:rPr>
          <w:rFonts w:asciiTheme="majorHAnsi" w:eastAsia="Times New Roman" w:hAnsiTheme="majorHAnsi"/>
          <w:sz w:val="22"/>
        </w:rPr>
        <w:t xml:space="preserve">the </w:t>
      </w:r>
      <w:r w:rsidRPr="00681BD5">
        <w:rPr>
          <w:rFonts w:asciiTheme="majorHAnsi" w:eastAsia="Times New Roman" w:hAnsiTheme="majorHAnsi"/>
          <w:sz w:val="22"/>
        </w:rPr>
        <w:t xml:space="preserve">bed.  </w:t>
      </w:r>
      <w:r>
        <w:rPr>
          <w:rFonts w:asciiTheme="majorHAnsi" w:eastAsia="Times New Roman" w:hAnsiTheme="majorHAnsi"/>
          <w:sz w:val="22"/>
        </w:rPr>
        <w:t>O</w:t>
      </w:r>
      <w:r w:rsidRPr="00681BD5">
        <w:rPr>
          <w:rFonts w:asciiTheme="majorHAnsi" w:eastAsia="Times New Roman" w:hAnsiTheme="majorHAnsi"/>
          <w:sz w:val="22"/>
        </w:rPr>
        <w:t xml:space="preserve">ne’s </w:t>
      </w:r>
      <w:r>
        <w:rPr>
          <w:rFonts w:asciiTheme="majorHAnsi" w:eastAsia="Times New Roman" w:hAnsiTheme="majorHAnsi"/>
          <w:sz w:val="22"/>
        </w:rPr>
        <w:t>functional abilities can be impacted by</w:t>
      </w:r>
      <w:r w:rsidRPr="00681BD5">
        <w:rPr>
          <w:rFonts w:asciiTheme="majorHAnsi" w:eastAsia="Times New Roman" w:hAnsiTheme="majorHAnsi"/>
          <w:sz w:val="22"/>
        </w:rPr>
        <w:t xml:space="preserve"> physical, emotional, and cognitive dimensions. </w:t>
      </w:r>
    </w:p>
    <w:p w14:paraId="09008C94" w14:textId="77777777" w:rsidR="007A19CE" w:rsidRDefault="007A19CE" w:rsidP="007A19CE">
      <w:pPr>
        <w:widowControl w:val="0"/>
        <w:tabs>
          <w:tab w:val="left" w:pos="220"/>
          <w:tab w:val="left" w:pos="720"/>
        </w:tabs>
        <w:autoSpaceDE w:val="0"/>
        <w:autoSpaceDN w:val="0"/>
        <w:adjustRightInd w:val="0"/>
        <w:contextualSpacing/>
        <w:rPr>
          <w:rFonts w:asciiTheme="majorHAnsi" w:eastAsia="Times New Roman" w:hAnsiTheme="majorHAnsi"/>
          <w:sz w:val="22"/>
        </w:rPr>
      </w:pPr>
    </w:p>
    <w:p w14:paraId="751DC40F" w14:textId="77777777" w:rsidR="007A19CE" w:rsidRPr="00681BD5" w:rsidRDefault="007A19CE" w:rsidP="007A19CE">
      <w:pPr>
        <w:widowControl w:val="0"/>
        <w:autoSpaceDE w:val="0"/>
        <w:autoSpaceDN w:val="0"/>
        <w:adjustRightInd w:val="0"/>
        <w:contextualSpacing/>
        <w:rPr>
          <w:rFonts w:asciiTheme="majorHAnsi" w:eastAsia="Times New Roman" w:hAnsiTheme="majorHAnsi"/>
          <w:sz w:val="22"/>
        </w:rPr>
      </w:pPr>
      <w:r w:rsidRPr="00810D15">
        <w:rPr>
          <w:rFonts w:asciiTheme="majorHAnsi" w:eastAsia="Times New Roman" w:hAnsiTheme="majorHAnsi"/>
          <w:b/>
          <w:sz w:val="22"/>
        </w:rPr>
        <w:t>FUNCTIONAL ASSESSMENT</w:t>
      </w:r>
      <w:r w:rsidRPr="00681BD5">
        <w:rPr>
          <w:rFonts w:asciiTheme="majorHAnsi" w:eastAsia="Times New Roman" w:hAnsiTheme="majorHAnsi"/>
          <w:sz w:val="22"/>
        </w:rPr>
        <w:t xml:space="preserve"> refers to the process of identifying and describing </w:t>
      </w:r>
      <w:r>
        <w:rPr>
          <w:rFonts w:asciiTheme="majorHAnsi" w:eastAsia="Times New Roman" w:hAnsiTheme="majorHAnsi"/>
          <w:sz w:val="22"/>
        </w:rPr>
        <w:t>how well an individual can perform each of the six ADLs.</w:t>
      </w:r>
    </w:p>
    <w:p w14:paraId="11F7596E" w14:textId="77777777" w:rsidR="007A19CE" w:rsidRDefault="007A19CE" w:rsidP="007A19CE">
      <w:pPr>
        <w:rPr>
          <w:rFonts w:asciiTheme="majorHAnsi" w:hAnsiTheme="majorHAnsi"/>
          <w:b/>
          <w:sz w:val="22"/>
        </w:rPr>
      </w:pPr>
    </w:p>
    <w:p w14:paraId="592E8CAD" w14:textId="77777777" w:rsidR="007A19CE" w:rsidRPr="00681BD5" w:rsidRDefault="007A19CE" w:rsidP="00592654">
      <w:pPr>
        <w:outlineLvl w:val="0"/>
        <w:rPr>
          <w:rFonts w:asciiTheme="majorHAnsi" w:eastAsia="Times New Roman" w:hAnsiTheme="majorHAnsi"/>
          <w:sz w:val="22"/>
        </w:rPr>
      </w:pPr>
      <w:bookmarkStart w:id="3" w:name="goalsofcareconvo"/>
      <w:r>
        <w:rPr>
          <w:rFonts w:asciiTheme="majorHAnsi" w:hAnsiTheme="majorHAnsi"/>
          <w:b/>
          <w:sz w:val="22"/>
        </w:rPr>
        <w:t>GOALS OF CARE CONVERSATION(S)</w:t>
      </w:r>
      <w:r w:rsidRPr="00681BD5">
        <w:rPr>
          <w:rFonts w:asciiTheme="majorHAnsi" w:eastAsia="Times New Roman" w:hAnsiTheme="majorHAnsi"/>
          <w:sz w:val="22"/>
        </w:rPr>
        <w:t xml:space="preserve"> </w:t>
      </w:r>
    </w:p>
    <w:bookmarkEnd w:id="3"/>
    <w:p w14:paraId="69D7C022" w14:textId="77777777" w:rsidR="007A19CE" w:rsidRPr="00681BD5" w:rsidRDefault="007A19CE" w:rsidP="007A19CE">
      <w:pPr>
        <w:rPr>
          <w:rFonts w:asciiTheme="majorHAnsi" w:eastAsia="Times New Roman" w:hAnsiTheme="majorHAnsi"/>
          <w:sz w:val="22"/>
        </w:rPr>
      </w:pPr>
      <w:r w:rsidRPr="00681BD5">
        <w:rPr>
          <w:rFonts w:asciiTheme="majorHAnsi" w:eastAsia="Times New Roman" w:hAnsiTheme="majorHAnsi"/>
          <w:sz w:val="22"/>
        </w:rPr>
        <w:t xml:space="preserve">The process of gaining an understanding of </w:t>
      </w:r>
      <w:r>
        <w:rPr>
          <w:rFonts w:asciiTheme="majorHAnsi" w:eastAsia="Times New Roman" w:hAnsiTheme="majorHAnsi"/>
          <w:sz w:val="22"/>
        </w:rPr>
        <w:t xml:space="preserve">the </w:t>
      </w:r>
      <w:r w:rsidRPr="00681BD5">
        <w:rPr>
          <w:rFonts w:asciiTheme="majorHAnsi" w:eastAsia="Times New Roman" w:hAnsiTheme="majorHAnsi"/>
          <w:sz w:val="22"/>
        </w:rPr>
        <w:t xml:space="preserve">patients’ </w:t>
      </w:r>
      <w:r>
        <w:rPr>
          <w:rFonts w:asciiTheme="majorHAnsi" w:eastAsia="Times New Roman" w:hAnsiTheme="majorHAnsi"/>
          <w:sz w:val="22"/>
        </w:rPr>
        <w:t xml:space="preserve">values and hopes </w:t>
      </w:r>
      <w:r w:rsidRPr="00681BD5">
        <w:rPr>
          <w:rFonts w:asciiTheme="majorHAnsi" w:eastAsia="Times New Roman" w:hAnsiTheme="majorHAnsi"/>
          <w:sz w:val="22"/>
        </w:rPr>
        <w:t>in the context of a serious illness, permitting a clinician to align the care provided with what is most important to the patient.</w:t>
      </w:r>
    </w:p>
    <w:p w14:paraId="14F2B8CA" w14:textId="77777777" w:rsidR="007A19CE" w:rsidRDefault="007A19CE" w:rsidP="007A19CE">
      <w:pPr>
        <w:rPr>
          <w:rFonts w:asciiTheme="majorHAnsi" w:eastAsia="Times New Roman" w:hAnsiTheme="majorHAnsi"/>
          <w:sz w:val="22"/>
        </w:rPr>
      </w:pPr>
    </w:p>
    <w:p w14:paraId="3EA7C818" w14:textId="77777777" w:rsidR="007A19CE" w:rsidRDefault="007A19CE" w:rsidP="00592654">
      <w:pPr>
        <w:outlineLvl w:val="0"/>
        <w:rPr>
          <w:rFonts w:asciiTheme="majorHAnsi" w:eastAsia="Times New Roman" w:hAnsiTheme="majorHAnsi"/>
          <w:sz w:val="22"/>
        </w:rPr>
      </w:pPr>
      <w:bookmarkStart w:id="4" w:name="homebasedcare"/>
      <w:r>
        <w:rPr>
          <w:rFonts w:asciiTheme="majorHAnsi" w:hAnsiTheme="majorHAnsi"/>
          <w:b/>
          <w:sz w:val="22"/>
        </w:rPr>
        <w:t xml:space="preserve">HOME-BASED CARE </w:t>
      </w:r>
    </w:p>
    <w:bookmarkEnd w:id="4"/>
    <w:p w14:paraId="45B408BA" w14:textId="77777777" w:rsidR="007A19CE" w:rsidRPr="00B70883" w:rsidRDefault="007A19CE" w:rsidP="007A19CE">
      <w:pPr>
        <w:rPr>
          <w:rFonts w:asciiTheme="majorHAnsi" w:eastAsia="Times New Roman" w:hAnsiTheme="majorHAnsi"/>
          <w:sz w:val="22"/>
        </w:rPr>
      </w:pPr>
      <w:r>
        <w:rPr>
          <w:rFonts w:asciiTheme="majorHAnsi" w:eastAsia="Times New Roman" w:hAnsiTheme="majorHAnsi"/>
          <w:sz w:val="22"/>
        </w:rPr>
        <w:t>Health care services rendered to patients in their home.  Services often include nursing services, r</w:t>
      </w:r>
      <w:r w:rsidRPr="00B70883">
        <w:rPr>
          <w:rFonts w:asciiTheme="majorHAnsi" w:eastAsia="Times New Roman" w:hAnsiTheme="majorHAnsi"/>
          <w:sz w:val="22"/>
        </w:rPr>
        <w:t xml:space="preserve">ehabilitation </w:t>
      </w:r>
      <w:r>
        <w:rPr>
          <w:rFonts w:asciiTheme="majorHAnsi" w:eastAsia="Times New Roman" w:hAnsiTheme="majorHAnsi"/>
          <w:sz w:val="22"/>
        </w:rPr>
        <w:t>services (including physical and</w:t>
      </w:r>
      <w:r w:rsidRPr="00B70883">
        <w:rPr>
          <w:rFonts w:asciiTheme="majorHAnsi" w:eastAsia="Times New Roman" w:hAnsiTheme="majorHAnsi"/>
          <w:sz w:val="22"/>
        </w:rPr>
        <w:t xml:space="preserve"> occupational therapies</w:t>
      </w:r>
      <w:r>
        <w:rPr>
          <w:rFonts w:asciiTheme="majorHAnsi" w:eastAsia="Times New Roman" w:hAnsiTheme="majorHAnsi"/>
          <w:sz w:val="22"/>
        </w:rPr>
        <w:t>), n</w:t>
      </w:r>
      <w:r w:rsidRPr="00B70883">
        <w:rPr>
          <w:rFonts w:asciiTheme="majorHAnsi" w:eastAsia="Times New Roman" w:hAnsiTheme="majorHAnsi"/>
          <w:sz w:val="22"/>
        </w:rPr>
        <w:t>utrition services</w:t>
      </w:r>
      <w:r>
        <w:rPr>
          <w:rFonts w:asciiTheme="majorHAnsi" w:eastAsia="Times New Roman" w:hAnsiTheme="majorHAnsi"/>
          <w:sz w:val="22"/>
        </w:rPr>
        <w:t>, social services, home health aide services for assistance with activities</w:t>
      </w:r>
      <w:r w:rsidRPr="00B70883">
        <w:rPr>
          <w:rFonts w:asciiTheme="majorHAnsi" w:eastAsia="Times New Roman" w:hAnsiTheme="majorHAnsi"/>
          <w:sz w:val="22"/>
        </w:rPr>
        <w:t xml:space="preserve"> of daily living (ADL</w:t>
      </w:r>
      <w:r>
        <w:rPr>
          <w:rFonts w:asciiTheme="majorHAnsi" w:eastAsia="Times New Roman" w:hAnsiTheme="majorHAnsi"/>
          <w:sz w:val="22"/>
        </w:rPr>
        <w:t xml:space="preserve">s—see </w:t>
      </w:r>
      <w:hyperlink w:anchor="functionalability" w:history="1">
        <w:r>
          <w:rPr>
            <w:rStyle w:val="Hyperlink"/>
            <w:rFonts w:asciiTheme="majorHAnsi" w:eastAsia="Times New Roman" w:hAnsiTheme="majorHAnsi"/>
            <w:sz w:val="22"/>
          </w:rPr>
          <w:t>functional ability</w:t>
        </w:r>
      </w:hyperlink>
      <w:r>
        <w:rPr>
          <w:rFonts w:asciiTheme="majorHAnsi" w:eastAsia="Times New Roman" w:hAnsiTheme="majorHAnsi"/>
          <w:sz w:val="22"/>
        </w:rPr>
        <w:t xml:space="preserve">, above), and can also include physician services and other services. </w:t>
      </w:r>
    </w:p>
    <w:p w14:paraId="26BF9067" w14:textId="77777777" w:rsidR="007A19CE" w:rsidRPr="00681BD5" w:rsidRDefault="007A19CE" w:rsidP="007A19CE">
      <w:pPr>
        <w:rPr>
          <w:rFonts w:asciiTheme="majorHAnsi" w:eastAsia="Times New Roman" w:hAnsiTheme="majorHAnsi"/>
          <w:sz w:val="22"/>
        </w:rPr>
      </w:pPr>
    </w:p>
    <w:p w14:paraId="1E13882D" w14:textId="77777777" w:rsidR="007A19CE" w:rsidRPr="00681BD5" w:rsidRDefault="007A19CE" w:rsidP="00592654">
      <w:pPr>
        <w:outlineLvl w:val="0"/>
        <w:rPr>
          <w:rFonts w:asciiTheme="majorHAnsi" w:eastAsia="Times New Roman" w:hAnsiTheme="majorHAnsi"/>
          <w:sz w:val="22"/>
        </w:rPr>
      </w:pPr>
      <w:r>
        <w:rPr>
          <w:rFonts w:asciiTheme="majorHAnsi" w:hAnsiTheme="majorHAnsi"/>
          <w:b/>
          <w:sz w:val="22"/>
        </w:rPr>
        <w:t xml:space="preserve">HOSPICE CARE </w:t>
      </w:r>
    </w:p>
    <w:p w14:paraId="6E5BE822" w14:textId="77777777" w:rsidR="007A19CE" w:rsidRPr="00681BD5" w:rsidRDefault="007A19CE" w:rsidP="007A19CE">
      <w:pPr>
        <w:rPr>
          <w:rFonts w:asciiTheme="majorHAnsi" w:eastAsia="Times New Roman" w:hAnsiTheme="majorHAnsi"/>
          <w:sz w:val="22"/>
        </w:rPr>
      </w:pPr>
      <w:r w:rsidRPr="00681BD5">
        <w:rPr>
          <w:rFonts w:asciiTheme="majorHAnsi" w:eastAsia="Times New Roman" w:hAnsiTheme="majorHAnsi"/>
          <w:sz w:val="22"/>
        </w:rPr>
        <w:t>Hospice care is a well-known and comprehensive delivery model of palliative care, often limited to terminally ill patients.  The Medicare hospice benefit defines hospice eligibility as appropriate for patients when two doctors certify a prognosis of six months</w:t>
      </w:r>
      <w:r>
        <w:rPr>
          <w:rFonts w:asciiTheme="majorHAnsi" w:eastAsia="Times New Roman" w:hAnsiTheme="majorHAnsi"/>
          <w:sz w:val="22"/>
        </w:rPr>
        <w:t xml:space="preserve"> or less</w:t>
      </w:r>
      <w:r w:rsidRPr="00681BD5">
        <w:rPr>
          <w:rFonts w:asciiTheme="majorHAnsi" w:eastAsia="Times New Roman" w:hAnsiTheme="majorHAnsi"/>
          <w:sz w:val="22"/>
        </w:rPr>
        <w:t xml:space="preserve"> to live if the disease follows its usual course, and the patient agrees to forgo</w:t>
      </w:r>
      <w:r>
        <w:rPr>
          <w:rFonts w:asciiTheme="majorHAnsi" w:eastAsia="Times New Roman" w:hAnsiTheme="majorHAnsi"/>
          <w:sz w:val="22"/>
        </w:rPr>
        <w:t xml:space="preserve"> Medicare coverage for disease-</w:t>
      </w:r>
      <w:r w:rsidRPr="00681BD5">
        <w:rPr>
          <w:rFonts w:asciiTheme="majorHAnsi" w:eastAsia="Times New Roman" w:hAnsiTheme="majorHAnsi"/>
          <w:sz w:val="22"/>
        </w:rPr>
        <w:t>modifying treatment.  Other payers often follow the Medicare hospice benefit, but there is no requirement to restrict hospice access in this way.</w:t>
      </w:r>
    </w:p>
    <w:p w14:paraId="56E54C9F" w14:textId="77777777" w:rsidR="007A19CE" w:rsidRPr="00681BD5" w:rsidRDefault="007A19CE" w:rsidP="007A19CE">
      <w:pPr>
        <w:rPr>
          <w:rFonts w:asciiTheme="majorHAnsi" w:eastAsia="Times New Roman" w:hAnsiTheme="majorHAnsi"/>
          <w:sz w:val="22"/>
        </w:rPr>
      </w:pPr>
    </w:p>
    <w:p w14:paraId="35B95BBC" w14:textId="77777777" w:rsidR="007A19CE" w:rsidRPr="00681BD5" w:rsidRDefault="007A19CE" w:rsidP="00592654">
      <w:pPr>
        <w:outlineLvl w:val="0"/>
        <w:rPr>
          <w:rFonts w:asciiTheme="majorHAnsi" w:eastAsia="Times New Roman" w:hAnsiTheme="majorHAnsi"/>
          <w:sz w:val="22"/>
        </w:rPr>
      </w:pPr>
      <w:r>
        <w:rPr>
          <w:rFonts w:asciiTheme="majorHAnsi" w:hAnsiTheme="majorHAnsi"/>
          <w:b/>
          <w:sz w:val="22"/>
        </w:rPr>
        <w:t>PALLIATIVE CARE</w:t>
      </w:r>
      <w:r w:rsidRPr="00681BD5">
        <w:rPr>
          <w:rFonts w:asciiTheme="majorHAnsi" w:eastAsia="Times New Roman" w:hAnsiTheme="majorHAnsi"/>
          <w:sz w:val="22"/>
        </w:rPr>
        <w:t xml:space="preserve"> </w:t>
      </w:r>
    </w:p>
    <w:p w14:paraId="23010B53" w14:textId="234FE3B6" w:rsidR="007A19CE" w:rsidRPr="00681BD5" w:rsidRDefault="007A19CE" w:rsidP="007A19CE">
      <w:pPr>
        <w:rPr>
          <w:rFonts w:asciiTheme="majorHAnsi" w:eastAsia="Times New Roman" w:hAnsiTheme="majorHAnsi"/>
          <w:sz w:val="22"/>
        </w:rPr>
      </w:pPr>
      <w:r w:rsidRPr="00681BD5">
        <w:rPr>
          <w:rFonts w:asciiTheme="majorHAnsi" w:eastAsia="Times New Roman" w:hAnsiTheme="majorHAnsi"/>
          <w:sz w:val="22"/>
        </w:rPr>
        <w:t>Palliative care is specialized medical care for people with serious illness. It focuses on providing patients with relief from the symptoms, pain and stress of a serious illness—whatever the diagnosis. The goal is to improve quality of life for both the patient and the family. It is appropriate at any age and at any stage of a serious illness and can be provided along with curative treatment.  Palliative care may be called by a different name</w:t>
      </w:r>
      <w:r w:rsidR="00AB6AD1">
        <w:rPr>
          <w:rFonts w:asciiTheme="majorHAnsi" w:eastAsia="Times New Roman" w:hAnsiTheme="majorHAnsi"/>
          <w:sz w:val="22"/>
        </w:rPr>
        <w:t xml:space="preserve"> such as </w:t>
      </w:r>
      <w:r>
        <w:rPr>
          <w:rFonts w:asciiTheme="majorHAnsi" w:eastAsia="Times New Roman" w:hAnsiTheme="majorHAnsi"/>
          <w:sz w:val="22"/>
        </w:rPr>
        <w:t>“</w:t>
      </w:r>
      <w:r w:rsidRPr="00681BD5">
        <w:rPr>
          <w:rFonts w:asciiTheme="majorHAnsi" w:eastAsia="Times New Roman" w:hAnsiTheme="majorHAnsi"/>
          <w:sz w:val="22"/>
        </w:rPr>
        <w:t>Supportive</w:t>
      </w:r>
      <w:r>
        <w:rPr>
          <w:rFonts w:asciiTheme="majorHAnsi" w:eastAsia="Times New Roman" w:hAnsiTheme="majorHAnsi"/>
          <w:sz w:val="22"/>
        </w:rPr>
        <w:t xml:space="preserve"> Ca</w:t>
      </w:r>
      <w:r w:rsidRPr="00681BD5">
        <w:rPr>
          <w:rFonts w:asciiTheme="majorHAnsi" w:eastAsia="Times New Roman" w:hAnsiTheme="majorHAnsi"/>
          <w:sz w:val="22"/>
        </w:rPr>
        <w:t>re</w:t>
      </w:r>
      <w:r>
        <w:rPr>
          <w:rFonts w:asciiTheme="majorHAnsi" w:eastAsia="Times New Roman" w:hAnsiTheme="majorHAnsi"/>
          <w:sz w:val="22"/>
        </w:rPr>
        <w:t xml:space="preserve">,” “Compassionate Care,” </w:t>
      </w:r>
      <w:r w:rsidR="007918B1">
        <w:rPr>
          <w:rFonts w:asciiTheme="majorHAnsi" w:eastAsia="Times New Roman" w:hAnsiTheme="majorHAnsi"/>
          <w:sz w:val="22"/>
        </w:rPr>
        <w:t xml:space="preserve">“Advanced Illness Management,” </w:t>
      </w:r>
      <w:r>
        <w:rPr>
          <w:rFonts w:asciiTheme="majorHAnsi" w:eastAsia="Times New Roman" w:hAnsiTheme="majorHAnsi"/>
          <w:sz w:val="22"/>
        </w:rPr>
        <w:t>and “Personalized C</w:t>
      </w:r>
      <w:r w:rsidRPr="00681BD5">
        <w:rPr>
          <w:rFonts w:asciiTheme="majorHAnsi" w:eastAsia="Times New Roman" w:hAnsiTheme="majorHAnsi"/>
          <w:sz w:val="22"/>
        </w:rPr>
        <w:t>are</w:t>
      </w:r>
      <w:r>
        <w:rPr>
          <w:rFonts w:asciiTheme="majorHAnsi" w:eastAsia="Times New Roman" w:hAnsiTheme="majorHAnsi"/>
          <w:sz w:val="22"/>
        </w:rPr>
        <w:t>.”</w:t>
      </w:r>
      <w:r w:rsidRPr="00681BD5">
        <w:rPr>
          <w:rFonts w:asciiTheme="majorHAnsi" w:eastAsia="Times New Roman" w:hAnsiTheme="majorHAnsi"/>
          <w:sz w:val="22"/>
        </w:rPr>
        <w:t xml:space="preserve"> </w:t>
      </w:r>
    </w:p>
    <w:p w14:paraId="7A1C2253" w14:textId="77777777" w:rsidR="007A19CE" w:rsidRDefault="007A19CE" w:rsidP="007A19CE">
      <w:pPr>
        <w:rPr>
          <w:rFonts w:asciiTheme="majorHAnsi" w:hAnsiTheme="majorHAnsi"/>
          <w:b/>
          <w:sz w:val="22"/>
        </w:rPr>
      </w:pPr>
    </w:p>
    <w:p w14:paraId="245DCCAE" w14:textId="783F207F" w:rsidR="007A19CE" w:rsidRPr="00F318FF" w:rsidRDefault="007A19CE" w:rsidP="007A19CE">
      <w:pPr>
        <w:rPr>
          <w:rFonts w:asciiTheme="majorHAnsi" w:hAnsiTheme="majorHAnsi"/>
          <w:sz w:val="22"/>
        </w:rPr>
      </w:pPr>
      <w:r>
        <w:rPr>
          <w:rFonts w:asciiTheme="majorHAnsi" w:hAnsiTheme="majorHAnsi"/>
          <w:b/>
          <w:sz w:val="22"/>
        </w:rPr>
        <w:t xml:space="preserve">PALLIATIVE CARE “PROGRAM” </w:t>
      </w:r>
      <w:r>
        <w:rPr>
          <w:rFonts w:asciiTheme="majorHAnsi" w:hAnsiTheme="majorHAnsi"/>
          <w:sz w:val="22"/>
        </w:rPr>
        <w:t>refers to a multi-disciplinary team with specialized training that is called in to assist the treating clinician(s) w</w:t>
      </w:r>
      <w:r w:rsidR="00AB6AD1">
        <w:rPr>
          <w:rFonts w:asciiTheme="majorHAnsi" w:hAnsiTheme="majorHAnsi"/>
          <w:sz w:val="22"/>
        </w:rPr>
        <w:t xml:space="preserve">ith the care of a </w:t>
      </w:r>
      <w:r>
        <w:rPr>
          <w:rFonts w:asciiTheme="majorHAnsi" w:hAnsiTheme="majorHAnsi"/>
          <w:sz w:val="22"/>
        </w:rPr>
        <w:t>patient</w:t>
      </w:r>
      <w:r w:rsidR="00AB6AD1">
        <w:rPr>
          <w:rFonts w:asciiTheme="majorHAnsi" w:hAnsiTheme="majorHAnsi"/>
          <w:sz w:val="22"/>
        </w:rPr>
        <w:t xml:space="preserve"> living with serious illness</w:t>
      </w:r>
      <w:r>
        <w:rPr>
          <w:rFonts w:asciiTheme="majorHAnsi" w:hAnsiTheme="majorHAnsi"/>
          <w:sz w:val="22"/>
        </w:rPr>
        <w:t xml:space="preserve">.  The program may provide </w:t>
      </w:r>
      <w:hyperlink w:anchor="homebasedcare" w:history="1">
        <w:r w:rsidRPr="00DB494A">
          <w:rPr>
            <w:rStyle w:val="Hyperlink"/>
            <w:rFonts w:asciiTheme="majorHAnsi" w:hAnsiTheme="majorHAnsi"/>
            <w:sz w:val="22"/>
          </w:rPr>
          <w:t>home-based care</w:t>
        </w:r>
      </w:hyperlink>
      <w:r>
        <w:rPr>
          <w:rFonts w:asciiTheme="majorHAnsi" w:hAnsiTheme="majorHAnsi"/>
          <w:sz w:val="22"/>
        </w:rPr>
        <w:t xml:space="preserve">, and/or care in an office or hospital setting. </w:t>
      </w:r>
    </w:p>
    <w:p w14:paraId="3D81F2DF" w14:textId="77777777" w:rsidR="007A19CE" w:rsidRDefault="007A19CE" w:rsidP="007A19CE">
      <w:pPr>
        <w:ind w:left="720"/>
        <w:rPr>
          <w:rFonts w:asciiTheme="majorHAnsi" w:hAnsiTheme="majorHAnsi"/>
          <w:b/>
          <w:sz w:val="22"/>
        </w:rPr>
      </w:pPr>
    </w:p>
    <w:p w14:paraId="3D4F2FAD" w14:textId="77777777" w:rsidR="007A19CE" w:rsidRPr="00681BD5" w:rsidRDefault="007A19CE" w:rsidP="00592654">
      <w:pPr>
        <w:outlineLvl w:val="0"/>
        <w:rPr>
          <w:rFonts w:asciiTheme="majorHAnsi" w:hAnsiTheme="majorHAnsi"/>
          <w:b/>
          <w:sz w:val="22"/>
        </w:rPr>
      </w:pPr>
      <w:r w:rsidRPr="003322FF">
        <w:rPr>
          <w:rFonts w:asciiTheme="majorHAnsi" w:hAnsiTheme="majorHAnsi"/>
          <w:b/>
          <w:sz w:val="22"/>
        </w:rPr>
        <w:t>S</w:t>
      </w:r>
      <w:r>
        <w:rPr>
          <w:rFonts w:asciiTheme="majorHAnsi" w:hAnsiTheme="majorHAnsi"/>
          <w:b/>
          <w:sz w:val="22"/>
        </w:rPr>
        <w:t>ERIOUS ILLNESS</w:t>
      </w:r>
    </w:p>
    <w:p w14:paraId="21E4D172" w14:textId="77777777" w:rsidR="007A19CE" w:rsidRDefault="007A19CE" w:rsidP="007A19CE">
      <w:pPr>
        <w:rPr>
          <w:rFonts w:asciiTheme="majorHAnsi" w:eastAsia="Times New Roman" w:hAnsiTheme="majorHAnsi"/>
          <w:sz w:val="22"/>
          <w:szCs w:val="22"/>
        </w:rPr>
      </w:pPr>
      <w:r w:rsidRPr="00681BD5">
        <w:rPr>
          <w:rFonts w:asciiTheme="majorHAnsi" w:eastAsia="Times New Roman" w:hAnsiTheme="majorHAnsi"/>
          <w:sz w:val="22"/>
          <w:szCs w:val="22"/>
        </w:rPr>
        <w:t xml:space="preserve">Serious illness is a health condition that carries a high risk of mortality </w:t>
      </w:r>
      <w:r w:rsidRPr="00810D15">
        <w:rPr>
          <w:rFonts w:asciiTheme="majorHAnsi" w:eastAsia="Times New Roman" w:hAnsiTheme="majorHAnsi"/>
          <w:sz w:val="22"/>
          <w:szCs w:val="22"/>
          <w:u w:val="single"/>
        </w:rPr>
        <w:t>and</w:t>
      </w:r>
      <w:r w:rsidRPr="00681BD5">
        <w:rPr>
          <w:rFonts w:asciiTheme="majorHAnsi" w:eastAsia="Times New Roman" w:hAnsiTheme="majorHAnsi"/>
          <w:sz w:val="22"/>
          <w:szCs w:val="22"/>
        </w:rPr>
        <w:t xml:space="preserve"> either negatively impacts a person’s daily function or quality of life or excessively strains their caregivers. </w:t>
      </w:r>
    </w:p>
    <w:p w14:paraId="6243D4D5" w14:textId="77777777" w:rsidR="007A19CE" w:rsidRDefault="007A19CE" w:rsidP="007A19CE">
      <w:pPr>
        <w:rPr>
          <w:rFonts w:asciiTheme="majorHAnsi" w:eastAsia="Times New Roman" w:hAnsiTheme="majorHAnsi"/>
          <w:sz w:val="22"/>
          <w:szCs w:val="22"/>
        </w:rPr>
      </w:pPr>
    </w:p>
    <w:p w14:paraId="5F48E816" w14:textId="77777777" w:rsidR="007A19CE" w:rsidRPr="00681BD5" w:rsidRDefault="007A19CE" w:rsidP="00592654">
      <w:pPr>
        <w:outlineLvl w:val="0"/>
        <w:rPr>
          <w:rFonts w:asciiTheme="majorHAnsi" w:hAnsiTheme="majorHAnsi"/>
          <w:b/>
          <w:sz w:val="22"/>
        </w:rPr>
      </w:pPr>
      <w:bookmarkStart w:id="5" w:name="symassessment"/>
      <w:r>
        <w:rPr>
          <w:rFonts w:asciiTheme="majorHAnsi" w:hAnsiTheme="majorHAnsi"/>
          <w:b/>
          <w:sz w:val="22"/>
        </w:rPr>
        <w:t>SYMPTOM ASSESSMENT</w:t>
      </w:r>
    </w:p>
    <w:bookmarkEnd w:id="5"/>
    <w:p w14:paraId="0AFC85BD" w14:textId="7B9D0A35" w:rsidR="007A19CE" w:rsidRDefault="007A19CE" w:rsidP="007A19CE">
      <w:pPr>
        <w:rPr>
          <w:rFonts w:asciiTheme="majorHAnsi" w:eastAsia="Times New Roman" w:hAnsiTheme="majorHAnsi"/>
          <w:sz w:val="22"/>
          <w:szCs w:val="22"/>
        </w:rPr>
      </w:pPr>
      <w:r>
        <w:rPr>
          <w:rFonts w:asciiTheme="majorHAnsi" w:eastAsia="Times New Roman" w:hAnsiTheme="majorHAnsi"/>
          <w:sz w:val="22"/>
          <w:szCs w:val="22"/>
        </w:rPr>
        <w:t xml:space="preserve">Formal review of a patient’s symptoms, spanning pain, fatigue, drowsiness, nausea, </w:t>
      </w:r>
      <w:r w:rsidR="007918B1">
        <w:rPr>
          <w:rFonts w:asciiTheme="majorHAnsi" w:eastAsia="Times New Roman" w:hAnsiTheme="majorHAnsi"/>
          <w:sz w:val="22"/>
          <w:szCs w:val="22"/>
        </w:rPr>
        <w:t xml:space="preserve">constipation, </w:t>
      </w:r>
      <w:r>
        <w:rPr>
          <w:rFonts w:asciiTheme="majorHAnsi" w:eastAsia="Times New Roman" w:hAnsiTheme="majorHAnsi"/>
          <w:sz w:val="22"/>
          <w:szCs w:val="22"/>
        </w:rPr>
        <w:t>loss of appetite, shortness-of-breath, depression, anxiety, and overall wellbeing.   Symptoms can be due to the patient’s health condition(s) and/or to the treatment(s) for those conditions. Frequent assessment enables the care team to address symptoms in a timely manner.</w:t>
      </w:r>
    </w:p>
    <w:p w14:paraId="14A34CCC" w14:textId="77777777" w:rsidR="007A19CE" w:rsidRDefault="007A19CE" w:rsidP="007A19CE">
      <w:pPr>
        <w:rPr>
          <w:rFonts w:asciiTheme="majorHAnsi" w:eastAsia="Times New Roman" w:hAnsiTheme="majorHAnsi"/>
          <w:sz w:val="22"/>
          <w:szCs w:val="22"/>
        </w:rPr>
      </w:pPr>
    </w:p>
    <w:p w14:paraId="57C5FD3C" w14:textId="5D53B866" w:rsidR="007A19CE" w:rsidRPr="00902ED8" w:rsidRDefault="007A19CE" w:rsidP="007A19CE">
      <w:pPr>
        <w:rPr>
          <w:rFonts w:asciiTheme="majorHAnsi" w:eastAsia="Times New Roman" w:hAnsiTheme="majorHAnsi"/>
          <w:sz w:val="22"/>
          <w:szCs w:val="22"/>
        </w:rPr>
      </w:pPr>
      <w:bookmarkStart w:id="6" w:name="symmanagement"/>
      <w:r w:rsidRPr="00BA4DDD">
        <w:rPr>
          <w:rFonts w:asciiTheme="majorHAnsi" w:eastAsia="Times New Roman" w:hAnsiTheme="majorHAnsi"/>
          <w:b/>
          <w:sz w:val="22"/>
          <w:szCs w:val="22"/>
        </w:rPr>
        <w:lastRenderedPageBreak/>
        <w:t>SYMPTOM MANAGEMENT</w:t>
      </w:r>
      <w:r>
        <w:rPr>
          <w:rFonts w:asciiTheme="majorHAnsi" w:eastAsia="Times New Roman" w:hAnsiTheme="majorHAnsi"/>
          <w:sz w:val="22"/>
          <w:szCs w:val="22"/>
        </w:rPr>
        <w:t xml:space="preserve"> </w:t>
      </w:r>
      <w:bookmarkEnd w:id="6"/>
      <w:r>
        <w:rPr>
          <w:rFonts w:asciiTheme="majorHAnsi" w:eastAsia="Times New Roman" w:hAnsiTheme="majorHAnsi"/>
          <w:sz w:val="22"/>
          <w:szCs w:val="22"/>
        </w:rPr>
        <w:t>refers to clinical efforts to prevent, reduce and/or eliminate symptoms.  This may or may not include pain medication.</w:t>
      </w:r>
      <w:bookmarkStart w:id="7" w:name="_GoBack"/>
      <w:bookmarkEnd w:id="7"/>
    </w:p>
    <w:p w14:paraId="6B8A5F5B" w14:textId="0C806522" w:rsidR="00D803B5" w:rsidRPr="00681BD5" w:rsidRDefault="00D803B5" w:rsidP="00C0285A">
      <w:pPr>
        <w:rPr>
          <w:rFonts w:asciiTheme="majorHAnsi" w:eastAsia="Times New Roman" w:hAnsiTheme="majorHAnsi"/>
          <w:sz w:val="22"/>
          <w:szCs w:val="22"/>
        </w:rPr>
      </w:pPr>
    </w:p>
    <w:sectPr w:rsidR="00D803B5" w:rsidRPr="00681BD5" w:rsidSect="007160D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85A"/>
    <w:rsid w:val="000622C0"/>
    <w:rsid w:val="00064A56"/>
    <w:rsid w:val="00066760"/>
    <w:rsid w:val="000710BC"/>
    <w:rsid w:val="00240661"/>
    <w:rsid w:val="0024145B"/>
    <w:rsid w:val="003F3877"/>
    <w:rsid w:val="003F7BA1"/>
    <w:rsid w:val="00422D4F"/>
    <w:rsid w:val="005461B2"/>
    <w:rsid w:val="00592654"/>
    <w:rsid w:val="00595D0F"/>
    <w:rsid w:val="005C379D"/>
    <w:rsid w:val="005E2C78"/>
    <w:rsid w:val="006447BC"/>
    <w:rsid w:val="006E1A51"/>
    <w:rsid w:val="00704F34"/>
    <w:rsid w:val="007160D8"/>
    <w:rsid w:val="00733FB7"/>
    <w:rsid w:val="00762091"/>
    <w:rsid w:val="007918B1"/>
    <w:rsid w:val="007A19CE"/>
    <w:rsid w:val="007D25A8"/>
    <w:rsid w:val="00810D15"/>
    <w:rsid w:val="00842533"/>
    <w:rsid w:val="00885B4F"/>
    <w:rsid w:val="00944F3A"/>
    <w:rsid w:val="009625B0"/>
    <w:rsid w:val="00A9305A"/>
    <w:rsid w:val="00A946CC"/>
    <w:rsid w:val="00AB6AD1"/>
    <w:rsid w:val="00AF6539"/>
    <w:rsid w:val="00BA4DDD"/>
    <w:rsid w:val="00C0285A"/>
    <w:rsid w:val="00D63626"/>
    <w:rsid w:val="00D803B5"/>
    <w:rsid w:val="00E12D83"/>
    <w:rsid w:val="00EF4255"/>
    <w:rsid w:val="00F318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7F3F4F"/>
  <w14:defaultImageDpi w14:val="32767"/>
  <w15:docId w15:val="{6A986654-E431-43BD-8FB0-67E82BACD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25"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25"/>
    <w:qFormat/>
    <w:rsid w:val="00C0285A"/>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0285A"/>
    <w:rPr>
      <w:sz w:val="18"/>
      <w:szCs w:val="18"/>
    </w:rPr>
  </w:style>
  <w:style w:type="paragraph" w:styleId="CommentText">
    <w:name w:val="annotation text"/>
    <w:basedOn w:val="Normal"/>
    <w:link w:val="CommentTextChar"/>
    <w:uiPriority w:val="99"/>
    <w:unhideWhenUsed/>
    <w:rsid w:val="00C0285A"/>
  </w:style>
  <w:style w:type="character" w:customStyle="1" w:styleId="CommentTextChar">
    <w:name w:val="Comment Text Char"/>
    <w:basedOn w:val="DefaultParagraphFont"/>
    <w:link w:val="CommentText"/>
    <w:uiPriority w:val="99"/>
    <w:rsid w:val="00C0285A"/>
    <w:rPr>
      <w:rFonts w:ascii="Times New Roman" w:hAnsi="Times New Roman" w:cs="Times New Roman"/>
    </w:rPr>
  </w:style>
  <w:style w:type="paragraph" w:styleId="BalloonText">
    <w:name w:val="Balloon Text"/>
    <w:basedOn w:val="Normal"/>
    <w:link w:val="BalloonTextChar"/>
    <w:uiPriority w:val="99"/>
    <w:semiHidden/>
    <w:unhideWhenUsed/>
    <w:rsid w:val="00C0285A"/>
    <w:rPr>
      <w:sz w:val="18"/>
      <w:szCs w:val="18"/>
    </w:rPr>
  </w:style>
  <w:style w:type="character" w:customStyle="1" w:styleId="BalloonTextChar">
    <w:name w:val="Balloon Text Char"/>
    <w:basedOn w:val="DefaultParagraphFont"/>
    <w:link w:val="BalloonText"/>
    <w:uiPriority w:val="99"/>
    <w:semiHidden/>
    <w:rsid w:val="00C0285A"/>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066760"/>
    <w:rPr>
      <w:b/>
      <w:bCs/>
      <w:sz w:val="20"/>
      <w:szCs w:val="20"/>
    </w:rPr>
  </w:style>
  <w:style w:type="character" w:customStyle="1" w:styleId="CommentSubjectChar">
    <w:name w:val="Comment Subject Char"/>
    <w:basedOn w:val="CommentTextChar"/>
    <w:link w:val="CommentSubject"/>
    <w:uiPriority w:val="99"/>
    <w:semiHidden/>
    <w:rsid w:val="00066760"/>
    <w:rPr>
      <w:rFonts w:ascii="Times New Roman" w:hAnsi="Times New Roman" w:cs="Times New Roman"/>
      <w:b/>
      <w:bCs/>
      <w:sz w:val="20"/>
      <w:szCs w:val="20"/>
    </w:rPr>
  </w:style>
  <w:style w:type="character" w:styleId="Hyperlink">
    <w:name w:val="Hyperlink"/>
    <w:basedOn w:val="DefaultParagraphFont"/>
    <w:uiPriority w:val="99"/>
    <w:unhideWhenUsed/>
    <w:rsid w:val="007A19CE"/>
    <w:rPr>
      <w:color w:val="0563C1" w:themeColor="hyperlink"/>
      <w:u w:val="single"/>
    </w:rPr>
  </w:style>
  <w:style w:type="character" w:styleId="FollowedHyperlink">
    <w:name w:val="FollowedHyperlink"/>
    <w:basedOn w:val="DefaultParagraphFont"/>
    <w:uiPriority w:val="99"/>
    <w:semiHidden/>
    <w:unhideWhenUsed/>
    <w:rsid w:val="007A19CE"/>
    <w:rPr>
      <w:color w:val="954F72" w:themeColor="followedHyperlink"/>
      <w:u w:val="single"/>
    </w:rPr>
  </w:style>
  <w:style w:type="paragraph" w:styleId="Revision">
    <w:name w:val="Revision"/>
    <w:hidden/>
    <w:uiPriority w:val="99"/>
    <w:semiHidden/>
    <w:rsid w:val="0059265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65A12-13DA-4A41-96A3-A59D54EF8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981</Words>
  <Characters>5597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Tessitore</dc:creator>
  <cp:lastModifiedBy>Lea Tessitore</cp:lastModifiedBy>
  <cp:revision>3</cp:revision>
  <dcterms:created xsi:type="dcterms:W3CDTF">2018-09-25T19:53:00Z</dcterms:created>
  <dcterms:modified xsi:type="dcterms:W3CDTF">2018-09-25T19:53:00Z</dcterms:modified>
</cp:coreProperties>
</file>